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419E" w14:textId="77777777" w:rsidR="00D57086" w:rsidRPr="00D57086" w:rsidRDefault="00D57086" w:rsidP="006E11DB">
      <w:pPr>
        <w:pStyle w:val="Heading1"/>
      </w:pPr>
      <w:r w:rsidRPr="00D57086">
        <w:rPr>
          <w:i/>
          <w:iCs/>
        </w:rPr>
        <w:t xml:space="preserve">For Women Scotland </w:t>
      </w:r>
      <w:r w:rsidRPr="00D57086">
        <w:t>[2025] UKSC 16, [2025] 2 WLR 879: ‘Paper Certificates’, Gender Recognition Certificates and Other Legal Documents</w:t>
      </w:r>
    </w:p>
    <w:p w14:paraId="6CD28073" w14:textId="77777777" w:rsidR="0049424C" w:rsidRPr="0049424C" w:rsidRDefault="0049424C" w:rsidP="2A443009">
      <w:pPr>
        <w:pStyle w:val="Heading1"/>
        <w:jc w:val="both"/>
      </w:pPr>
    </w:p>
    <w:p w14:paraId="010BC3C1" w14:textId="4C256324" w:rsidR="00025CED" w:rsidRPr="004D733F" w:rsidRDefault="00D57086" w:rsidP="2A443009">
      <w:pPr>
        <w:spacing w:after="0" w:line="360" w:lineRule="auto"/>
        <w:jc w:val="both"/>
        <w:rPr>
          <w:rFonts w:ascii="Times New Roman" w:hAnsi="Times New Roman" w:cs="Times New Roman"/>
          <w:b/>
          <w:bCs/>
          <w:sz w:val="24"/>
          <w:szCs w:val="24"/>
        </w:rPr>
      </w:pPr>
      <w:r w:rsidRPr="00D57086">
        <w:rPr>
          <w:rFonts w:ascii="Times New Roman" w:hAnsi="Times New Roman" w:cs="Times New Roman"/>
          <w:b/>
          <w:bCs/>
          <w:sz w:val="24"/>
          <w:szCs w:val="24"/>
        </w:rPr>
        <w:t>Alan Brown</w:t>
      </w:r>
      <w:r w:rsidRPr="00D57086">
        <w:rPr>
          <w:rFonts w:ascii="Times New Roman" w:hAnsi="Times New Roman" w:cs="Times New Roman"/>
          <w:b/>
          <w:bCs/>
          <w:sz w:val="24"/>
          <w:szCs w:val="24"/>
          <w:vertAlign w:val="superscript"/>
        </w:rPr>
        <w:t xml:space="preserve"> </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4A425578" w14:textId="77777777" w:rsidR="00D57086" w:rsidRDefault="00D57086" w:rsidP="00D57086">
      <w:pPr>
        <w:spacing w:after="0" w:line="360" w:lineRule="auto"/>
        <w:jc w:val="both"/>
        <w:rPr>
          <w:rFonts w:asciiTheme="majorBidi" w:hAnsiTheme="majorBidi" w:cstheme="majorBidi"/>
          <w:sz w:val="24"/>
          <w:szCs w:val="24"/>
        </w:rPr>
      </w:pPr>
    </w:p>
    <w:p w14:paraId="6DD5BBD3" w14:textId="1D0F7268" w:rsidR="00D57086" w:rsidRDefault="00993D6C" w:rsidP="0068385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blog considers the language used by the Supreme Court in </w:t>
      </w:r>
      <w:hyperlink r:id="rId11" w:history="1">
        <w:r w:rsidRPr="001C1199">
          <w:rPr>
            <w:rStyle w:val="Hyperlink"/>
            <w:rFonts w:asciiTheme="majorBidi" w:hAnsiTheme="majorBidi" w:cstheme="majorBidi"/>
            <w:i/>
            <w:iCs/>
            <w:sz w:val="24"/>
            <w:szCs w:val="24"/>
          </w:rPr>
          <w:t>For Women Scotland v the Scottish Ministers</w:t>
        </w:r>
      </w:hyperlink>
      <w:r>
        <w:rPr>
          <w:rFonts w:asciiTheme="majorBidi" w:hAnsiTheme="majorBidi" w:cstheme="majorBidi"/>
          <w:sz w:val="24"/>
          <w:szCs w:val="24"/>
        </w:rPr>
        <w:t xml:space="preserve"> to describe Gender Recognition Certificates (‘GRCs’) – focusing on the specific</w:t>
      </w:r>
      <w:r w:rsidR="00357390">
        <w:rPr>
          <w:rFonts w:asciiTheme="majorBidi" w:hAnsiTheme="majorBidi" w:cstheme="majorBidi"/>
          <w:sz w:val="24"/>
          <w:szCs w:val="24"/>
        </w:rPr>
        <w:t xml:space="preserve"> phrase </w:t>
      </w:r>
      <w:r>
        <w:rPr>
          <w:rFonts w:asciiTheme="majorBidi" w:hAnsiTheme="majorBidi" w:cstheme="majorBidi"/>
          <w:sz w:val="24"/>
          <w:szCs w:val="24"/>
        </w:rPr>
        <w:t xml:space="preserve">‘paper certificate’. My argument is that this </w:t>
      </w:r>
      <w:r w:rsidR="00A42F37">
        <w:rPr>
          <w:rFonts w:asciiTheme="majorBidi" w:hAnsiTheme="majorBidi" w:cstheme="majorBidi"/>
          <w:sz w:val="24"/>
          <w:szCs w:val="24"/>
        </w:rPr>
        <w:t xml:space="preserve">judicial </w:t>
      </w:r>
      <w:r>
        <w:rPr>
          <w:rFonts w:asciiTheme="majorBidi" w:hAnsiTheme="majorBidi" w:cstheme="majorBidi"/>
          <w:sz w:val="24"/>
          <w:szCs w:val="24"/>
        </w:rPr>
        <w:t xml:space="preserve">language </w:t>
      </w:r>
      <w:r w:rsidR="00A42F37">
        <w:rPr>
          <w:rFonts w:asciiTheme="majorBidi" w:hAnsiTheme="majorBidi" w:cstheme="majorBidi"/>
          <w:sz w:val="24"/>
          <w:szCs w:val="24"/>
        </w:rPr>
        <w:t>has</w:t>
      </w:r>
      <w:r>
        <w:rPr>
          <w:rFonts w:asciiTheme="majorBidi" w:hAnsiTheme="majorBidi" w:cstheme="majorBidi"/>
          <w:sz w:val="24"/>
          <w:szCs w:val="24"/>
        </w:rPr>
        <w:t xml:space="preserve"> potentially troubling implications for other legal statuses that are changed through certification or court order. </w:t>
      </w:r>
      <w:r w:rsidR="00D57086">
        <w:rPr>
          <w:rFonts w:asciiTheme="majorBidi" w:hAnsiTheme="majorBidi" w:cstheme="majorBidi"/>
          <w:sz w:val="24"/>
          <w:szCs w:val="24"/>
        </w:rPr>
        <w:t>The Gender Recognition Act 2004 (‘</w:t>
      </w:r>
      <w:hyperlink r:id="rId12" w:history="1">
        <w:r w:rsidR="00D57086" w:rsidRPr="001C1199">
          <w:rPr>
            <w:rStyle w:val="Hyperlink"/>
            <w:rFonts w:asciiTheme="majorBidi" w:hAnsiTheme="majorBidi" w:cstheme="majorBidi"/>
            <w:sz w:val="24"/>
            <w:szCs w:val="24"/>
          </w:rPr>
          <w:t>GRA 2004</w:t>
        </w:r>
      </w:hyperlink>
      <w:r w:rsidR="00D57086">
        <w:rPr>
          <w:rFonts w:asciiTheme="majorBidi" w:hAnsiTheme="majorBidi" w:cstheme="majorBidi"/>
          <w:sz w:val="24"/>
          <w:szCs w:val="24"/>
        </w:rPr>
        <w:t>’) allows for a GRC to be issued if the statutory requirements are fulfilled – changing the legal statuses of sex and gender for the holder of the GRC.</w:t>
      </w:r>
      <w:r w:rsidR="00D57086">
        <w:rPr>
          <w:rStyle w:val="FootnoteReference"/>
          <w:rFonts w:asciiTheme="majorBidi" w:hAnsiTheme="majorBidi" w:cstheme="majorBidi"/>
          <w:sz w:val="24"/>
          <w:szCs w:val="24"/>
        </w:rPr>
        <w:footnoteReference w:id="2"/>
      </w:r>
      <w:r w:rsidR="00D57086">
        <w:rPr>
          <w:rFonts w:asciiTheme="majorBidi" w:hAnsiTheme="majorBidi" w:cstheme="majorBidi"/>
          <w:sz w:val="24"/>
          <w:szCs w:val="24"/>
        </w:rPr>
        <w:t xml:space="preserve"> However, that change of status is subject to the exceptions contained within the GRA 2004 itself</w:t>
      </w:r>
      <w:r w:rsidR="00D57086">
        <w:rPr>
          <w:rStyle w:val="FootnoteReference"/>
          <w:rFonts w:asciiTheme="majorBidi" w:hAnsiTheme="majorBidi" w:cstheme="majorBidi"/>
          <w:sz w:val="24"/>
          <w:szCs w:val="24"/>
        </w:rPr>
        <w:footnoteReference w:id="3"/>
      </w:r>
      <w:r w:rsidR="00D57086">
        <w:rPr>
          <w:rFonts w:asciiTheme="majorBidi" w:hAnsiTheme="majorBidi" w:cstheme="majorBidi"/>
          <w:sz w:val="24"/>
          <w:szCs w:val="24"/>
        </w:rPr>
        <w:t xml:space="preserve"> and other statutory provisions;</w:t>
      </w:r>
      <w:r w:rsidR="00D57086">
        <w:rPr>
          <w:rStyle w:val="FootnoteReference"/>
          <w:rFonts w:asciiTheme="majorBidi" w:hAnsiTheme="majorBidi" w:cstheme="majorBidi"/>
          <w:sz w:val="24"/>
          <w:szCs w:val="24"/>
        </w:rPr>
        <w:footnoteReference w:id="4"/>
      </w:r>
      <w:r w:rsidR="00D57086">
        <w:rPr>
          <w:rFonts w:asciiTheme="majorBidi" w:hAnsiTheme="majorBidi" w:cstheme="majorBidi"/>
          <w:sz w:val="24"/>
          <w:szCs w:val="24"/>
        </w:rPr>
        <w:t xml:space="preserve"> as was illustrated by the judgment in </w:t>
      </w:r>
      <w:r w:rsidRPr="00993D6C">
        <w:rPr>
          <w:rFonts w:asciiTheme="majorBidi" w:hAnsiTheme="majorBidi" w:cstheme="majorBidi"/>
          <w:i/>
          <w:iCs/>
          <w:sz w:val="24"/>
          <w:szCs w:val="24"/>
        </w:rPr>
        <w:t>For Women Scotland</w:t>
      </w:r>
      <w:r w:rsidR="00D57086">
        <w:rPr>
          <w:rFonts w:asciiTheme="majorBidi" w:hAnsiTheme="majorBidi" w:cstheme="majorBidi"/>
          <w:i/>
          <w:iCs/>
          <w:sz w:val="24"/>
          <w:szCs w:val="24"/>
        </w:rPr>
        <w:t xml:space="preserve"> </w:t>
      </w:r>
      <w:r w:rsidR="00D57086">
        <w:rPr>
          <w:rFonts w:asciiTheme="majorBidi" w:hAnsiTheme="majorBidi" w:cstheme="majorBidi"/>
          <w:sz w:val="24"/>
          <w:szCs w:val="24"/>
        </w:rPr>
        <w:t>in relation to the Equality Act 2010 (‘</w:t>
      </w:r>
      <w:hyperlink r:id="rId13" w:history="1">
        <w:r w:rsidR="00D57086" w:rsidRPr="00626357">
          <w:rPr>
            <w:rStyle w:val="Hyperlink"/>
            <w:rFonts w:asciiTheme="majorBidi" w:hAnsiTheme="majorBidi" w:cstheme="majorBidi"/>
            <w:sz w:val="24"/>
            <w:szCs w:val="24"/>
          </w:rPr>
          <w:t>EA 2010</w:t>
        </w:r>
      </w:hyperlink>
      <w:r w:rsidR="00D57086">
        <w:rPr>
          <w:rFonts w:asciiTheme="majorBidi" w:hAnsiTheme="majorBidi" w:cstheme="majorBidi"/>
          <w:sz w:val="24"/>
          <w:szCs w:val="24"/>
        </w:rPr>
        <w:t>’). Family law contains several orders and mechanisms that change other legal statuses. In Scotland, the Adoption and Children (Scotland) Act 2007 (‘</w:t>
      </w:r>
      <w:hyperlink r:id="rId14" w:history="1">
        <w:r w:rsidR="00D57086" w:rsidRPr="00626357">
          <w:rPr>
            <w:rStyle w:val="Hyperlink"/>
            <w:rFonts w:asciiTheme="majorBidi" w:hAnsiTheme="majorBidi" w:cstheme="majorBidi"/>
            <w:sz w:val="24"/>
            <w:szCs w:val="24"/>
          </w:rPr>
          <w:t>AC(S)A 2007</w:t>
        </w:r>
      </w:hyperlink>
      <w:r w:rsidR="00D57086">
        <w:rPr>
          <w:rFonts w:asciiTheme="majorBidi" w:hAnsiTheme="majorBidi" w:cstheme="majorBidi"/>
          <w:sz w:val="24"/>
          <w:szCs w:val="24"/>
        </w:rPr>
        <w:t>’)</w:t>
      </w:r>
      <w:r w:rsidR="002921F9">
        <w:rPr>
          <w:rFonts w:asciiTheme="majorBidi" w:hAnsiTheme="majorBidi" w:cstheme="majorBidi"/>
          <w:sz w:val="24"/>
          <w:szCs w:val="24"/>
        </w:rPr>
        <w:t>,</w:t>
      </w:r>
      <w:r w:rsidR="00D57086">
        <w:rPr>
          <w:rStyle w:val="FootnoteReference"/>
          <w:rFonts w:asciiTheme="majorBidi" w:hAnsiTheme="majorBidi" w:cstheme="majorBidi"/>
          <w:sz w:val="24"/>
          <w:szCs w:val="24"/>
        </w:rPr>
        <w:footnoteReference w:id="5"/>
      </w:r>
      <w:r w:rsidR="00D57086">
        <w:rPr>
          <w:rFonts w:asciiTheme="majorBidi" w:hAnsiTheme="majorBidi" w:cstheme="majorBidi"/>
          <w:sz w:val="24"/>
          <w:szCs w:val="24"/>
        </w:rPr>
        <w:t xml:space="preserve"> and in England, the Adoption and Children Act 2002 (‘</w:t>
      </w:r>
      <w:hyperlink r:id="rId15" w:history="1">
        <w:r w:rsidR="00D57086" w:rsidRPr="00CC6B74">
          <w:rPr>
            <w:rStyle w:val="Hyperlink"/>
            <w:rFonts w:asciiTheme="majorBidi" w:hAnsiTheme="majorBidi" w:cstheme="majorBidi"/>
            <w:sz w:val="24"/>
            <w:szCs w:val="24"/>
          </w:rPr>
          <w:t>ACA 2002</w:t>
        </w:r>
      </w:hyperlink>
      <w:r w:rsidR="00D57086">
        <w:rPr>
          <w:rFonts w:asciiTheme="majorBidi" w:hAnsiTheme="majorBidi" w:cstheme="majorBidi"/>
          <w:sz w:val="24"/>
          <w:szCs w:val="24"/>
        </w:rPr>
        <w:t>’),</w:t>
      </w:r>
      <w:r w:rsidR="00D57086">
        <w:rPr>
          <w:rStyle w:val="FootnoteReference"/>
          <w:rFonts w:asciiTheme="majorBidi" w:hAnsiTheme="majorBidi" w:cstheme="majorBidi"/>
          <w:sz w:val="24"/>
          <w:szCs w:val="24"/>
        </w:rPr>
        <w:footnoteReference w:id="6"/>
      </w:r>
      <w:r w:rsidR="00D57086">
        <w:rPr>
          <w:rFonts w:asciiTheme="majorBidi" w:hAnsiTheme="majorBidi" w:cstheme="majorBidi"/>
          <w:sz w:val="24"/>
          <w:szCs w:val="24"/>
        </w:rPr>
        <w:t xml:space="preserve"> allow the court to grant an adoption order changing the legal status of parenthood.</w:t>
      </w:r>
      <w:r w:rsidR="00D57086">
        <w:rPr>
          <w:rStyle w:val="FootnoteReference"/>
          <w:rFonts w:asciiTheme="majorBidi" w:hAnsiTheme="majorBidi" w:cstheme="majorBidi"/>
          <w:sz w:val="24"/>
          <w:szCs w:val="24"/>
        </w:rPr>
        <w:footnoteReference w:id="7"/>
      </w:r>
      <w:r w:rsidR="00D57086">
        <w:rPr>
          <w:rFonts w:asciiTheme="majorBidi" w:hAnsiTheme="majorBidi" w:cstheme="majorBidi"/>
          <w:sz w:val="24"/>
          <w:szCs w:val="24"/>
        </w:rPr>
        <w:t xml:space="preserve"> Section 54 and 54A of the Human Fertilisation and Embryology Act 2008 (‘</w:t>
      </w:r>
      <w:hyperlink r:id="rId16" w:history="1">
        <w:r w:rsidR="00D57086" w:rsidRPr="00626357">
          <w:rPr>
            <w:rStyle w:val="Hyperlink"/>
            <w:rFonts w:asciiTheme="majorBidi" w:hAnsiTheme="majorBidi" w:cstheme="majorBidi"/>
            <w:sz w:val="24"/>
            <w:szCs w:val="24"/>
          </w:rPr>
          <w:t>HFEA 2008</w:t>
        </w:r>
      </w:hyperlink>
      <w:r w:rsidR="00D57086">
        <w:rPr>
          <w:rFonts w:asciiTheme="majorBidi" w:hAnsiTheme="majorBidi" w:cstheme="majorBidi"/>
          <w:sz w:val="24"/>
          <w:szCs w:val="24"/>
        </w:rPr>
        <w:t xml:space="preserve">’) allows the court to grant ‘parental orders’ – only available to children born through surrogacy arrangements – which similarly change the legal status of parenthood. Moreover, marriage certificates, civil partnership certificates and divorce and dissolution orders all change legal status concerning adult relationships. Therefore, GRCs, adoption orders, parental orders, marriage certificates and divorce orders all change legal status. Each of these orders </w:t>
      </w:r>
      <w:r w:rsidR="009B6BD3">
        <w:rPr>
          <w:rFonts w:asciiTheme="majorBidi" w:hAnsiTheme="majorBidi" w:cstheme="majorBidi"/>
          <w:sz w:val="24"/>
          <w:szCs w:val="24"/>
        </w:rPr>
        <w:t>is</w:t>
      </w:r>
      <w:r w:rsidR="00D57086">
        <w:rPr>
          <w:rFonts w:asciiTheme="majorBidi" w:hAnsiTheme="majorBidi" w:cstheme="majorBidi"/>
          <w:sz w:val="24"/>
          <w:szCs w:val="24"/>
        </w:rPr>
        <w:t xml:space="preserve"> governed by statute, and all have specific conditions and requirements that must be met </w:t>
      </w:r>
      <w:proofErr w:type="gramStart"/>
      <w:r w:rsidR="00D57086">
        <w:rPr>
          <w:rFonts w:asciiTheme="majorBidi" w:hAnsiTheme="majorBidi" w:cstheme="majorBidi"/>
          <w:sz w:val="24"/>
          <w:szCs w:val="24"/>
        </w:rPr>
        <w:t>in order to</w:t>
      </w:r>
      <w:proofErr w:type="gramEnd"/>
      <w:r w:rsidR="00D57086">
        <w:rPr>
          <w:rFonts w:asciiTheme="majorBidi" w:hAnsiTheme="majorBidi" w:cstheme="majorBidi"/>
          <w:sz w:val="24"/>
          <w:szCs w:val="24"/>
        </w:rPr>
        <w:t xml:space="preserve"> be granted. </w:t>
      </w:r>
    </w:p>
    <w:p w14:paraId="3B9388AF" w14:textId="77777777" w:rsidR="00D57086" w:rsidRDefault="00D57086" w:rsidP="00D57086">
      <w:pPr>
        <w:spacing w:after="0" w:line="360" w:lineRule="auto"/>
        <w:jc w:val="both"/>
        <w:rPr>
          <w:rFonts w:asciiTheme="majorBidi" w:hAnsiTheme="majorBidi" w:cstheme="majorBidi"/>
          <w:sz w:val="24"/>
          <w:szCs w:val="24"/>
        </w:rPr>
      </w:pPr>
    </w:p>
    <w:p w14:paraId="25EF8528" w14:textId="5C6C6486" w:rsidR="00D57086" w:rsidRDefault="00D57086" w:rsidP="00D5708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decision in </w:t>
      </w:r>
      <w:r w:rsidRPr="00D14274">
        <w:rPr>
          <w:rFonts w:asciiTheme="majorBidi" w:hAnsiTheme="majorBidi" w:cstheme="majorBidi"/>
          <w:i/>
          <w:iCs/>
          <w:sz w:val="24"/>
          <w:szCs w:val="24"/>
        </w:rPr>
        <w:t xml:space="preserve">For Women Scotland </w:t>
      </w:r>
      <w:r>
        <w:rPr>
          <w:rFonts w:asciiTheme="majorBidi" w:hAnsiTheme="majorBidi" w:cstheme="majorBidi"/>
          <w:sz w:val="24"/>
          <w:szCs w:val="24"/>
        </w:rPr>
        <w:t>is not about legal parenthood, adoption, or surrogacy arrangements, nor is it about adult personal relationships formation and dissolution. It is a decision about equality law, rather than family law, but that does not mean that the judgment, its reasoning and its language will not have wider implications. Indeed, in its examination of the effects and scope of a GRC, the judgment considers and implicates legal certification. Thus, in this blog, I am going to consider how the judgment’s language concerning GRCs is noteworthy for what I argue that language implies concerning other legal certificates and orders which give effect to a change of legal status. It is important to acknowledge that there are similarities and differences between the legal statuses mentioned above – both the nature of the legal statuses themselves, but also the statutory language and wider statutory context.</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Finally, the nature of this format necessitates that my thoughts, comments and arguments are initial and provisional, but nonetheless, hopefully interesting.  </w:t>
      </w:r>
    </w:p>
    <w:p w14:paraId="70D4125D" w14:textId="77777777" w:rsidR="00D57086" w:rsidRDefault="00D57086" w:rsidP="00D57086">
      <w:pPr>
        <w:spacing w:after="0" w:line="360" w:lineRule="auto"/>
        <w:jc w:val="both"/>
        <w:rPr>
          <w:rFonts w:asciiTheme="majorBidi" w:hAnsiTheme="majorBidi" w:cstheme="majorBidi"/>
          <w:sz w:val="24"/>
          <w:szCs w:val="24"/>
        </w:rPr>
      </w:pPr>
    </w:p>
    <w:p w14:paraId="12D17AE4" w14:textId="3617B0A7" w:rsidR="00D57086" w:rsidRDefault="00D57086" w:rsidP="00D57086">
      <w:pPr>
        <w:spacing w:after="0" w:line="360" w:lineRule="auto"/>
        <w:jc w:val="both"/>
        <w:rPr>
          <w:rFonts w:asciiTheme="majorBidi" w:hAnsiTheme="majorBidi" w:cstheme="majorBidi"/>
          <w:sz w:val="24"/>
          <w:szCs w:val="24"/>
        </w:rPr>
      </w:pPr>
      <w:r>
        <w:rPr>
          <w:rFonts w:asciiTheme="majorBidi" w:hAnsiTheme="majorBidi" w:cstheme="majorBidi"/>
          <w:sz w:val="24"/>
          <w:szCs w:val="24"/>
        </w:rPr>
        <w:t>With that said, as well as entirely unexceptional references to ‘GRC(s)’ throughout,</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the judgment in </w:t>
      </w:r>
      <w:r w:rsidRPr="00052775">
        <w:rPr>
          <w:rFonts w:asciiTheme="majorBidi" w:hAnsiTheme="majorBidi" w:cstheme="majorBidi"/>
          <w:i/>
          <w:iCs/>
          <w:sz w:val="24"/>
          <w:szCs w:val="24"/>
        </w:rPr>
        <w:t>For Women Scotland</w:t>
      </w:r>
      <w:r>
        <w:rPr>
          <w:rFonts w:asciiTheme="majorBidi" w:hAnsiTheme="majorBidi" w:cstheme="majorBidi"/>
          <w:sz w:val="24"/>
          <w:szCs w:val="24"/>
        </w:rPr>
        <w:t xml:space="preserve"> uses the phrase ‘paper certificate’ to refer to a GRC on three occasions,</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the phrase ‘(confidential) certificate’ – including the brackets – on two other occasions,</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and separately states: ‘[p]</w:t>
      </w:r>
      <w:r w:rsidRPr="0076575D">
        <w:rPr>
          <w:rFonts w:asciiTheme="majorBidi" w:hAnsiTheme="majorBidi" w:cstheme="majorBidi"/>
          <w:sz w:val="24"/>
          <w:szCs w:val="24"/>
        </w:rPr>
        <w:t>eople are not sexually oriented towards those in possession of a certificate.</w:t>
      </w:r>
      <w:r>
        <w:rPr>
          <w:rFonts w:asciiTheme="majorBidi" w:hAnsiTheme="majorBidi" w:cstheme="majorBidi"/>
          <w:sz w:val="24"/>
          <w:szCs w:val="24"/>
        </w:rPr>
        <w:t>’</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I think that this language – particularly ‘paper certificate’ </w:t>
      </w:r>
      <w:r w:rsidR="004802F5">
        <w:rPr>
          <w:rFonts w:asciiTheme="majorBidi" w:hAnsiTheme="majorBidi" w:cstheme="majorBidi"/>
          <w:sz w:val="24"/>
          <w:szCs w:val="24"/>
        </w:rPr>
        <w:t xml:space="preserve">– </w:t>
      </w:r>
      <w:r>
        <w:rPr>
          <w:rFonts w:asciiTheme="majorBidi" w:hAnsiTheme="majorBidi" w:cstheme="majorBidi"/>
          <w:sz w:val="24"/>
          <w:szCs w:val="24"/>
        </w:rPr>
        <w:t>is</w:t>
      </w:r>
      <w:r w:rsidR="004802F5">
        <w:rPr>
          <w:rFonts w:asciiTheme="majorBidi" w:hAnsiTheme="majorBidi" w:cstheme="majorBidi"/>
          <w:sz w:val="24"/>
          <w:szCs w:val="24"/>
        </w:rPr>
        <w:t xml:space="preserve"> </w:t>
      </w:r>
      <w:r>
        <w:rPr>
          <w:rFonts w:asciiTheme="majorBidi" w:hAnsiTheme="majorBidi" w:cstheme="majorBidi"/>
          <w:sz w:val="24"/>
          <w:szCs w:val="24"/>
        </w:rPr>
        <w:t xml:space="preserve">worth dwelling upon for three (related) reasons. First, and without wishing to seem flippant, I am unconvinced that the material that the certificate is made out of is relevant to its legal significance. Despite this, the Supreme Court judgment chooses to use this specific language on three occasions. I do not think that it is controversial to suggest that the words used by Supreme Court judgments matter. Second, relatedly, to me there is something quite surprising, and quite jarring, about the way in which this judicial language seeks to diminish the significance of a legal document. I do not deny that many people view and understand certain concepts differently from how they are defined as legal statuses </w:t>
      </w:r>
      <w:r>
        <w:rPr>
          <w:rFonts w:asciiTheme="majorBidi" w:hAnsiTheme="majorBidi" w:cstheme="majorBidi"/>
          <w:sz w:val="24"/>
          <w:szCs w:val="24"/>
        </w:rPr>
        <w:lastRenderedPageBreak/>
        <w:t>– as well as sex and gender, both parenthood and marriage can fall into this category. However, it is unusual and striking for a Supreme Court judgment to use language which appears to evoke these ideas. Third, building upon these points, as a legal certificate a GRC is not distinct from other legal documents – birth certificates, marriage certificates, civil partnership certificates, death certificates, divorces, dissolutions, parental orders and adoption orders are all printed on paper, as for that matter are all court orders, but it would be surprising to find a court judgment feel it necessary to draw attention to that fact in any of those other contexts. As such, and assuming that the words of a Supreme Court judgment have been chosen with care, the reference to ‘paper certificate’ is noteworthy, as it appears an attempt to contrast this ‘paper’ form with the ‘reality’ of ‘biological sex’ that underpins the judgment</w:t>
      </w:r>
      <w:r w:rsidR="00184BC2">
        <w:rPr>
          <w:rFonts w:asciiTheme="majorBidi" w:hAnsiTheme="majorBidi" w:cstheme="majorBidi"/>
          <w:sz w:val="24"/>
          <w:szCs w:val="24"/>
        </w:rPr>
        <w:t>’</w:t>
      </w:r>
      <w:r>
        <w:rPr>
          <w:rFonts w:asciiTheme="majorBidi" w:hAnsiTheme="majorBidi" w:cstheme="majorBidi"/>
          <w:sz w:val="24"/>
          <w:szCs w:val="24"/>
        </w:rPr>
        <w:t xml:space="preserve">s reasoning and conclusions concerning the definition of ‘sex’ within the EA 2010. </w:t>
      </w:r>
    </w:p>
    <w:p w14:paraId="09642F1C" w14:textId="77777777" w:rsidR="00D57086" w:rsidRDefault="00D57086" w:rsidP="00D57086">
      <w:pPr>
        <w:spacing w:after="0" w:line="360" w:lineRule="auto"/>
        <w:jc w:val="both"/>
        <w:rPr>
          <w:rFonts w:asciiTheme="majorBidi" w:hAnsiTheme="majorBidi" w:cstheme="majorBidi"/>
          <w:sz w:val="24"/>
          <w:szCs w:val="24"/>
        </w:rPr>
      </w:pPr>
    </w:p>
    <w:p w14:paraId="636FF413" w14:textId="4D5DCD9A" w:rsidR="00D57086" w:rsidRDefault="00D57086" w:rsidP="00D5708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However, across different contexts, legal statuses are not necessarily determined by ‘biological’ or ‘factual’ reality, and it is striking to see the Supreme Court deploy language that could be understood as diminishing the significance of ‘paper certificates’ (or indeed ‘paper orders’) when they diverge from an underlying ‘reality’ more generally. To illustrate this, I will briefly consider adoption, the status of legal parenthood, and marriage. The nature of adoption – where the status of legal parenthood is transferred </w:t>
      </w:r>
      <w:r w:rsidRPr="00092980">
        <w:rPr>
          <w:rFonts w:asciiTheme="majorBidi" w:hAnsiTheme="majorBidi" w:cstheme="majorBidi"/>
          <w:sz w:val="24"/>
          <w:szCs w:val="24"/>
        </w:rPr>
        <w:t xml:space="preserve">from the ‘natural’/’birth’ parents to the adoptive parents </w:t>
      </w:r>
      <w:r>
        <w:rPr>
          <w:rFonts w:asciiTheme="majorBidi" w:hAnsiTheme="majorBidi" w:cstheme="majorBidi"/>
          <w:sz w:val="24"/>
          <w:szCs w:val="24"/>
        </w:rPr>
        <w:t xml:space="preserve">by the court </w:t>
      </w:r>
      <w:r w:rsidRPr="00092980">
        <w:rPr>
          <w:rFonts w:asciiTheme="majorBidi" w:hAnsiTheme="majorBidi" w:cstheme="majorBidi"/>
          <w:sz w:val="24"/>
          <w:szCs w:val="24"/>
        </w:rPr>
        <w:t xml:space="preserve">through the adoption order – is clearly a context where the legal status explicitly and deliberately diverges from the ‘biological’ and the ‘natural’. More widely, legal parenthood is determined based upon a variety of factors – </w:t>
      </w:r>
      <w:r>
        <w:rPr>
          <w:rFonts w:asciiTheme="majorBidi" w:hAnsiTheme="majorBidi" w:cstheme="majorBidi"/>
          <w:sz w:val="24"/>
          <w:szCs w:val="24"/>
        </w:rPr>
        <w:t xml:space="preserve">including, </w:t>
      </w:r>
      <w:r w:rsidRPr="00092980">
        <w:rPr>
          <w:rFonts w:asciiTheme="majorBidi" w:hAnsiTheme="majorBidi" w:cstheme="majorBidi"/>
          <w:sz w:val="24"/>
          <w:szCs w:val="24"/>
        </w:rPr>
        <w:t>gestation, genetics, consent and the potential parents</w:t>
      </w:r>
      <w:r w:rsidR="00EB577B">
        <w:rPr>
          <w:rFonts w:asciiTheme="majorBidi" w:hAnsiTheme="majorBidi" w:cstheme="majorBidi"/>
          <w:sz w:val="24"/>
          <w:szCs w:val="24"/>
        </w:rPr>
        <w:t>’</w:t>
      </w:r>
      <w:r w:rsidRPr="00092980">
        <w:rPr>
          <w:rFonts w:asciiTheme="majorBidi" w:hAnsiTheme="majorBidi" w:cstheme="majorBidi"/>
          <w:sz w:val="24"/>
          <w:szCs w:val="24"/>
        </w:rPr>
        <w:t xml:space="preserve"> relationship status – depending upon the factual and reproductive context, with biological and genetic parenthood treated differently across those contexts.</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The status of legal parenthood illustrates the complexity of the relationship between legal status and ‘factual reality’. Separately, there are circumstances in which couples will consider themselves to be (religiously) married without possessing the legal status of marriage, either because the statutory requirements </w:t>
      </w:r>
      <w:r>
        <w:rPr>
          <w:rFonts w:asciiTheme="majorBidi" w:hAnsiTheme="majorBidi" w:cstheme="majorBidi"/>
          <w:sz w:val="24"/>
          <w:szCs w:val="24"/>
        </w:rPr>
        <w:lastRenderedPageBreak/>
        <w:t>for marriage have not been met by their ceremony,</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or because a valid divorce has been obtained by one party, without that divorce being recognised religiously. Thus, such religiously celebrated marriages provide an example of legal status diverging from an alternative social understanding of the underlying concept. My point is that in relation to these other legal statuses, it is the legal understanding – what Eekelaar described as the ‘legal truth’</w:t>
      </w:r>
      <w:r w:rsidR="00C7429C">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w:t>
      </w:r>
      <w:r w:rsidR="00C7429C">
        <w:rPr>
          <w:rFonts w:asciiTheme="majorBidi" w:hAnsiTheme="majorBidi" w:cstheme="majorBidi"/>
          <w:sz w:val="24"/>
          <w:szCs w:val="24"/>
        </w:rPr>
        <w:t xml:space="preserve"> </w:t>
      </w:r>
      <w:r>
        <w:rPr>
          <w:rFonts w:asciiTheme="majorBidi" w:hAnsiTheme="majorBidi" w:cstheme="majorBidi"/>
          <w:sz w:val="24"/>
          <w:szCs w:val="24"/>
        </w:rPr>
        <w:t xml:space="preserve">and not the ‘natural’, ‘social’, ‘genetic’ or ‘biological’ understanding of the underlying concept that is the focus of the law. Put simply, my argument is that the language of the judgment in </w:t>
      </w:r>
      <w:r w:rsidRPr="008236C7">
        <w:rPr>
          <w:rFonts w:asciiTheme="majorBidi" w:hAnsiTheme="majorBidi" w:cstheme="majorBidi"/>
          <w:i/>
          <w:iCs/>
          <w:sz w:val="24"/>
          <w:szCs w:val="24"/>
        </w:rPr>
        <w:t>For Women Scotland</w:t>
      </w:r>
      <w:r>
        <w:rPr>
          <w:rFonts w:asciiTheme="majorBidi" w:hAnsiTheme="majorBidi" w:cstheme="majorBidi"/>
          <w:sz w:val="24"/>
          <w:szCs w:val="24"/>
        </w:rPr>
        <w:t xml:space="preserve"> is surprising for the manner in which it suggests something different about the legal statuses of sex and gender, where the underlying ‘biological reality’ is given more substantive significance, and how that language does not necessarily appear restricted to a particular type of ‘paper certificate’. </w:t>
      </w:r>
    </w:p>
    <w:p w14:paraId="58F371DD" w14:textId="77777777" w:rsidR="00D57086" w:rsidRDefault="00D57086" w:rsidP="00D57086">
      <w:pPr>
        <w:spacing w:after="0" w:line="360" w:lineRule="auto"/>
        <w:jc w:val="both"/>
        <w:rPr>
          <w:rFonts w:asciiTheme="majorBidi" w:hAnsiTheme="majorBidi" w:cstheme="majorBidi"/>
          <w:sz w:val="24"/>
          <w:szCs w:val="24"/>
        </w:rPr>
      </w:pPr>
    </w:p>
    <w:p w14:paraId="0E6419E2" w14:textId="77777777" w:rsidR="00D57086" w:rsidRDefault="00D57086" w:rsidP="00D5708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To conclude, I have always been of the view that judicial language is important, regardless of whether that language forms part of the </w:t>
      </w:r>
      <w:r w:rsidRPr="003D0503">
        <w:rPr>
          <w:rFonts w:asciiTheme="majorBidi" w:hAnsiTheme="majorBidi" w:cstheme="majorBidi"/>
          <w:i/>
          <w:iCs/>
          <w:sz w:val="24"/>
          <w:szCs w:val="24"/>
        </w:rPr>
        <w:t>ratio</w:t>
      </w:r>
      <w:r>
        <w:rPr>
          <w:rFonts w:asciiTheme="majorBidi" w:hAnsiTheme="majorBidi" w:cstheme="majorBidi"/>
          <w:i/>
          <w:iCs/>
          <w:sz w:val="24"/>
          <w:szCs w:val="24"/>
        </w:rPr>
        <w:t xml:space="preserve"> decidendi</w:t>
      </w:r>
      <w:r>
        <w:rPr>
          <w:rFonts w:asciiTheme="majorBidi" w:hAnsiTheme="majorBidi" w:cstheme="majorBidi"/>
          <w:sz w:val="24"/>
          <w:szCs w:val="24"/>
        </w:rPr>
        <w:t xml:space="preserve"> of a judicial decision. In this blog, I have suggested that the references to ‘paper certificates’ in </w:t>
      </w:r>
      <w:r w:rsidRPr="003D0503">
        <w:rPr>
          <w:rFonts w:asciiTheme="majorBidi" w:hAnsiTheme="majorBidi" w:cstheme="majorBidi"/>
          <w:i/>
          <w:iCs/>
          <w:sz w:val="24"/>
          <w:szCs w:val="24"/>
        </w:rPr>
        <w:t>For Women Scotland</w:t>
      </w:r>
      <w:r>
        <w:rPr>
          <w:rFonts w:asciiTheme="majorBidi" w:hAnsiTheme="majorBidi" w:cstheme="majorBidi"/>
          <w:sz w:val="24"/>
          <w:szCs w:val="24"/>
        </w:rPr>
        <w:t xml:space="preserve"> provide an example of the significance of judicial language. This is because of the way that the language of ‘paper certificates’ seeks to diminish the importance of a legal document which gives effect to a change of legal status, when that document diverges from an understanding of a separate ‘biological reality’. Finally, the implications of that language for the judicial understanding of other such certificates, and court orders, which similarly give effect to a change of legal status is both unclear and troubling. </w:t>
      </w:r>
    </w:p>
    <w:p w14:paraId="3141AA7A" w14:textId="77777777" w:rsidR="00D57086" w:rsidRDefault="00D57086" w:rsidP="00D57086">
      <w:pPr>
        <w:spacing w:after="0" w:line="360" w:lineRule="auto"/>
        <w:jc w:val="both"/>
        <w:rPr>
          <w:rFonts w:asciiTheme="majorBidi" w:hAnsiTheme="majorBidi" w:cstheme="majorBidi"/>
          <w:sz w:val="24"/>
          <w:szCs w:val="24"/>
        </w:rPr>
      </w:pPr>
    </w:p>
    <w:p w14:paraId="3F35C6B7" w14:textId="77777777" w:rsidR="00D57086" w:rsidRPr="003D0503" w:rsidRDefault="00D57086" w:rsidP="00D57086">
      <w:pPr>
        <w:spacing w:after="0" w:line="360" w:lineRule="auto"/>
        <w:jc w:val="both"/>
        <w:rPr>
          <w:rFonts w:asciiTheme="majorBidi" w:hAnsiTheme="majorBidi" w:cstheme="majorBidi"/>
          <w:sz w:val="24"/>
          <w:szCs w:val="24"/>
        </w:rPr>
      </w:pPr>
    </w:p>
    <w:p w14:paraId="4C159A8E" w14:textId="51F5D328" w:rsidR="0053333C" w:rsidRPr="00D35442" w:rsidRDefault="0053333C" w:rsidP="00D57086">
      <w:pPr>
        <w:spacing w:before="240" w:line="360" w:lineRule="auto"/>
        <w:jc w:val="both"/>
        <w:rPr>
          <w:color w:val="000000"/>
        </w:rPr>
      </w:pPr>
    </w:p>
    <w:sectPr w:rsidR="0053333C" w:rsidRPr="00D35442" w:rsidSect="00137478">
      <w:headerReference w:type="even" r:id="rId17"/>
      <w:headerReference w:type="default" r:id="rId18"/>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C528" w14:textId="77777777" w:rsidR="00E84418" w:rsidRDefault="00E84418" w:rsidP="005E341F">
      <w:pPr>
        <w:spacing w:after="0" w:line="240" w:lineRule="auto"/>
      </w:pPr>
      <w:r>
        <w:separator/>
      </w:r>
    </w:p>
  </w:endnote>
  <w:endnote w:type="continuationSeparator" w:id="0">
    <w:p w14:paraId="6B48DC38" w14:textId="77777777" w:rsidR="00E84418" w:rsidRDefault="00E84418"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0057" w14:textId="77777777" w:rsidR="00E84418" w:rsidRDefault="00E84418" w:rsidP="005E341F">
      <w:pPr>
        <w:spacing w:after="0" w:line="240" w:lineRule="auto"/>
      </w:pPr>
      <w:r>
        <w:separator/>
      </w:r>
    </w:p>
  </w:footnote>
  <w:footnote w:type="continuationSeparator" w:id="0">
    <w:p w14:paraId="49D979E9" w14:textId="77777777" w:rsidR="00E84418" w:rsidRDefault="00E84418" w:rsidP="005E341F">
      <w:pPr>
        <w:spacing w:after="0" w:line="240" w:lineRule="auto"/>
      </w:pPr>
      <w:r>
        <w:continuationSeparator/>
      </w:r>
    </w:p>
  </w:footnote>
  <w:footnote w:id="1">
    <w:p w14:paraId="2A2C4038" w14:textId="2114A1B7" w:rsidR="00D5708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00D57086" w:rsidRPr="00D57086">
        <w:rPr>
          <w:rFonts w:asciiTheme="majorBidi" w:eastAsiaTheme="minorEastAsia" w:hAnsiTheme="majorBidi" w:cstheme="majorBidi"/>
          <w:sz w:val="24"/>
          <w:szCs w:val="24"/>
          <w:lang w:eastAsia="zh-CN"/>
        </w:rPr>
        <w:t xml:space="preserve"> </w:t>
      </w:r>
      <w:r w:rsidR="00D57086" w:rsidRPr="00D57086">
        <w:rPr>
          <w:rFonts w:ascii="Times New Roman" w:eastAsia="Times New Roman" w:hAnsi="Times New Roman" w:cs="Times New Roman"/>
        </w:rPr>
        <w:t>Alan Brown, Senior Lecturer in Private Law, University of Glasgo</w:t>
      </w:r>
      <w:r w:rsidR="00D57086">
        <w:rPr>
          <w:rFonts w:ascii="Times New Roman" w:eastAsia="Times New Roman" w:hAnsi="Times New Roman" w:cs="Times New Roman"/>
        </w:rPr>
        <w:t>w,</w:t>
      </w:r>
      <w:r w:rsidRPr="009A02BA">
        <w:rPr>
          <w:rFonts w:ascii="Times New Roman" w:eastAsia="Times New Roman" w:hAnsi="Times New Roman" w:cs="Times New Roman"/>
        </w:rPr>
        <w:t xml:space="preserve"> </w:t>
      </w:r>
      <w:hyperlink r:id="rId1">
        <w:hyperlink r:id="rId2" w:history="1">
          <w:r w:rsidR="00D57086" w:rsidRPr="00D57086">
            <w:rPr>
              <w:rStyle w:val="Hyperlink"/>
              <w:rFonts w:ascii="Times New Roman" w:eastAsia="Times New Roman" w:hAnsi="Times New Roman" w:cs="Times New Roman"/>
            </w:rPr>
            <w:t>alan.brown.2@glasgow.ac.uk</w:t>
          </w:r>
        </w:hyperlink>
        <w:r w:rsidRPr="009A02BA">
          <w:rPr>
            <w:rStyle w:val="Hyperlink"/>
            <w:rFonts w:ascii="Times New Roman" w:eastAsia="Times New Roman" w:hAnsi="Times New Roman" w:cs="Times New Roman"/>
            <w:color w:val="auto"/>
          </w:rPr>
          <w:t>;</w:t>
        </w:r>
      </w:hyperlink>
    </w:p>
  </w:footnote>
  <w:footnote w:id="2">
    <w:p w14:paraId="0D151D65" w14:textId="77777777" w:rsidR="00D57086" w:rsidRPr="001E4C45" w:rsidRDefault="00D57086" w:rsidP="00D57086">
      <w:pPr>
        <w:pStyle w:val="FootnoteText"/>
        <w:jc w:val="both"/>
        <w:rPr>
          <w:rFonts w:asciiTheme="majorBidi" w:hAnsiTheme="majorBidi" w:cstheme="majorBidi"/>
          <w:lang w:val="pl-PL"/>
        </w:rPr>
      </w:pPr>
      <w:r w:rsidRPr="001E4C45">
        <w:rPr>
          <w:rStyle w:val="FootnoteReference"/>
          <w:rFonts w:asciiTheme="majorBidi" w:hAnsiTheme="majorBidi" w:cstheme="majorBidi"/>
        </w:rPr>
        <w:footnoteRef/>
      </w:r>
      <w:r w:rsidRPr="001E4C45">
        <w:rPr>
          <w:rFonts w:asciiTheme="majorBidi" w:hAnsiTheme="majorBidi" w:cstheme="majorBidi"/>
          <w:lang w:val="pl-PL"/>
        </w:rPr>
        <w:t xml:space="preserve"> </w:t>
      </w:r>
      <w:hyperlink r:id="rId3" w:history="1">
        <w:r w:rsidRPr="002A7707">
          <w:rPr>
            <w:rStyle w:val="Hyperlink"/>
            <w:rFonts w:asciiTheme="majorBidi" w:hAnsiTheme="majorBidi" w:cstheme="majorBidi"/>
            <w:lang w:val="pl-PL"/>
          </w:rPr>
          <w:t>s.9(1) GRA 2004</w:t>
        </w:r>
      </w:hyperlink>
      <w:r w:rsidRPr="001E4C45">
        <w:rPr>
          <w:rFonts w:asciiTheme="majorBidi" w:hAnsiTheme="majorBidi" w:cstheme="majorBidi"/>
          <w:lang w:val="pl-PL"/>
        </w:rPr>
        <w:t>.</w:t>
      </w:r>
    </w:p>
  </w:footnote>
  <w:footnote w:id="3">
    <w:p w14:paraId="7E156708" w14:textId="77777777" w:rsidR="00D57086" w:rsidRPr="001E4C45" w:rsidRDefault="00D57086" w:rsidP="00D57086">
      <w:pPr>
        <w:pStyle w:val="FootnoteText"/>
        <w:jc w:val="both"/>
        <w:rPr>
          <w:rFonts w:asciiTheme="majorBidi" w:hAnsiTheme="majorBidi" w:cstheme="majorBidi"/>
          <w:lang w:val="pl-PL"/>
        </w:rPr>
      </w:pPr>
      <w:r w:rsidRPr="001E4C45">
        <w:rPr>
          <w:rStyle w:val="FootnoteReference"/>
          <w:rFonts w:asciiTheme="majorBidi" w:hAnsiTheme="majorBidi" w:cstheme="majorBidi"/>
        </w:rPr>
        <w:footnoteRef/>
      </w:r>
      <w:r w:rsidRPr="001E4C45">
        <w:rPr>
          <w:rFonts w:asciiTheme="majorBidi" w:hAnsiTheme="majorBidi" w:cstheme="majorBidi"/>
          <w:lang w:val="pl-PL"/>
        </w:rPr>
        <w:t xml:space="preserve"> </w:t>
      </w:r>
      <w:hyperlink r:id="rId4" w:history="1">
        <w:r w:rsidRPr="002A7707">
          <w:rPr>
            <w:rStyle w:val="Hyperlink"/>
            <w:rFonts w:asciiTheme="majorBidi" w:hAnsiTheme="majorBidi" w:cstheme="majorBidi"/>
            <w:lang w:val="pl-PL"/>
          </w:rPr>
          <w:t>s.9(2)</w:t>
        </w:r>
      </w:hyperlink>
      <w:r w:rsidRPr="001E4C45">
        <w:rPr>
          <w:rFonts w:asciiTheme="majorBidi" w:hAnsiTheme="majorBidi" w:cstheme="majorBidi"/>
          <w:lang w:val="pl-PL"/>
        </w:rPr>
        <w:t xml:space="preserve"> and </w:t>
      </w:r>
      <w:hyperlink r:id="rId5" w:history="1">
        <w:r w:rsidRPr="002A7707">
          <w:rPr>
            <w:rStyle w:val="Hyperlink"/>
            <w:rFonts w:asciiTheme="majorBidi" w:hAnsiTheme="majorBidi" w:cstheme="majorBidi"/>
            <w:lang w:val="pl-PL"/>
          </w:rPr>
          <w:t>s.12-s.21 GRA 2004</w:t>
        </w:r>
      </w:hyperlink>
      <w:r w:rsidRPr="001E4C45">
        <w:rPr>
          <w:rFonts w:asciiTheme="majorBidi" w:hAnsiTheme="majorBidi" w:cstheme="majorBidi"/>
          <w:lang w:val="pl-PL"/>
        </w:rPr>
        <w:t>.</w:t>
      </w:r>
    </w:p>
  </w:footnote>
  <w:footnote w:id="4">
    <w:p w14:paraId="161E98B7" w14:textId="77777777" w:rsidR="00D57086" w:rsidRPr="001E4C45" w:rsidRDefault="00D57086" w:rsidP="00D57086">
      <w:pPr>
        <w:pStyle w:val="FootnoteText"/>
        <w:jc w:val="both"/>
        <w:rPr>
          <w:rFonts w:asciiTheme="majorBidi" w:hAnsiTheme="majorBidi" w:cstheme="majorBidi"/>
        </w:rPr>
      </w:pPr>
      <w:r w:rsidRPr="001E4C45">
        <w:rPr>
          <w:rStyle w:val="FootnoteReference"/>
          <w:rFonts w:asciiTheme="majorBidi" w:hAnsiTheme="majorBidi" w:cstheme="majorBidi"/>
        </w:rPr>
        <w:footnoteRef/>
      </w:r>
      <w:r w:rsidRPr="001E4C45">
        <w:rPr>
          <w:rFonts w:asciiTheme="majorBidi" w:hAnsiTheme="majorBidi" w:cstheme="majorBidi"/>
        </w:rPr>
        <w:t xml:space="preserve"> </w:t>
      </w:r>
      <w:hyperlink r:id="rId6" w:history="1">
        <w:r w:rsidRPr="002A7707">
          <w:rPr>
            <w:rStyle w:val="Hyperlink"/>
            <w:rFonts w:asciiTheme="majorBidi" w:hAnsiTheme="majorBidi" w:cstheme="majorBidi"/>
          </w:rPr>
          <w:t>s.9(3) GRA 2004</w:t>
        </w:r>
      </w:hyperlink>
      <w:r w:rsidRPr="001E4C45">
        <w:rPr>
          <w:rFonts w:asciiTheme="majorBidi" w:hAnsiTheme="majorBidi" w:cstheme="majorBidi"/>
        </w:rPr>
        <w:t>.</w:t>
      </w:r>
    </w:p>
  </w:footnote>
  <w:footnote w:id="5">
    <w:p w14:paraId="2ED5733B" w14:textId="77777777" w:rsidR="00D57086" w:rsidRPr="001E4C45" w:rsidRDefault="00D57086" w:rsidP="00D57086">
      <w:pPr>
        <w:pStyle w:val="FootnoteText"/>
        <w:jc w:val="both"/>
        <w:rPr>
          <w:rFonts w:asciiTheme="majorBidi" w:hAnsiTheme="majorBidi" w:cstheme="majorBidi"/>
        </w:rPr>
      </w:pPr>
      <w:r w:rsidRPr="001E4C45">
        <w:rPr>
          <w:rStyle w:val="FootnoteReference"/>
          <w:rFonts w:asciiTheme="majorBidi" w:hAnsiTheme="majorBidi" w:cstheme="majorBidi"/>
        </w:rPr>
        <w:footnoteRef/>
      </w:r>
      <w:r w:rsidRPr="001E4C45">
        <w:rPr>
          <w:rFonts w:asciiTheme="majorBidi" w:hAnsiTheme="majorBidi" w:cstheme="majorBidi"/>
        </w:rPr>
        <w:t xml:space="preserve"> The Scottish legislation is briefly mentioned </w:t>
      </w:r>
      <w:r>
        <w:rPr>
          <w:rFonts w:asciiTheme="majorBidi" w:hAnsiTheme="majorBidi" w:cstheme="majorBidi"/>
        </w:rPr>
        <w:t>in</w:t>
      </w:r>
      <w:r w:rsidRPr="001E4C45">
        <w:rPr>
          <w:rFonts w:asciiTheme="majorBidi" w:hAnsiTheme="majorBidi" w:cstheme="majorBidi"/>
        </w:rPr>
        <w:t xml:space="preserve"> </w:t>
      </w:r>
      <w:hyperlink r:id="rId7" w:history="1">
        <w:r w:rsidRPr="002A7707">
          <w:rPr>
            <w:rStyle w:val="Hyperlink"/>
            <w:rFonts w:asciiTheme="majorBidi" w:hAnsiTheme="majorBidi" w:cstheme="majorBidi"/>
            <w:i/>
            <w:iCs/>
          </w:rPr>
          <w:t>For Women Scotland</w:t>
        </w:r>
      </w:hyperlink>
      <w:r>
        <w:rPr>
          <w:rFonts w:asciiTheme="majorBidi" w:hAnsiTheme="majorBidi" w:cstheme="majorBidi"/>
        </w:rPr>
        <w:t xml:space="preserve"> </w:t>
      </w:r>
      <w:r w:rsidRPr="001E4C45">
        <w:rPr>
          <w:rFonts w:asciiTheme="majorBidi" w:hAnsiTheme="majorBidi" w:cstheme="majorBidi"/>
        </w:rPr>
        <w:t>[2025] UKSC 16, [2025] 2 WLR 879</w:t>
      </w:r>
      <w:r>
        <w:rPr>
          <w:rFonts w:asciiTheme="majorBidi" w:hAnsiTheme="majorBidi" w:cstheme="majorBidi"/>
        </w:rPr>
        <w:t>,</w:t>
      </w:r>
      <w:r w:rsidRPr="001E4C45">
        <w:rPr>
          <w:rFonts w:asciiTheme="majorBidi" w:hAnsiTheme="majorBidi" w:cstheme="majorBidi"/>
        </w:rPr>
        <w:t xml:space="preserve"> [95].</w:t>
      </w:r>
    </w:p>
  </w:footnote>
  <w:footnote w:id="6">
    <w:p w14:paraId="4DB2749A" w14:textId="77777777" w:rsidR="00D57086" w:rsidRPr="001E4C45" w:rsidRDefault="00D57086" w:rsidP="00D57086">
      <w:pPr>
        <w:pStyle w:val="FootnoteText"/>
        <w:jc w:val="both"/>
        <w:rPr>
          <w:rFonts w:asciiTheme="majorBidi" w:hAnsiTheme="majorBidi" w:cstheme="majorBidi"/>
        </w:rPr>
      </w:pPr>
      <w:r w:rsidRPr="001E4C45">
        <w:rPr>
          <w:rStyle w:val="FootnoteReference"/>
          <w:rFonts w:asciiTheme="majorBidi" w:hAnsiTheme="majorBidi" w:cstheme="majorBidi"/>
        </w:rPr>
        <w:footnoteRef/>
      </w:r>
      <w:r w:rsidRPr="001E4C45">
        <w:rPr>
          <w:rFonts w:asciiTheme="majorBidi" w:hAnsiTheme="majorBidi" w:cstheme="majorBidi"/>
        </w:rPr>
        <w:t xml:space="preserve"> </w:t>
      </w:r>
      <w:hyperlink r:id="rId8" w:history="1">
        <w:r w:rsidRPr="00CC6B74">
          <w:rPr>
            <w:rStyle w:val="Hyperlink"/>
            <w:rFonts w:asciiTheme="majorBidi" w:hAnsiTheme="majorBidi" w:cstheme="majorBidi"/>
          </w:rPr>
          <w:t>s.67(1) ACA 2002</w:t>
        </w:r>
      </w:hyperlink>
      <w:r w:rsidRPr="001E4C45">
        <w:rPr>
          <w:rFonts w:asciiTheme="majorBidi" w:hAnsiTheme="majorBidi" w:cstheme="majorBidi"/>
        </w:rPr>
        <w:t>.</w:t>
      </w:r>
    </w:p>
  </w:footnote>
  <w:footnote w:id="7">
    <w:p w14:paraId="52300D70" w14:textId="77777777" w:rsidR="00D57086" w:rsidRPr="001E4C45" w:rsidRDefault="00D57086" w:rsidP="00D57086">
      <w:pPr>
        <w:pStyle w:val="FootnoteText"/>
        <w:jc w:val="both"/>
        <w:rPr>
          <w:rFonts w:asciiTheme="majorBidi" w:hAnsiTheme="majorBidi" w:cstheme="majorBidi"/>
        </w:rPr>
      </w:pPr>
      <w:r w:rsidRPr="001E4C45">
        <w:rPr>
          <w:rStyle w:val="FootnoteReference"/>
          <w:rFonts w:asciiTheme="majorBidi" w:hAnsiTheme="majorBidi" w:cstheme="majorBidi"/>
        </w:rPr>
        <w:footnoteRef/>
      </w:r>
      <w:r w:rsidRPr="001E4C45">
        <w:rPr>
          <w:rFonts w:asciiTheme="majorBidi" w:hAnsiTheme="majorBidi" w:cstheme="majorBidi"/>
        </w:rPr>
        <w:t xml:space="preserve"> </w:t>
      </w:r>
      <w:hyperlink r:id="rId9" w:history="1">
        <w:r w:rsidRPr="00CC6B74">
          <w:rPr>
            <w:rStyle w:val="Hyperlink"/>
            <w:rFonts w:asciiTheme="majorBidi" w:hAnsiTheme="majorBidi" w:cstheme="majorBidi"/>
          </w:rPr>
          <w:t>s.40(1) AC(S)A 2007</w:t>
        </w:r>
      </w:hyperlink>
      <w:r w:rsidRPr="001E4C45">
        <w:rPr>
          <w:rFonts w:asciiTheme="majorBidi" w:hAnsiTheme="majorBidi" w:cstheme="majorBidi"/>
        </w:rPr>
        <w:t>.</w:t>
      </w:r>
    </w:p>
  </w:footnote>
  <w:footnote w:id="8">
    <w:p w14:paraId="18806532" w14:textId="77777777" w:rsidR="00D57086" w:rsidRPr="005368AD" w:rsidRDefault="00D57086" w:rsidP="00D57086">
      <w:pPr>
        <w:pStyle w:val="FootnoteText"/>
        <w:jc w:val="both"/>
        <w:rPr>
          <w:rFonts w:asciiTheme="majorBidi" w:hAnsiTheme="majorBidi" w:cstheme="majorBidi"/>
        </w:rPr>
      </w:pPr>
      <w:r w:rsidRPr="005368AD">
        <w:rPr>
          <w:rStyle w:val="FootnoteReference"/>
          <w:rFonts w:asciiTheme="majorBidi" w:hAnsiTheme="majorBidi" w:cstheme="majorBidi"/>
        </w:rPr>
        <w:footnoteRef/>
      </w:r>
      <w:r w:rsidRPr="005368AD">
        <w:rPr>
          <w:rFonts w:asciiTheme="majorBidi" w:hAnsiTheme="majorBidi" w:cstheme="majorBidi"/>
        </w:rPr>
        <w:t xml:space="preserve"> More details and forensic consideration </w:t>
      </w:r>
      <w:r>
        <w:rPr>
          <w:rFonts w:asciiTheme="majorBidi" w:hAnsiTheme="majorBidi" w:cstheme="majorBidi"/>
        </w:rPr>
        <w:t xml:space="preserve">of these differences and their impact </w:t>
      </w:r>
      <w:r w:rsidRPr="005368AD">
        <w:rPr>
          <w:rFonts w:asciiTheme="majorBidi" w:hAnsiTheme="majorBidi" w:cstheme="majorBidi"/>
        </w:rPr>
        <w:t xml:space="preserve">is not possible given the </w:t>
      </w:r>
      <w:r>
        <w:rPr>
          <w:rFonts w:asciiTheme="majorBidi" w:hAnsiTheme="majorBidi" w:cstheme="majorBidi"/>
        </w:rPr>
        <w:t xml:space="preserve">length </w:t>
      </w:r>
      <w:r w:rsidRPr="005368AD">
        <w:rPr>
          <w:rFonts w:asciiTheme="majorBidi" w:hAnsiTheme="majorBidi" w:cstheme="majorBidi"/>
        </w:rPr>
        <w:t xml:space="preserve">constraints of this </w:t>
      </w:r>
      <w:r>
        <w:rPr>
          <w:rFonts w:asciiTheme="majorBidi" w:hAnsiTheme="majorBidi" w:cstheme="majorBidi"/>
        </w:rPr>
        <w:t>format</w:t>
      </w:r>
      <w:r w:rsidRPr="005368AD">
        <w:rPr>
          <w:rFonts w:asciiTheme="majorBidi" w:hAnsiTheme="majorBidi" w:cstheme="majorBidi"/>
        </w:rPr>
        <w:t xml:space="preserve">.  </w:t>
      </w:r>
    </w:p>
  </w:footnote>
  <w:footnote w:id="9">
    <w:p w14:paraId="10B6EB09" w14:textId="77777777" w:rsidR="00D57086" w:rsidRPr="005368AD" w:rsidRDefault="00D57086" w:rsidP="00D57086">
      <w:pPr>
        <w:pStyle w:val="FootnoteText"/>
        <w:jc w:val="both"/>
        <w:rPr>
          <w:rFonts w:asciiTheme="majorBidi" w:hAnsiTheme="majorBidi" w:cstheme="majorBidi"/>
        </w:rPr>
      </w:pPr>
      <w:r w:rsidRPr="005368AD">
        <w:rPr>
          <w:rStyle w:val="FootnoteReference"/>
          <w:rFonts w:asciiTheme="majorBidi" w:hAnsiTheme="majorBidi" w:cstheme="majorBidi"/>
        </w:rPr>
        <w:footnoteRef/>
      </w:r>
      <w:r w:rsidRPr="005368AD">
        <w:rPr>
          <w:rFonts w:asciiTheme="majorBidi" w:hAnsiTheme="majorBidi" w:cstheme="majorBidi"/>
        </w:rPr>
        <w:t xml:space="preserve"> The abbreviation GRC is used two hundred times in the judgment.  </w:t>
      </w:r>
    </w:p>
  </w:footnote>
  <w:footnote w:id="10">
    <w:p w14:paraId="546370C4" w14:textId="77777777" w:rsidR="00D57086" w:rsidRPr="005368AD" w:rsidRDefault="00D57086" w:rsidP="00D57086">
      <w:pPr>
        <w:pStyle w:val="FootnoteText"/>
        <w:jc w:val="both"/>
        <w:rPr>
          <w:rFonts w:asciiTheme="majorBidi" w:hAnsiTheme="majorBidi" w:cstheme="majorBidi"/>
        </w:rPr>
      </w:pPr>
      <w:r w:rsidRPr="005368AD">
        <w:rPr>
          <w:rStyle w:val="FootnoteReference"/>
          <w:rFonts w:asciiTheme="majorBidi" w:hAnsiTheme="majorBidi" w:cstheme="majorBidi"/>
        </w:rPr>
        <w:footnoteRef/>
      </w:r>
      <w:r w:rsidRPr="005368AD">
        <w:rPr>
          <w:rFonts w:asciiTheme="majorBidi" w:hAnsiTheme="majorBidi" w:cstheme="majorBidi"/>
        </w:rPr>
        <w:t xml:space="preserve"> </w:t>
      </w:r>
      <w:hyperlink r:id="rId10" w:history="1">
        <w:r w:rsidRPr="00B54D7C">
          <w:rPr>
            <w:rStyle w:val="Hyperlink"/>
            <w:rFonts w:asciiTheme="majorBidi" w:hAnsiTheme="majorBidi" w:cstheme="majorBidi"/>
            <w:i/>
            <w:iCs/>
          </w:rPr>
          <w:t>For Women Scotland</w:t>
        </w:r>
      </w:hyperlink>
      <w:r w:rsidRPr="005368AD">
        <w:rPr>
          <w:rFonts w:asciiTheme="majorBidi" w:hAnsiTheme="majorBidi" w:cstheme="majorBidi"/>
        </w:rPr>
        <w:t xml:space="preserve">, above </w:t>
      </w:r>
      <w:r w:rsidRPr="00655A71">
        <w:rPr>
          <w:rFonts w:asciiTheme="majorBidi" w:hAnsiTheme="majorBidi" w:cstheme="majorBidi"/>
        </w:rPr>
        <w:t xml:space="preserve">n 4, [200], [202] and [235]. </w:t>
      </w:r>
    </w:p>
  </w:footnote>
  <w:footnote w:id="11">
    <w:p w14:paraId="05E9E766" w14:textId="77777777" w:rsidR="00D57086" w:rsidRPr="005368AD" w:rsidRDefault="00D57086" w:rsidP="00D57086">
      <w:pPr>
        <w:pStyle w:val="FootnoteText"/>
        <w:jc w:val="both"/>
        <w:rPr>
          <w:rFonts w:asciiTheme="majorBidi" w:hAnsiTheme="majorBidi" w:cstheme="majorBidi"/>
        </w:rPr>
      </w:pPr>
      <w:r w:rsidRPr="005368AD">
        <w:rPr>
          <w:rStyle w:val="FootnoteReference"/>
          <w:rFonts w:asciiTheme="majorBidi" w:hAnsiTheme="majorBidi" w:cstheme="majorBidi"/>
        </w:rPr>
        <w:footnoteRef/>
      </w:r>
      <w:r w:rsidRPr="005368AD">
        <w:rPr>
          <w:rFonts w:asciiTheme="majorBidi" w:hAnsiTheme="majorBidi" w:cstheme="majorBidi"/>
        </w:rPr>
        <w:t xml:space="preserve"> ibid, [173] and [203]. </w:t>
      </w:r>
    </w:p>
  </w:footnote>
  <w:footnote w:id="12">
    <w:p w14:paraId="795EDF83" w14:textId="77777777" w:rsidR="00D57086" w:rsidRPr="00325230" w:rsidRDefault="00D57086" w:rsidP="00D57086">
      <w:pPr>
        <w:pStyle w:val="FootnoteText"/>
        <w:jc w:val="both"/>
        <w:rPr>
          <w:rFonts w:asciiTheme="majorBidi" w:hAnsiTheme="majorBidi" w:cstheme="majorBidi"/>
        </w:rPr>
      </w:pPr>
      <w:r w:rsidRPr="005368AD">
        <w:rPr>
          <w:rStyle w:val="FootnoteReference"/>
          <w:rFonts w:asciiTheme="majorBidi" w:hAnsiTheme="majorBidi" w:cstheme="majorBidi"/>
        </w:rPr>
        <w:footnoteRef/>
      </w:r>
      <w:r w:rsidRPr="005368AD">
        <w:rPr>
          <w:rFonts w:asciiTheme="majorBidi" w:hAnsiTheme="majorBidi" w:cstheme="majorBidi"/>
        </w:rPr>
        <w:t xml:space="preserve"> ibid, [204].</w:t>
      </w:r>
      <w:r w:rsidRPr="00325230">
        <w:rPr>
          <w:rFonts w:asciiTheme="majorBidi" w:hAnsiTheme="majorBidi" w:cstheme="majorBidi"/>
        </w:rPr>
        <w:t xml:space="preserve"> </w:t>
      </w:r>
    </w:p>
  </w:footnote>
  <w:footnote w:id="13">
    <w:p w14:paraId="47B18BEA" w14:textId="77777777" w:rsidR="00D57086" w:rsidRPr="004A0CD6" w:rsidRDefault="00D57086" w:rsidP="00D57086">
      <w:pPr>
        <w:pStyle w:val="FootnoteText"/>
        <w:jc w:val="both"/>
        <w:rPr>
          <w:rFonts w:asciiTheme="majorBidi" w:hAnsiTheme="majorBidi" w:cstheme="majorBidi"/>
        </w:rPr>
      </w:pPr>
      <w:r w:rsidRPr="004A0CD6">
        <w:rPr>
          <w:rStyle w:val="FootnoteReference"/>
          <w:rFonts w:asciiTheme="majorBidi" w:hAnsiTheme="majorBidi" w:cstheme="majorBidi"/>
        </w:rPr>
        <w:footnoteRef/>
      </w:r>
      <w:r w:rsidRPr="004A0CD6">
        <w:rPr>
          <w:rFonts w:asciiTheme="majorBidi" w:hAnsiTheme="majorBidi" w:cstheme="majorBidi"/>
        </w:rPr>
        <w:t xml:space="preserve"> See further Elizbeth Chloe Romanis and Alan Brown, ‘</w:t>
      </w:r>
      <w:hyperlink r:id="rId11" w:history="1">
        <w:r w:rsidRPr="00B044CC">
          <w:rPr>
            <w:rStyle w:val="Hyperlink"/>
            <w:rFonts w:asciiTheme="majorBidi" w:hAnsiTheme="majorBidi" w:cstheme="majorBidi"/>
          </w:rPr>
          <w:t>Legal Parenthood, Novel Reproductive Practices, and the Disruption of Reproductive Biosex</w:t>
        </w:r>
      </w:hyperlink>
      <w:r w:rsidRPr="004A0CD6">
        <w:rPr>
          <w:rFonts w:asciiTheme="majorBidi" w:hAnsiTheme="majorBidi" w:cstheme="majorBidi"/>
        </w:rPr>
        <w:t xml:space="preserve">’ (2025) 88(1) </w:t>
      </w:r>
      <w:r w:rsidRPr="004A0CD6">
        <w:rPr>
          <w:rFonts w:asciiTheme="majorBidi" w:hAnsiTheme="majorBidi" w:cstheme="majorBidi"/>
          <w:i/>
          <w:iCs/>
        </w:rPr>
        <w:t xml:space="preserve">Modern Law Review </w:t>
      </w:r>
      <w:r w:rsidRPr="004A0CD6">
        <w:rPr>
          <w:rFonts w:asciiTheme="majorBidi" w:hAnsiTheme="majorBidi" w:cstheme="majorBidi"/>
        </w:rPr>
        <w:t>155, 160-166, and Alan Brown, ‘</w:t>
      </w:r>
      <w:hyperlink r:id="rId12" w:history="1">
        <w:r w:rsidRPr="00FF12B2">
          <w:rPr>
            <w:rStyle w:val="Hyperlink"/>
            <w:rFonts w:asciiTheme="majorBidi" w:hAnsiTheme="majorBidi" w:cstheme="majorBidi"/>
          </w:rPr>
          <w:t>Trans (Legal) Parenthood and the Gender of Legal Parenthood</w:t>
        </w:r>
      </w:hyperlink>
      <w:r w:rsidRPr="004A0CD6">
        <w:rPr>
          <w:rFonts w:asciiTheme="majorBidi" w:hAnsiTheme="majorBidi" w:cstheme="majorBidi"/>
        </w:rPr>
        <w:t xml:space="preserve">’ 44(1) </w:t>
      </w:r>
      <w:r w:rsidRPr="00B044CC">
        <w:rPr>
          <w:rFonts w:asciiTheme="majorBidi" w:hAnsiTheme="majorBidi" w:cstheme="majorBidi"/>
          <w:i/>
          <w:iCs/>
        </w:rPr>
        <w:t>Legal Studies</w:t>
      </w:r>
      <w:r w:rsidRPr="004A0CD6">
        <w:rPr>
          <w:rFonts w:asciiTheme="majorBidi" w:hAnsiTheme="majorBidi" w:cstheme="majorBidi"/>
        </w:rPr>
        <w:t xml:space="preserve"> 168, 170-173.</w:t>
      </w:r>
    </w:p>
  </w:footnote>
  <w:footnote w:id="14">
    <w:p w14:paraId="01517C6F" w14:textId="77777777" w:rsidR="00D57086" w:rsidRPr="004A0CD6" w:rsidRDefault="00D57086" w:rsidP="00D57086">
      <w:pPr>
        <w:pStyle w:val="FootnoteText"/>
        <w:jc w:val="both"/>
        <w:rPr>
          <w:rFonts w:asciiTheme="majorBidi" w:hAnsiTheme="majorBidi" w:cstheme="majorBidi"/>
        </w:rPr>
      </w:pPr>
      <w:r w:rsidRPr="004A0CD6">
        <w:rPr>
          <w:rStyle w:val="FootnoteReference"/>
          <w:rFonts w:asciiTheme="majorBidi" w:hAnsiTheme="majorBidi" w:cstheme="majorBidi"/>
        </w:rPr>
        <w:footnoteRef/>
      </w:r>
      <w:r w:rsidRPr="004A0CD6">
        <w:rPr>
          <w:rFonts w:asciiTheme="majorBidi" w:hAnsiTheme="majorBidi" w:cstheme="majorBidi"/>
        </w:rPr>
        <w:t xml:space="preserve"> This could occur in English law because the requirement that the marriage must take place in a ‘registered building’, </w:t>
      </w:r>
      <w:hyperlink r:id="rId13" w:history="1">
        <w:r w:rsidRPr="00B044CC">
          <w:rPr>
            <w:rStyle w:val="Hyperlink"/>
            <w:rFonts w:asciiTheme="majorBidi" w:hAnsiTheme="majorBidi" w:cstheme="majorBidi"/>
          </w:rPr>
          <w:t>s.41(1) Marriage Act 1949</w:t>
        </w:r>
      </w:hyperlink>
      <w:r w:rsidRPr="004A0CD6">
        <w:rPr>
          <w:rFonts w:asciiTheme="majorBidi" w:hAnsiTheme="majorBidi" w:cstheme="majorBidi"/>
        </w:rPr>
        <w:t xml:space="preserve">, has not been complied with, or in Scots law </w:t>
      </w:r>
      <w:r>
        <w:rPr>
          <w:rFonts w:asciiTheme="majorBidi" w:hAnsiTheme="majorBidi" w:cstheme="majorBidi"/>
        </w:rPr>
        <w:t xml:space="preserve">and </w:t>
      </w:r>
      <w:r w:rsidRPr="004A0CD6">
        <w:rPr>
          <w:rFonts w:asciiTheme="majorBidi" w:hAnsiTheme="majorBidi" w:cstheme="majorBidi"/>
        </w:rPr>
        <w:t xml:space="preserve">English law because the nature of the wedding ceremony does not comply with the requirements of ‘two or more witnesses’ in addition to the celebrant, </w:t>
      </w:r>
      <w:hyperlink r:id="rId14" w:history="1">
        <w:r w:rsidRPr="00B044CC">
          <w:rPr>
            <w:rStyle w:val="Hyperlink"/>
            <w:rFonts w:asciiTheme="majorBidi" w:hAnsiTheme="majorBidi" w:cstheme="majorBidi"/>
          </w:rPr>
          <w:t>s.44(2) Marriage Act 1949</w:t>
        </w:r>
      </w:hyperlink>
      <w:r w:rsidRPr="004A0CD6">
        <w:rPr>
          <w:rFonts w:asciiTheme="majorBidi" w:hAnsiTheme="majorBidi" w:cstheme="majorBidi"/>
        </w:rPr>
        <w:t xml:space="preserve"> and s.15(1) </w:t>
      </w:r>
      <w:hyperlink r:id="rId15" w:history="1">
        <w:r w:rsidRPr="00B044CC">
          <w:rPr>
            <w:rStyle w:val="Hyperlink"/>
            <w:rFonts w:asciiTheme="majorBidi" w:hAnsiTheme="majorBidi" w:cstheme="majorBidi"/>
          </w:rPr>
          <w:t>Marriage (Scotland) Act 1977</w:t>
        </w:r>
      </w:hyperlink>
      <w:r w:rsidRPr="004A0CD6">
        <w:rPr>
          <w:rFonts w:asciiTheme="majorBidi" w:hAnsiTheme="majorBidi" w:cstheme="majorBidi"/>
        </w:rPr>
        <w:t>.</w:t>
      </w:r>
    </w:p>
  </w:footnote>
  <w:footnote w:id="15">
    <w:p w14:paraId="744670AF" w14:textId="77777777" w:rsidR="00C7429C" w:rsidRDefault="00C7429C" w:rsidP="00C7429C">
      <w:pPr>
        <w:pStyle w:val="FootnoteText"/>
        <w:jc w:val="both"/>
      </w:pPr>
      <w:r w:rsidRPr="004A0CD6">
        <w:rPr>
          <w:rStyle w:val="FootnoteReference"/>
          <w:rFonts w:asciiTheme="majorBidi" w:hAnsiTheme="majorBidi" w:cstheme="majorBidi"/>
        </w:rPr>
        <w:footnoteRef/>
      </w:r>
      <w:r w:rsidRPr="004A0CD6">
        <w:rPr>
          <w:rFonts w:asciiTheme="majorBidi" w:hAnsiTheme="majorBidi" w:cstheme="majorBidi"/>
        </w:rPr>
        <w:t xml:space="preserve"> John Eekelaar ‘</w:t>
      </w:r>
      <w:hyperlink r:id="rId16" w:history="1">
        <w:r w:rsidRPr="00B044CC">
          <w:rPr>
            <w:rStyle w:val="Hyperlink"/>
            <w:rFonts w:asciiTheme="majorBidi" w:hAnsiTheme="majorBidi" w:cstheme="majorBidi"/>
          </w:rPr>
          <w:t>The Law, Gender and Truth</w:t>
        </w:r>
      </w:hyperlink>
      <w:r w:rsidRPr="004A0CD6">
        <w:rPr>
          <w:rFonts w:asciiTheme="majorBidi" w:hAnsiTheme="majorBidi" w:cstheme="majorBidi"/>
        </w:rPr>
        <w:t xml:space="preserve">’ (2020) 20(4) </w:t>
      </w:r>
      <w:r w:rsidRPr="004A0CD6">
        <w:rPr>
          <w:rFonts w:asciiTheme="majorBidi" w:hAnsiTheme="majorBidi" w:cstheme="majorBidi"/>
          <w:i/>
          <w:iCs/>
        </w:rPr>
        <w:t>Human Rights Law Review</w:t>
      </w:r>
      <w:r w:rsidRPr="004A0CD6">
        <w:rPr>
          <w:rFonts w:asciiTheme="majorBidi" w:hAnsiTheme="majorBidi" w:cstheme="majorBidi"/>
        </w:rPr>
        <w:t xml:space="preserve"> 797, 798.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3C311E29" w:rsidR="00137478" w:rsidRDefault="00D57086" w:rsidP="003F4AAE">
    <w:pPr>
      <w:pStyle w:val="Header"/>
      <w:tabs>
        <w:tab w:val="clear" w:pos="4513"/>
        <w:tab w:val="clear" w:pos="9026"/>
        <w:tab w:val="right" w:pos="9214"/>
      </w:tabs>
      <w:jc w:val="both"/>
    </w:pPr>
    <w:r>
      <w:t>Brown</w:t>
    </w:r>
    <w:r w:rsidR="00666C5B">
      <w:tab/>
    </w:r>
    <w:r w:rsidRPr="00D57086">
      <w:t>‘Paper Certificates’, Gender Recognition Certificates and Other Legal Documents</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50FF271A"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12761A">
          <w:t>14</w:t>
        </w:r>
        <w:r>
          <w:t xml:space="preserve">, No </w:t>
        </w:r>
        <w:r w:rsidR="0012761A">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761B6"/>
    <w:multiLevelType w:val="hybridMultilevel"/>
    <w:tmpl w:val="9B08011A"/>
    <w:lvl w:ilvl="0" w:tplc="7CB6DD22">
      <w:start w:val="1"/>
      <w:numFmt w:val="bullet"/>
      <w:lvlText w:val=""/>
      <w:lvlJc w:val="left"/>
      <w:pPr>
        <w:ind w:left="720" w:hanging="360"/>
      </w:pPr>
      <w:rPr>
        <w:rFonts w:ascii="Symbol" w:hAnsi="Symbol"/>
      </w:rPr>
    </w:lvl>
    <w:lvl w:ilvl="1" w:tplc="00B8D804">
      <w:start w:val="1"/>
      <w:numFmt w:val="bullet"/>
      <w:lvlText w:val=""/>
      <w:lvlJc w:val="left"/>
      <w:pPr>
        <w:ind w:left="720" w:hanging="360"/>
      </w:pPr>
      <w:rPr>
        <w:rFonts w:ascii="Symbol" w:hAnsi="Symbol"/>
      </w:rPr>
    </w:lvl>
    <w:lvl w:ilvl="2" w:tplc="B7CCAE10">
      <w:start w:val="1"/>
      <w:numFmt w:val="bullet"/>
      <w:lvlText w:val=""/>
      <w:lvlJc w:val="left"/>
      <w:pPr>
        <w:ind w:left="720" w:hanging="360"/>
      </w:pPr>
      <w:rPr>
        <w:rFonts w:ascii="Symbol" w:hAnsi="Symbol"/>
      </w:rPr>
    </w:lvl>
    <w:lvl w:ilvl="3" w:tplc="33022F7A">
      <w:start w:val="1"/>
      <w:numFmt w:val="bullet"/>
      <w:lvlText w:val=""/>
      <w:lvlJc w:val="left"/>
      <w:pPr>
        <w:ind w:left="720" w:hanging="360"/>
      </w:pPr>
      <w:rPr>
        <w:rFonts w:ascii="Symbol" w:hAnsi="Symbol"/>
      </w:rPr>
    </w:lvl>
    <w:lvl w:ilvl="4" w:tplc="A2620580">
      <w:start w:val="1"/>
      <w:numFmt w:val="bullet"/>
      <w:lvlText w:val=""/>
      <w:lvlJc w:val="left"/>
      <w:pPr>
        <w:ind w:left="720" w:hanging="360"/>
      </w:pPr>
      <w:rPr>
        <w:rFonts w:ascii="Symbol" w:hAnsi="Symbol"/>
      </w:rPr>
    </w:lvl>
    <w:lvl w:ilvl="5" w:tplc="7194CE90">
      <w:start w:val="1"/>
      <w:numFmt w:val="bullet"/>
      <w:lvlText w:val=""/>
      <w:lvlJc w:val="left"/>
      <w:pPr>
        <w:ind w:left="720" w:hanging="360"/>
      </w:pPr>
      <w:rPr>
        <w:rFonts w:ascii="Symbol" w:hAnsi="Symbol"/>
      </w:rPr>
    </w:lvl>
    <w:lvl w:ilvl="6" w:tplc="2012BFCE">
      <w:start w:val="1"/>
      <w:numFmt w:val="bullet"/>
      <w:lvlText w:val=""/>
      <w:lvlJc w:val="left"/>
      <w:pPr>
        <w:ind w:left="720" w:hanging="360"/>
      </w:pPr>
      <w:rPr>
        <w:rFonts w:ascii="Symbol" w:hAnsi="Symbol"/>
      </w:rPr>
    </w:lvl>
    <w:lvl w:ilvl="7" w:tplc="F35223AA">
      <w:start w:val="1"/>
      <w:numFmt w:val="bullet"/>
      <w:lvlText w:val=""/>
      <w:lvlJc w:val="left"/>
      <w:pPr>
        <w:ind w:left="720" w:hanging="360"/>
      </w:pPr>
      <w:rPr>
        <w:rFonts w:ascii="Symbol" w:hAnsi="Symbol"/>
      </w:rPr>
    </w:lvl>
    <w:lvl w:ilvl="8" w:tplc="9754DD8C">
      <w:start w:val="1"/>
      <w:numFmt w:val="bullet"/>
      <w:lvlText w:val=""/>
      <w:lvlJc w:val="left"/>
      <w:pPr>
        <w:ind w:left="720" w:hanging="360"/>
      </w:pPr>
      <w:rPr>
        <w:rFonts w:ascii="Symbol" w:hAnsi="Symbol"/>
      </w:rPr>
    </w:lvl>
  </w:abstractNum>
  <w:abstractNum w:abstractNumId="2"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B23BC"/>
    <w:multiLevelType w:val="hybridMultilevel"/>
    <w:tmpl w:val="20E4302E"/>
    <w:lvl w:ilvl="0" w:tplc="BBCC25C6">
      <w:start w:val="1"/>
      <w:numFmt w:val="bullet"/>
      <w:lvlText w:val=""/>
      <w:lvlJc w:val="left"/>
      <w:pPr>
        <w:ind w:left="720" w:hanging="360"/>
      </w:pPr>
      <w:rPr>
        <w:rFonts w:ascii="Symbol" w:hAnsi="Symbol"/>
      </w:rPr>
    </w:lvl>
    <w:lvl w:ilvl="1" w:tplc="7A28CF46">
      <w:start w:val="1"/>
      <w:numFmt w:val="bullet"/>
      <w:lvlText w:val=""/>
      <w:lvlJc w:val="left"/>
      <w:pPr>
        <w:ind w:left="720" w:hanging="360"/>
      </w:pPr>
      <w:rPr>
        <w:rFonts w:ascii="Symbol" w:hAnsi="Symbol"/>
      </w:rPr>
    </w:lvl>
    <w:lvl w:ilvl="2" w:tplc="4BBAB702">
      <w:start w:val="1"/>
      <w:numFmt w:val="bullet"/>
      <w:lvlText w:val=""/>
      <w:lvlJc w:val="left"/>
      <w:pPr>
        <w:ind w:left="720" w:hanging="360"/>
      </w:pPr>
      <w:rPr>
        <w:rFonts w:ascii="Symbol" w:hAnsi="Symbol"/>
      </w:rPr>
    </w:lvl>
    <w:lvl w:ilvl="3" w:tplc="6DB414AE">
      <w:start w:val="1"/>
      <w:numFmt w:val="bullet"/>
      <w:lvlText w:val=""/>
      <w:lvlJc w:val="left"/>
      <w:pPr>
        <w:ind w:left="720" w:hanging="360"/>
      </w:pPr>
      <w:rPr>
        <w:rFonts w:ascii="Symbol" w:hAnsi="Symbol"/>
      </w:rPr>
    </w:lvl>
    <w:lvl w:ilvl="4" w:tplc="A21A4168">
      <w:start w:val="1"/>
      <w:numFmt w:val="bullet"/>
      <w:lvlText w:val=""/>
      <w:lvlJc w:val="left"/>
      <w:pPr>
        <w:ind w:left="720" w:hanging="360"/>
      </w:pPr>
      <w:rPr>
        <w:rFonts w:ascii="Symbol" w:hAnsi="Symbol"/>
      </w:rPr>
    </w:lvl>
    <w:lvl w:ilvl="5" w:tplc="882A35A8">
      <w:start w:val="1"/>
      <w:numFmt w:val="bullet"/>
      <w:lvlText w:val=""/>
      <w:lvlJc w:val="left"/>
      <w:pPr>
        <w:ind w:left="720" w:hanging="360"/>
      </w:pPr>
      <w:rPr>
        <w:rFonts w:ascii="Symbol" w:hAnsi="Symbol"/>
      </w:rPr>
    </w:lvl>
    <w:lvl w:ilvl="6" w:tplc="FB4A0886">
      <w:start w:val="1"/>
      <w:numFmt w:val="bullet"/>
      <w:lvlText w:val=""/>
      <w:lvlJc w:val="left"/>
      <w:pPr>
        <w:ind w:left="720" w:hanging="360"/>
      </w:pPr>
      <w:rPr>
        <w:rFonts w:ascii="Symbol" w:hAnsi="Symbol"/>
      </w:rPr>
    </w:lvl>
    <w:lvl w:ilvl="7" w:tplc="3C3057BA">
      <w:start w:val="1"/>
      <w:numFmt w:val="bullet"/>
      <w:lvlText w:val=""/>
      <w:lvlJc w:val="left"/>
      <w:pPr>
        <w:ind w:left="720" w:hanging="360"/>
      </w:pPr>
      <w:rPr>
        <w:rFonts w:ascii="Symbol" w:hAnsi="Symbol"/>
      </w:rPr>
    </w:lvl>
    <w:lvl w:ilvl="8" w:tplc="0CC2E63E">
      <w:start w:val="1"/>
      <w:numFmt w:val="bullet"/>
      <w:lvlText w:val=""/>
      <w:lvlJc w:val="left"/>
      <w:pPr>
        <w:ind w:left="720" w:hanging="360"/>
      </w:pPr>
      <w:rPr>
        <w:rFonts w:ascii="Symbol" w:hAnsi="Symbol"/>
      </w:rPr>
    </w:lvl>
  </w:abstractNum>
  <w:abstractNum w:abstractNumId="4" w15:restartNumberingAfterBreak="0">
    <w:nsid w:val="0BAF70EF"/>
    <w:multiLevelType w:val="hybridMultilevel"/>
    <w:tmpl w:val="BBE262E8"/>
    <w:lvl w:ilvl="0" w:tplc="E6EEF9A8">
      <w:start w:val="1"/>
      <w:numFmt w:val="bullet"/>
      <w:lvlText w:val=""/>
      <w:lvlJc w:val="left"/>
      <w:pPr>
        <w:ind w:left="720" w:hanging="360"/>
      </w:pPr>
      <w:rPr>
        <w:rFonts w:ascii="Symbol" w:hAnsi="Symbol"/>
      </w:rPr>
    </w:lvl>
    <w:lvl w:ilvl="1" w:tplc="5DCAA34A">
      <w:start w:val="1"/>
      <w:numFmt w:val="bullet"/>
      <w:lvlText w:val=""/>
      <w:lvlJc w:val="left"/>
      <w:pPr>
        <w:ind w:left="720" w:hanging="360"/>
      </w:pPr>
      <w:rPr>
        <w:rFonts w:ascii="Symbol" w:hAnsi="Symbol"/>
      </w:rPr>
    </w:lvl>
    <w:lvl w:ilvl="2" w:tplc="C938072E">
      <w:start w:val="1"/>
      <w:numFmt w:val="bullet"/>
      <w:lvlText w:val=""/>
      <w:lvlJc w:val="left"/>
      <w:pPr>
        <w:ind w:left="720" w:hanging="360"/>
      </w:pPr>
      <w:rPr>
        <w:rFonts w:ascii="Symbol" w:hAnsi="Symbol"/>
      </w:rPr>
    </w:lvl>
    <w:lvl w:ilvl="3" w:tplc="C340FF3C">
      <w:start w:val="1"/>
      <w:numFmt w:val="bullet"/>
      <w:lvlText w:val=""/>
      <w:lvlJc w:val="left"/>
      <w:pPr>
        <w:ind w:left="720" w:hanging="360"/>
      </w:pPr>
      <w:rPr>
        <w:rFonts w:ascii="Symbol" w:hAnsi="Symbol"/>
      </w:rPr>
    </w:lvl>
    <w:lvl w:ilvl="4" w:tplc="54F0FFD6">
      <w:start w:val="1"/>
      <w:numFmt w:val="bullet"/>
      <w:lvlText w:val=""/>
      <w:lvlJc w:val="left"/>
      <w:pPr>
        <w:ind w:left="720" w:hanging="360"/>
      </w:pPr>
      <w:rPr>
        <w:rFonts w:ascii="Symbol" w:hAnsi="Symbol"/>
      </w:rPr>
    </w:lvl>
    <w:lvl w:ilvl="5" w:tplc="7034FA52">
      <w:start w:val="1"/>
      <w:numFmt w:val="bullet"/>
      <w:lvlText w:val=""/>
      <w:lvlJc w:val="left"/>
      <w:pPr>
        <w:ind w:left="720" w:hanging="360"/>
      </w:pPr>
      <w:rPr>
        <w:rFonts w:ascii="Symbol" w:hAnsi="Symbol"/>
      </w:rPr>
    </w:lvl>
    <w:lvl w:ilvl="6" w:tplc="B95C8862">
      <w:start w:val="1"/>
      <w:numFmt w:val="bullet"/>
      <w:lvlText w:val=""/>
      <w:lvlJc w:val="left"/>
      <w:pPr>
        <w:ind w:left="720" w:hanging="360"/>
      </w:pPr>
      <w:rPr>
        <w:rFonts w:ascii="Symbol" w:hAnsi="Symbol"/>
      </w:rPr>
    </w:lvl>
    <w:lvl w:ilvl="7" w:tplc="AF20E826">
      <w:start w:val="1"/>
      <w:numFmt w:val="bullet"/>
      <w:lvlText w:val=""/>
      <w:lvlJc w:val="left"/>
      <w:pPr>
        <w:ind w:left="720" w:hanging="360"/>
      </w:pPr>
      <w:rPr>
        <w:rFonts w:ascii="Symbol" w:hAnsi="Symbol"/>
      </w:rPr>
    </w:lvl>
    <w:lvl w:ilvl="8" w:tplc="B24A30A8">
      <w:start w:val="1"/>
      <w:numFmt w:val="bullet"/>
      <w:lvlText w:val=""/>
      <w:lvlJc w:val="left"/>
      <w:pPr>
        <w:ind w:left="720" w:hanging="360"/>
      </w:pPr>
      <w:rPr>
        <w:rFonts w:ascii="Symbol" w:hAnsi="Symbol"/>
      </w:rPr>
    </w:lvl>
  </w:abstractNum>
  <w:abstractNum w:abstractNumId="5" w15:restartNumberingAfterBreak="0">
    <w:nsid w:val="0BC11155"/>
    <w:multiLevelType w:val="hybridMultilevel"/>
    <w:tmpl w:val="2C88DD52"/>
    <w:lvl w:ilvl="0" w:tplc="313C2C00">
      <w:start w:val="1"/>
      <w:numFmt w:val="decimal"/>
      <w:lvlText w:val="%1)"/>
      <w:lvlJc w:val="left"/>
      <w:pPr>
        <w:ind w:left="1020" w:hanging="360"/>
      </w:pPr>
    </w:lvl>
    <w:lvl w:ilvl="1" w:tplc="4EE6356E">
      <w:start w:val="1"/>
      <w:numFmt w:val="decimal"/>
      <w:lvlText w:val="%2)"/>
      <w:lvlJc w:val="left"/>
      <w:pPr>
        <w:ind w:left="1020" w:hanging="360"/>
      </w:pPr>
    </w:lvl>
    <w:lvl w:ilvl="2" w:tplc="4766A256">
      <w:start w:val="1"/>
      <w:numFmt w:val="decimal"/>
      <w:lvlText w:val="%3)"/>
      <w:lvlJc w:val="left"/>
      <w:pPr>
        <w:ind w:left="1020" w:hanging="360"/>
      </w:pPr>
    </w:lvl>
    <w:lvl w:ilvl="3" w:tplc="3738AAAE">
      <w:start w:val="1"/>
      <w:numFmt w:val="decimal"/>
      <w:lvlText w:val="%4)"/>
      <w:lvlJc w:val="left"/>
      <w:pPr>
        <w:ind w:left="1020" w:hanging="360"/>
      </w:pPr>
    </w:lvl>
    <w:lvl w:ilvl="4" w:tplc="49AA914A">
      <w:start w:val="1"/>
      <w:numFmt w:val="decimal"/>
      <w:lvlText w:val="%5)"/>
      <w:lvlJc w:val="left"/>
      <w:pPr>
        <w:ind w:left="1020" w:hanging="360"/>
      </w:pPr>
    </w:lvl>
    <w:lvl w:ilvl="5" w:tplc="591ACE54">
      <w:start w:val="1"/>
      <w:numFmt w:val="decimal"/>
      <w:lvlText w:val="%6)"/>
      <w:lvlJc w:val="left"/>
      <w:pPr>
        <w:ind w:left="1020" w:hanging="360"/>
      </w:pPr>
    </w:lvl>
    <w:lvl w:ilvl="6" w:tplc="F9B2CF24">
      <w:start w:val="1"/>
      <w:numFmt w:val="decimal"/>
      <w:lvlText w:val="%7)"/>
      <w:lvlJc w:val="left"/>
      <w:pPr>
        <w:ind w:left="1020" w:hanging="360"/>
      </w:pPr>
    </w:lvl>
    <w:lvl w:ilvl="7" w:tplc="366894D8">
      <w:start w:val="1"/>
      <w:numFmt w:val="decimal"/>
      <w:lvlText w:val="%8)"/>
      <w:lvlJc w:val="left"/>
      <w:pPr>
        <w:ind w:left="1020" w:hanging="360"/>
      </w:pPr>
    </w:lvl>
    <w:lvl w:ilvl="8" w:tplc="B03EBEAA">
      <w:start w:val="1"/>
      <w:numFmt w:val="decimal"/>
      <w:lvlText w:val="%9)"/>
      <w:lvlJc w:val="left"/>
      <w:pPr>
        <w:ind w:left="1020" w:hanging="360"/>
      </w:pPr>
    </w:lvl>
  </w:abstractNum>
  <w:abstractNum w:abstractNumId="6"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72E3F"/>
    <w:multiLevelType w:val="hybridMultilevel"/>
    <w:tmpl w:val="D0CE1C1C"/>
    <w:lvl w:ilvl="0" w:tplc="E54AD10C">
      <w:start w:val="1"/>
      <w:numFmt w:val="bullet"/>
      <w:lvlText w:val=""/>
      <w:lvlJc w:val="left"/>
      <w:pPr>
        <w:ind w:left="720" w:hanging="360"/>
      </w:pPr>
      <w:rPr>
        <w:rFonts w:ascii="Symbol" w:hAnsi="Symbol"/>
      </w:rPr>
    </w:lvl>
    <w:lvl w:ilvl="1" w:tplc="3642E71A">
      <w:start w:val="1"/>
      <w:numFmt w:val="bullet"/>
      <w:lvlText w:val=""/>
      <w:lvlJc w:val="left"/>
      <w:pPr>
        <w:ind w:left="720" w:hanging="360"/>
      </w:pPr>
      <w:rPr>
        <w:rFonts w:ascii="Symbol" w:hAnsi="Symbol"/>
      </w:rPr>
    </w:lvl>
    <w:lvl w:ilvl="2" w:tplc="59D00AF8">
      <w:start w:val="1"/>
      <w:numFmt w:val="bullet"/>
      <w:lvlText w:val=""/>
      <w:lvlJc w:val="left"/>
      <w:pPr>
        <w:ind w:left="720" w:hanging="360"/>
      </w:pPr>
      <w:rPr>
        <w:rFonts w:ascii="Symbol" w:hAnsi="Symbol"/>
      </w:rPr>
    </w:lvl>
    <w:lvl w:ilvl="3" w:tplc="19DEBEEA">
      <w:start w:val="1"/>
      <w:numFmt w:val="bullet"/>
      <w:lvlText w:val=""/>
      <w:lvlJc w:val="left"/>
      <w:pPr>
        <w:ind w:left="720" w:hanging="360"/>
      </w:pPr>
      <w:rPr>
        <w:rFonts w:ascii="Symbol" w:hAnsi="Symbol"/>
      </w:rPr>
    </w:lvl>
    <w:lvl w:ilvl="4" w:tplc="A62C7DF0">
      <w:start w:val="1"/>
      <w:numFmt w:val="bullet"/>
      <w:lvlText w:val=""/>
      <w:lvlJc w:val="left"/>
      <w:pPr>
        <w:ind w:left="720" w:hanging="360"/>
      </w:pPr>
      <w:rPr>
        <w:rFonts w:ascii="Symbol" w:hAnsi="Symbol"/>
      </w:rPr>
    </w:lvl>
    <w:lvl w:ilvl="5" w:tplc="F19227F0">
      <w:start w:val="1"/>
      <w:numFmt w:val="bullet"/>
      <w:lvlText w:val=""/>
      <w:lvlJc w:val="left"/>
      <w:pPr>
        <w:ind w:left="720" w:hanging="360"/>
      </w:pPr>
      <w:rPr>
        <w:rFonts w:ascii="Symbol" w:hAnsi="Symbol"/>
      </w:rPr>
    </w:lvl>
    <w:lvl w:ilvl="6" w:tplc="A484FA2E">
      <w:start w:val="1"/>
      <w:numFmt w:val="bullet"/>
      <w:lvlText w:val=""/>
      <w:lvlJc w:val="left"/>
      <w:pPr>
        <w:ind w:left="720" w:hanging="360"/>
      </w:pPr>
      <w:rPr>
        <w:rFonts w:ascii="Symbol" w:hAnsi="Symbol"/>
      </w:rPr>
    </w:lvl>
    <w:lvl w:ilvl="7" w:tplc="4B7E807C">
      <w:start w:val="1"/>
      <w:numFmt w:val="bullet"/>
      <w:lvlText w:val=""/>
      <w:lvlJc w:val="left"/>
      <w:pPr>
        <w:ind w:left="720" w:hanging="360"/>
      </w:pPr>
      <w:rPr>
        <w:rFonts w:ascii="Symbol" w:hAnsi="Symbol"/>
      </w:rPr>
    </w:lvl>
    <w:lvl w:ilvl="8" w:tplc="78664C62">
      <w:start w:val="1"/>
      <w:numFmt w:val="bullet"/>
      <w:lvlText w:val=""/>
      <w:lvlJc w:val="left"/>
      <w:pPr>
        <w:ind w:left="720" w:hanging="360"/>
      </w:pPr>
      <w:rPr>
        <w:rFonts w:ascii="Symbol" w:hAnsi="Symbol"/>
      </w:rPr>
    </w:lvl>
  </w:abstractNum>
  <w:abstractNum w:abstractNumId="8" w15:restartNumberingAfterBreak="0">
    <w:nsid w:val="12D1074C"/>
    <w:multiLevelType w:val="hybridMultilevel"/>
    <w:tmpl w:val="3B1881B0"/>
    <w:lvl w:ilvl="0" w:tplc="9CC493FC">
      <w:start w:val="1"/>
      <w:numFmt w:val="bullet"/>
      <w:lvlText w:val=""/>
      <w:lvlJc w:val="left"/>
      <w:pPr>
        <w:ind w:left="720" w:hanging="360"/>
      </w:pPr>
      <w:rPr>
        <w:rFonts w:ascii="Symbol" w:hAnsi="Symbol"/>
      </w:rPr>
    </w:lvl>
    <w:lvl w:ilvl="1" w:tplc="D0CA9240">
      <w:start w:val="1"/>
      <w:numFmt w:val="bullet"/>
      <w:lvlText w:val=""/>
      <w:lvlJc w:val="left"/>
      <w:pPr>
        <w:ind w:left="720" w:hanging="360"/>
      </w:pPr>
      <w:rPr>
        <w:rFonts w:ascii="Symbol" w:hAnsi="Symbol"/>
      </w:rPr>
    </w:lvl>
    <w:lvl w:ilvl="2" w:tplc="08CA99AE">
      <w:start w:val="1"/>
      <w:numFmt w:val="bullet"/>
      <w:lvlText w:val=""/>
      <w:lvlJc w:val="left"/>
      <w:pPr>
        <w:ind w:left="720" w:hanging="360"/>
      </w:pPr>
      <w:rPr>
        <w:rFonts w:ascii="Symbol" w:hAnsi="Symbol"/>
      </w:rPr>
    </w:lvl>
    <w:lvl w:ilvl="3" w:tplc="2E8063D2">
      <w:start w:val="1"/>
      <w:numFmt w:val="bullet"/>
      <w:lvlText w:val=""/>
      <w:lvlJc w:val="left"/>
      <w:pPr>
        <w:ind w:left="720" w:hanging="360"/>
      </w:pPr>
      <w:rPr>
        <w:rFonts w:ascii="Symbol" w:hAnsi="Symbol"/>
      </w:rPr>
    </w:lvl>
    <w:lvl w:ilvl="4" w:tplc="E694513E">
      <w:start w:val="1"/>
      <w:numFmt w:val="bullet"/>
      <w:lvlText w:val=""/>
      <w:lvlJc w:val="left"/>
      <w:pPr>
        <w:ind w:left="720" w:hanging="360"/>
      </w:pPr>
      <w:rPr>
        <w:rFonts w:ascii="Symbol" w:hAnsi="Symbol"/>
      </w:rPr>
    </w:lvl>
    <w:lvl w:ilvl="5" w:tplc="3B4AF894">
      <w:start w:val="1"/>
      <w:numFmt w:val="bullet"/>
      <w:lvlText w:val=""/>
      <w:lvlJc w:val="left"/>
      <w:pPr>
        <w:ind w:left="720" w:hanging="360"/>
      </w:pPr>
      <w:rPr>
        <w:rFonts w:ascii="Symbol" w:hAnsi="Symbol"/>
      </w:rPr>
    </w:lvl>
    <w:lvl w:ilvl="6" w:tplc="D292D1BA">
      <w:start w:val="1"/>
      <w:numFmt w:val="bullet"/>
      <w:lvlText w:val=""/>
      <w:lvlJc w:val="left"/>
      <w:pPr>
        <w:ind w:left="720" w:hanging="360"/>
      </w:pPr>
      <w:rPr>
        <w:rFonts w:ascii="Symbol" w:hAnsi="Symbol"/>
      </w:rPr>
    </w:lvl>
    <w:lvl w:ilvl="7" w:tplc="87BA4AF4">
      <w:start w:val="1"/>
      <w:numFmt w:val="bullet"/>
      <w:lvlText w:val=""/>
      <w:lvlJc w:val="left"/>
      <w:pPr>
        <w:ind w:left="720" w:hanging="360"/>
      </w:pPr>
      <w:rPr>
        <w:rFonts w:ascii="Symbol" w:hAnsi="Symbol"/>
      </w:rPr>
    </w:lvl>
    <w:lvl w:ilvl="8" w:tplc="FDECF856">
      <w:start w:val="1"/>
      <w:numFmt w:val="bullet"/>
      <w:lvlText w:val=""/>
      <w:lvlJc w:val="left"/>
      <w:pPr>
        <w:ind w:left="720" w:hanging="360"/>
      </w:pPr>
      <w:rPr>
        <w:rFonts w:ascii="Symbol" w:hAnsi="Symbol"/>
      </w:rPr>
    </w:lvl>
  </w:abstractNum>
  <w:abstractNum w:abstractNumId="9" w15:restartNumberingAfterBreak="0">
    <w:nsid w:val="17153CC3"/>
    <w:multiLevelType w:val="hybridMultilevel"/>
    <w:tmpl w:val="8C28625C"/>
    <w:lvl w:ilvl="0" w:tplc="F52065B4">
      <w:start w:val="1"/>
      <w:numFmt w:val="bullet"/>
      <w:lvlText w:val=""/>
      <w:lvlJc w:val="left"/>
      <w:pPr>
        <w:ind w:left="720" w:hanging="360"/>
      </w:pPr>
      <w:rPr>
        <w:rFonts w:ascii="Symbol" w:hAnsi="Symbol"/>
      </w:rPr>
    </w:lvl>
    <w:lvl w:ilvl="1" w:tplc="0DDAA0B0">
      <w:start w:val="1"/>
      <w:numFmt w:val="bullet"/>
      <w:lvlText w:val=""/>
      <w:lvlJc w:val="left"/>
      <w:pPr>
        <w:ind w:left="720" w:hanging="360"/>
      </w:pPr>
      <w:rPr>
        <w:rFonts w:ascii="Symbol" w:hAnsi="Symbol"/>
      </w:rPr>
    </w:lvl>
    <w:lvl w:ilvl="2" w:tplc="1CDA5EAE">
      <w:start w:val="1"/>
      <w:numFmt w:val="bullet"/>
      <w:lvlText w:val=""/>
      <w:lvlJc w:val="left"/>
      <w:pPr>
        <w:ind w:left="720" w:hanging="360"/>
      </w:pPr>
      <w:rPr>
        <w:rFonts w:ascii="Symbol" w:hAnsi="Symbol"/>
      </w:rPr>
    </w:lvl>
    <w:lvl w:ilvl="3" w:tplc="90942A7C">
      <w:start w:val="1"/>
      <w:numFmt w:val="bullet"/>
      <w:lvlText w:val=""/>
      <w:lvlJc w:val="left"/>
      <w:pPr>
        <w:ind w:left="720" w:hanging="360"/>
      </w:pPr>
      <w:rPr>
        <w:rFonts w:ascii="Symbol" w:hAnsi="Symbol"/>
      </w:rPr>
    </w:lvl>
    <w:lvl w:ilvl="4" w:tplc="65DC2850">
      <w:start w:val="1"/>
      <w:numFmt w:val="bullet"/>
      <w:lvlText w:val=""/>
      <w:lvlJc w:val="left"/>
      <w:pPr>
        <w:ind w:left="720" w:hanging="360"/>
      </w:pPr>
      <w:rPr>
        <w:rFonts w:ascii="Symbol" w:hAnsi="Symbol"/>
      </w:rPr>
    </w:lvl>
    <w:lvl w:ilvl="5" w:tplc="E462064E">
      <w:start w:val="1"/>
      <w:numFmt w:val="bullet"/>
      <w:lvlText w:val=""/>
      <w:lvlJc w:val="left"/>
      <w:pPr>
        <w:ind w:left="720" w:hanging="360"/>
      </w:pPr>
      <w:rPr>
        <w:rFonts w:ascii="Symbol" w:hAnsi="Symbol"/>
      </w:rPr>
    </w:lvl>
    <w:lvl w:ilvl="6" w:tplc="3DBCD262">
      <w:start w:val="1"/>
      <w:numFmt w:val="bullet"/>
      <w:lvlText w:val=""/>
      <w:lvlJc w:val="left"/>
      <w:pPr>
        <w:ind w:left="720" w:hanging="360"/>
      </w:pPr>
      <w:rPr>
        <w:rFonts w:ascii="Symbol" w:hAnsi="Symbol"/>
      </w:rPr>
    </w:lvl>
    <w:lvl w:ilvl="7" w:tplc="751C2C3E">
      <w:start w:val="1"/>
      <w:numFmt w:val="bullet"/>
      <w:lvlText w:val=""/>
      <w:lvlJc w:val="left"/>
      <w:pPr>
        <w:ind w:left="720" w:hanging="360"/>
      </w:pPr>
      <w:rPr>
        <w:rFonts w:ascii="Symbol" w:hAnsi="Symbol"/>
      </w:rPr>
    </w:lvl>
    <w:lvl w:ilvl="8" w:tplc="8EF4A70C">
      <w:start w:val="1"/>
      <w:numFmt w:val="bullet"/>
      <w:lvlText w:val=""/>
      <w:lvlJc w:val="left"/>
      <w:pPr>
        <w:ind w:left="720" w:hanging="360"/>
      </w:pPr>
      <w:rPr>
        <w:rFonts w:ascii="Symbol" w:hAnsi="Symbol"/>
      </w:rPr>
    </w:lvl>
  </w:abstractNum>
  <w:abstractNum w:abstractNumId="10" w15:restartNumberingAfterBreak="0">
    <w:nsid w:val="191A3F2F"/>
    <w:multiLevelType w:val="hybridMultilevel"/>
    <w:tmpl w:val="626EA160"/>
    <w:lvl w:ilvl="0" w:tplc="66D0AD12">
      <w:start w:val="1"/>
      <w:numFmt w:val="bullet"/>
      <w:lvlText w:val=""/>
      <w:lvlJc w:val="left"/>
      <w:pPr>
        <w:ind w:left="720" w:hanging="360"/>
      </w:pPr>
      <w:rPr>
        <w:rFonts w:ascii="Symbol" w:hAnsi="Symbol"/>
      </w:rPr>
    </w:lvl>
    <w:lvl w:ilvl="1" w:tplc="29D0727C">
      <w:start w:val="1"/>
      <w:numFmt w:val="bullet"/>
      <w:lvlText w:val=""/>
      <w:lvlJc w:val="left"/>
      <w:pPr>
        <w:ind w:left="720" w:hanging="360"/>
      </w:pPr>
      <w:rPr>
        <w:rFonts w:ascii="Symbol" w:hAnsi="Symbol"/>
      </w:rPr>
    </w:lvl>
    <w:lvl w:ilvl="2" w:tplc="7E726FF8">
      <w:start w:val="1"/>
      <w:numFmt w:val="bullet"/>
      <w:lvlText w:val=""/>
      <w:lvlJc w:val="left"/>
      <w:pPr>
        <w:ind w:left="720" w:hanging="360"/>
      </w:pPr>
      <w:rPr>
        <w:rFonts w:ascii="Symbol" w:hAnsi="Symbol"/>
      </w:rPr>
    </w:lvl>
    <w:lvl w:ilvl="3" w:tplc="E8E4088E">
      <w:start w:val="1"/>
      <w:numFmt w:val="bullet"/>
      <w:lvlText w:val=""/>
      <w:lvlJc w:val="left"/>
      <w:pPr>
        <w:ind w:left="720" w:hanging="360"/>
      </w:pPr>
      <w:rPr>
        <w:rFonts w:ascii="Symbol" w:hAnsi="Symbol"/>
      </w:rPr>
    </w:lvl>
    <w:lvl w:ilvl="4" w:tplc="AE3E36F8">
      <w:start w:val="1"/>
      <w:numFmt w:val="bullet"/>
      <w:lvlText w:val=""/>
      <w:lvlJc w:val="left"/>
      <w:pPr>
        <w:ind w:left="720" w:hanging="360"/>
      </w:pPr>
      <w:rPr>
        <w:rFonts w:ascii="Symbol" w:hAnsi="Symbol"/>
      </w:rPr>
    </w:lvl>
    <w:lvl w:ilvl="5" w:tplc="1D6E7EE2">
      <w:start w:val="1"/>
      <w:numFmt w:val="bullet"/>
      <w:lvlText w:val=""/>
      <w:lvlJc w:val="left"/>
      <w:pPr>
        <w:ind w:left="720" w:hanging="360"/>
      </w:pPr>
      <w:rPr>
        <w:rFonts w:ascii="Symbol" w:hAnsi="Symbol"/>
      </w:rPr>
    </w:lvl>
    <w:lvl w:ilvl="6" w:tplc="3E8A8642">
      <w:start w:val="1"/>
      <w:numFmt w:val="bullet"/>
      <w:lvlText w:val=""/>
      <w:lvlJc w:val="left"/>
      <w:pPr>
        <w:ind w:left="720" w:hanging="360"/>
      </w:pPr>
      <w:rPr>
        <w:rFonts w:ascii="Symbol" w:hAnsi="Symbol"/>
      </w:rPr>
    </w:lvl>
    <w:lvl w:ilvl="7" w:tplc="3D08DBC8">
      <w:start w:val="1"/>
      <w:numFmt w:val="bullet"/>
      <w:lvlText w:val=""/>
      <w:lvlJc w:val="left"/>
      <w:pPr>
        <w:ind w:left="720" w:hanging="360"/>
      </w:pPr>
      <w:rPr>
        <w:rFonts w:ascii="Symbol" w:hAnsi="Symbol"/>
      </w:rPr>
    </w:lvl>
    <w:lvl w:ilvl="8" w:tplc="0E923484">
      <w:start w:val="1"/>
      <w:numFmt w:val="bullet"/>
      <w:lvlText w:val=""/>
      <w:lvlJc w:val="left"/>
      <w:pPr>
        <w:ind w:left="720" w:hanging="360"/>
      </w:pPr>
      <w:rPr>
        <w:rFonts w:ascii="Symbol" w:hAnsi="Symbol"/>
      </w:rPr>
    </w:lvl>
  </w:abstractNum>
  <w:abstractNum w:abstractNumId="11" w15:restartNumberingAfterBreak="0">
    <w:nsid w:val="1D881C58"/>
    <w:multiLevelType w:val="hybridMultilevel"/>
    <w:tmpl w:val="40649166"/>
    <w:lvl w:ilvl="0" w:tplc="7E96BCA2">
      <w:start w:val="1"/>
      <w:numFmt w:val="bullet"/>
      <w:lvlText w:val=""/>
      <w:lvlJc w:val="left"/>
      <w:pPr>
        <w:ind w:left="720" w:hanging="360"/>
      </w:pPr>
      <w:rPr>
        <w:rFonts w:ascii="Symbol" w:hAnsi="Symbol"/>
      </w:rPr>
    </w:lvl>
    <w:lvl w:ilvl="1" w:tplc="4A448E4C">
      <w:start w:val="1"/>
      <w:numFmt w:val="bullet"/>
      <w:lvlText w:val=""/>
      <w:lvlJc w:val="left"/>
      <w:pPr>
        <w:ind w:left="720" w:hanging="360"/>
      </w:pPr>
      <w:rPr>
        <w:rFonts w:ascii="Symbol" w:hAnsi="Symbol"/>
      </w:rPr>
    </w:lvl>
    <w:lvl w:ilvl="2" w:tplc="694045FA">
      <w:start w:val="1"/>
      <w:numFmt w:val="bullet"/>
      <w:lvlText w:val=""/>
      <w:lvlJc w:val="left"/>
      <w:pPr>
        <w:ind w:left="720" w:hanging="360"/>
      </w:pPr>
      <w:rPr>
        <w:rFonts w:ascii="Symbol" w:hAnsi="Symbol"/>
      </w:rPr>
    </w:lvl>
    <w:lvl w:ilvl="3" w:tplc="030E79A8">
      <w:start w:val="1"/>
      <w:numFmt w:val="bullet"/>
      <w:lvlText w:val=""/>
      <w:lvlJc w:val="left"/>
      <w:pPr>
        <w:ind w:left="720" w:hanging="360"/>
      </w:pPr>
      <w:rPr>
        <w:rFonts w:ascii="Symbol" w:hAnsi="Symbol"/>
      </w:rPr>
    </w:lvl>
    <w:lvl w:ilvl="4" w:tplc="8F288348">
      <w:start w:val="1"/>
      <w:numFmt w:val="bullet"/>
      <w:lvlText w:val=""/>
      <w:lvlJc w:val="left"/>
      <w:pPr>
        <w:ind w:left="720" w:hanging="360"/>
      </w:pPr>
      <w:rPr>
        <w:rFonts w:ascii="Symbol" w:hAnsi="Symbol"/>
      </w:rPr>
    </w:lvl>
    <w:lvl w:ilvl="5" w:tplc="E6B8E0F8">
      <w:start w:val="1"/>
      <w:numFmt w:val="bullet"/>
      <w:lvlText w:val=""/>
      <w:lvlJc w:val="left"/>
      <w:pPr>
        <w:ind w:left="720" w:hanging="360"/>
      </w:pPr>
      <w:rPr>
        <w:rFonts w:ascii="Symbol" w:hAnsi="Symbol"/>
      </w:rPr>
    </w:lvl>
    <w:lvl w:ilvl="6" w:tplc="19263C64">
      <w:start w:val="1"/>
      <w:numFmt w:val="bullet"/>
      <w:lvlText w:val=""/>
      <w:lvlJc w:val="left"/>
      <w:pPr>
        <w:ind w:left="720" w:hanging="360"/>
      </w:pPr>
      <w:rPr>
        <w:rFonts w:ascii="Symbol" w:hAnsi="Symbol"/>
      </w:rPr>
    </w:lvl>
    <w:lvl w:ilvl="7" w:tplc="24F88BD0">
      <w:start w:val="1"/>
      <w:numFmt w:val="bullet"/>
      <w:lvlText w:val=""/>
      <w:lvlJc w:val="left"/>
      <w:pPr>
        <w:ind w:left="720" w:hanging="360"/>
      </w:pPr>
      <w:rPr>
        <w:rFonts w:ascii="Symbol" w:hAnsi="Symbol"/>
      </w:rPr>
    </w:lvl>
    <w:lvl w:ilvl="8" w:tplc="49E4FDDA">
      <w:start w:val="1"/>
      <w:numFmt w:val="bullet"/>
      <w:lvlText w:val=""/>
      <w:lvlJc w:val="left"/>
      <w:pPr>
        <w:ind w:left="720" w:hanging="360"/>
      </w:pPr>
      <w:rPr>
        <w:rFonts w:ascii="Symbol" w:hAnsi="Symbol"/>
      </w:rPr>
    </w:lvl>
  </w:abstractNum>
  <w:abstractNum w:abstractNumId="12"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7200CF"/>
    <w:multiLevelType w:val="hybridMultilevel"/>
    <w:tmpl w:val="6A8AB502"/>
    <w:lvl w:ilvl="0" w:tplc="A47CA402">
      <w:start w:val="1"/>
      <w:numFmt w:val="bullet"/>
      <w:lvlText w:val=""/>
      <w:lvlJc w:val="left"/>
      <w:pPr>
        <w:ind w:left="720" w:hanging="360"/>
      </w:pPr>
      <w:rPr>
        <w:rFonts w:ascii="Symbol" w:hAnsi="Symbol"/>
      </w:rPr>
    </w:lvl>
    <w:lvl w:ilvl="1" w:tplc="6C2AEEDE">
      <w:start w:val="1"/>
      <w:numFmt w:val="bullet"/>
      <w:lvlText w:val=""/>
      <w:lvlJc w:val="left"/>
      <w:pPr>
        <w:ind w:left="720" w:hanging="360"/>
      </w:pPr>
      <w:rPr>
        <w:rFonts w:ascii="Symbol" w:hAnsi="Symbol"/>
      </w:rPr>
    </w:lvl>
    <w:lvl w:ilvl="2" w:tplc="602868F8">
      <w:start w:val="1"/>
      <w:numFmt w:val="bullet"/>
      <w:lvlText w:val=""/>
      <w:lvlJc w:val="left"/>
      <w:pPr>
        <w:ind w:left="720" w:hanging="360"/>
      </w:pPr>
      <w:rPr>
        <w:rFonts w:ascii="Symbol" w:hAnsi="Symbol"/>
      </w:rPr>
    </w:lvl>
    <w:lvl w:ilvl="3" w:tplc="637A94DC">
      <w:start w:val="1"/>
      <w:numFmt w:val="bullet"/>
      <w:lvlText w:val=""/>
      <w:lvlJc w:val="left"/>
      <w:pPr>
        <w:ind w:left="720" w:hanging="360"/>
      </w:pPr>
      <w:rPr>
        <w:rFonts w:ascii="Symbol" w:hAnsi="Symbol"/>
      </w:rPr>
    </w:lvl>
    <w:lvl w:ilvl="4" w:tplc="393ACAA6">
      <w:start w:val="1"/>
      <w:numFmt w:val="bullet"/>
      <w:lvlText w:val=""/>
      <w:lvlJc w:val="left"/>
      <w:pPr>
        <w:ind w:left="720" w:hanging="360"/>
      </w:pPr>
      <w:rPr>
        <w:rFonts w:ascii="Symbol" w:hAnsi="Symbol"/>
      </w:rPr>
    </w:lvl>
    <w:lvl w:ilvl="5" w:tplc="E93EB5B8">
      <w:start w:val="1"/>
      <w:numFmt w:val="bullet"/>
      <w:lvlText w:val=""/>
      <w:lvlJc w:val="left"/>
      <w:pPr>
        <w:ind w:left="720" w:hanging="360"/>
      </w:pPr>
      <w:rPr>
        <w:rFonts w:ascii="Symbol" w:hAnsi="Symbol"/>
      </w:rPr>
    </w:lvl>
    <w:lvl w:ilvl="6" w:tplc="E5B0507C">
      <w:start w:val="1"/>
      <w:numFmt w:val="bullet"/>
      <w:lvlText w:val=""/>
      <w:lvlJc w:val="left"/>
      <w:pPr>
        <w:ind w:left="720" w:hanging="360"/>
      </w:pPr>
      <w:rPr>
        <w:rFonts w:ascii="Symbol" w:hAnsi="Symbol"/>
      </w:rPr>
    </w:lvl>
    <w:lvl w:ilvl="7" w:tplc="33FA71A4">
      <w:start w:val="1"/>
      <w:numFmt w:val="bullet"/>
      <w:lvlText w:val=""/>
      <w:lvlJc w:val="left"/>
      <w:pPr>
        <w:ind w:left="720" w:hanging="360"/>
      </w:pPr>
      <w:rPr>
        <w:rFonts w:ascii="Symbol" w:hAnsi="Symbol"/>
      </w:rPr>
    </w:lvl>
    <w:lvl w:ilvl="8" w:tplc="2F7E47CA">
      <w:start w:val="1"/>
      <w:numFmt w:val="bullet"/>
      <w:lvlText w:val=""/>
      <w:lvlJc w:val="left"/>
      <w:pPr>
        <w:ind w:left="720" w:hanging="360"/>
      </w:pPr>
      <w:rPr>
        <w:rFonts w:ascii="Symbol" w:hAnsi="Symbol"/>
      </w:rPr>
    </w:lvl>
  </w:abstractNum>
  <w:abstractNum w:abstractNumId="1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620032"/>
    <w:multiLevelType w:val="hybridMultilevel"/>
    <w:tmpl w:val="7AEC2B84"/>
    <w:lvl w:ilvl="0" w:tplc="CFAA5FC6">
      <w:start w:val="1"/>
      <w:numFmt w:val="bullet"/>
      <w:lvlText w:val=""/>
      <w:lvlJc w:val="left"/>
      <w:pPr>
        <w:ind w:left="720" w:hanging="360"/>
      </w:pPr>
      <w:rPr>
        <w:rFonts w:ascii="Symbol" w:hAnsi="Symbol"/>
      </w:rPr>
    </w:lvl>
    <w:lvl w:ilvl="1" w:tplc="99340912">
      <w:start w:val="1"/>
      <w:numFmt w:val="bullet"/>
      <w:lvlText w:val=""/>
      <w:lvlJc w:val="left"/>
      <w:pPr>
        <w:ind w:left="720" w:hanging="360"/>
      </w:pPr>
      <w:rPr>
        <w:rFonts w:ascii="Symbol" w:hAnsi="Symbol"/>
      </w:rPr>
    </w:lvl>
    <w:lvl w:ilvl="2" w:tplc="5058A98E">
      <w:start w:val="1"/>
      <w:numFmt w:val="bullet"/>
      <w:lvlText w:val=""/>
      <w:lvlJc w:val="left"/>
      <w:pPr>
        <w:ind w:left="720" w:hanging="360"/>
      </w:pPr>
      <w:rPr>
        <w:rFonts w:ascii="Symbol" w:hAnsi="Symbol"/>
      </w:rPr>
    </w:lvl>
    <w:lvl w:ilvl="3" w:tplc="2C36A1EA">
      <w:start w:val="1"/>
      <w:numFmt w:val="bullet"/>
      <w:lvlText w:val=""/>
      <w:lvlJc w:val="left"/>
      <w:pPr>
        <w:ind w:left="720" w:hanging="360"/>
      </w:pPr>
      <w:rPr>
        <w:rFonts w:ascii="Symbol" w:hAnsi="Symbol"/>
      </w:rPr>
    </w:lvl>
    <w:lvl w:ilvl="4" w:tplc="306C085E">
      <w:start w:val="1"/>
      <w:numFmt w:val="bullet"/>
      <w:lvlText w:val=""/>
      <w:lvlJc w:val="left"/>
      <w:pPr>
        <w:ind w:left="720" w:hanging="360"/>
      </w:pPr>
      <w:rPr>
        <w:rFonts w:ascii="Symbol" w:hAnsi="Symbol"/>
      </w:rPr>
    </w:lvl>
    <w:lvl w:ilvl="5" w:tplc="3F0C3F1A">
      <w:start w:val="1"/>
      <w:numFmt w:val="bullet"/>
      <w:lvlText w:val=""/>
      <w:lvlJc w:val="left"/>
      <w:pPr>
        <w:ind w:left="720" w:hanging="360"/>
      </w:pPr>
      <w:rPr>
        <w:rFonts w:ascii="Symbol" w:hAnsi="Symbol"/>
      </w:rPr>
    </w:lvl>
    <w:lvl w:ilvl="6" w:tplc="4344F714">
      <w:start w:val="1"/>
      <w:numFmt w:val="bullet"/>
      <w:lvlText w:val=""/>
      <w:lvlJc w:val="left"/>
      <w:pPr>
        <w:ind w:left="720" w:hanging="360"/>
      </w:pPr>
      <w:rPr>
        <w:rFonts w:ascii="Symbol" w:hAnsi="Symbol"/>
      </w:rPr>
    </w:lvl>
    <w:lvl w:ilvl="7" w:tplc="7DE062F2">
      <w:start w:val="1"/>
      <w:numFmt w:val="bullet"/>
      <w:lvlText w:val=""/>
      <w:lvlJc w:val="left"/>
      <w:pPr>
        <w:ind w:left="720" w:hanging="360"/>
      </w:pPr>
      <w:rPr>
        <w:rFonts w:ascii="Symbol" w:hAnsi="Symbol"/>
      </w:rPr>
    </w:lvl>
    <w:lvl w:ilvl="8" w:tplc="45E0038C">
      <w:start w:val="1"/>
      <w:numFmt w:val="bullet"/>
      <w:lvlText w:val=""/>
      <w:lvlJc w:val="left"/>
      <w:pPr>
        <w:ind w:left="720" w:hanging="360"/>
      </w:pPr>
      <w:rPr>
        <w:rFonts w:ascii="Symbol" w:hAnsi="Symbol"/>
      </w:rPr>
    </w:lvl>
  </w:abstractNum>
  <w:abstractNum w:abstractNumId="18" w15:restartNumberingAfterBreak="0">
    <w:nsid w:val="3E796C3C"/>
    <w:multiLevelType w:val="hybridMultilevel"/>
    <w:tmpl w:val="F3ACA6DC"/>
    <w:lvl w:ilvl="0" w:tplc="CCFEDAC0">
      <w:start w:val="1"/>
      <w:numFmt w:val="bullet"/>
      <w:lvlText w:val=""/>
      <w:lvlJc w:val="left"/>
      <w:pPr>
        <w:ind w:left="720" w:hanging="360"/>
      </w:pPr>
      <w:rPr>
        <w:rFonts w:ascii="Symbol" w:hAnsi="Symbol"/>
      </w:rPr>
    </w:lvl>
    <w:lvl w:ilvl="1" w:tplc="891A0AB0">
      <w:start w:val="1"/>
      <w:numFmt w:val="bullet"/>
      <w:lvlText w:val=""/>
      <w:lvlJc w:val="left"/>
      <w:pPr>
        <w:ind w:left="720" w:hanging="360"/>
      </w:pPr>
      <w:rPr>
        <w:rFonts w:ascii="Symbol" w:hAnsi="Symbol"/>
      </w:rPr>
    </w:lvl>
    <w:lvl w:ilvl="2" w:tplc="4E464A46">
      <w:start w:val="1"/>
      <w:numFmt w:val="bullet"/>
      <w:lvlText w:val=""/>
      <w:lvlJc w:val="left"/>
      <w:pPr>
        <w:ind w:left="720" w:hanging="360"/>
      </w:pPr>
      <w:rPr>
        <w:rFonts w:ascii="Symbol" w:hAnsi="Symbol"/>
      </w:rPr>
    </w:lvl>
    <w:lvl w:ilvl="3" w:tplc="B0484B62">
      <w:start w:val="1"/>
      <w:numFmt w:val="bullet"/>
      <w:lvlText w:val=""/>
      <w:lvlJc w:val="left"/>
      <w:pPr>
        <w:ind w:left="720" w:hanging="360"/>
      </w:pPr>
      <w:rPr>
        <w:rFonts w:ascii="Symbol" w:hAnsi="Symbol"/>
      </w:rPr>
    </w:lvl>
    <w:lvl w:ilvl="4" w:tplc="68342F68">
      <w:start w:val="1"/>
      <w:numFmt w:val="bullet"/>
      <w:lvlText w:val=""/>
      <w:lvlJc w:val="left"/>
      <w:pPr>
        <w:ind w:left="720" w:hanging="360"/>
      </w:pPr>
      <w:rPr>
        <w:rFonts w:ascii="Symbol" w:hAnsi="Symbol"/>
      </w:rPr>
    </w:lvl>
    <w:lvl w:ilvl="5" w:tplc="0BB8F0B8">
      <w:start w:val="1"/>
      <w:numFmt w:val="bullet"/>
      <w:lvlText w:val=""/>
      <w:lvlJc w:val="left"/>
      <w:pPr>
        <w:ind w:left="720" w:hanging="360"/>
      </w:pPr>
      <w:rPr>
        <w:rFonts w:ascii="Symbol" w:hAnsi="Symbol"/>
      </w:rPr>
    </w:lvl>
    <w:lvl w:ilvl="6" w:tplc="8598ACA0">
      <w:start w:val="1"/>
      <w:numFmt w:val="bullet"/>
      <w:lvlText w:val=""/>
      <w:lvlJc w:val="left"/>
      <w:pPr>
        <w:ind w:left="720" w:hanging="360"/>
      </w:pPr>
      <w:rPr>
        <w:rFonts w:ascii="Symbol" w:hAnsi="Symbol"/>
      </w:rPr>
    </w:lvl>
    <w:lvl w:ilvl="7" w:tplc="E780B28E">
      <w:start w:val="1"/>
      <w:numFmt w:val="bullet"/>
      <w:lvlText w:val=""/>
      <w:lvlJc w:val="left"/>
      <w:pPr>
        <w:ind w:left="720" w:hanging="360"/>
      </w:pPr>
      <w:rPr>
        <w:rFonts w:ascii="Symbol" w:hAnsi="Symbol"/>
      </w:rPr>
    </w:lvl>
    <w:lvl w:ilvl="8" w:tplc="91F60E64">
      <w:start w:val="1"/>
      <w:numFmt w:val="bullet"/>
      <w:lvlText w:val=""/>
      <w:lvlJc w:val="left"/>
      <w:pPr>
        <w:ind w:left="720" w:hanging="360"/>
      </w:pPr>
      <w:rPr>
        <w:rFonts w:ascii="Symbol" w:hAnsi="Symbol"/>
      </w:rPr>
    </w:lvl>
  </w:abstractNum>
  <w:abstractNum w:abstractNumId="19"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1102"/>
    <w:multiLevelType w:val="hybridMultilevel"/>
    <w:tmpl w:val="6EC2607A"/>
    <w:lvl w:ilvl="0" w:tplc="A04C0948">
      <w:start w:val="1"/>
      <w:numFmt w:val="bullet"/>
      <w:lvlText w:val=""/>
      <w:lvlJc w:val="left"/>
      <w:pPr>
        <w:ind w:left="720" w:hanging="360"/>
      </w:pPr>
      <w:rPr>
        <w:rFonts w:ascii="Symbol" w:hAnsi="Symbol"/>
      </w:rPr>
    </w:lvl>
    <w:lvl w:ilvl="1" w:tplc="86E0A560">
      <w:start w:val="1"/>
      <w:numFmt w:val="bullet"/>
      <w:lvlText w:val=""/>
      <w:lvlJc w:val="left"/>
      <w:pPr>
        <w:ind w:left="720" w:hanging="360"/>
      </w:pPr>
      <w:rPr>
        <w:rFonts w:ascii="Symbol" w:hAnsi="Symbol"/>
      </w:rPr>
    </w:lvl>
    <w:lvl w:ilvl="2" w:tplc="EBD4E6D4">
      <w:start w:val="1"/>
      <w:numFmt w:val="bullet"/>
      <w:lvlText w:val=""/>
      <w:lvlJc w:val="left"/>
      <w:pPr>
        <w:ind w:left="720" w:hanging="360"/>
      </w:pPr>
      <w:rPr>
        <w:rFonts w:ascii="Symbol" w:hAnsi="Symbol"/>
      </w:rPr>
    </w:lvl>
    <w:lvl w:ilvl="3" w:tplc="FABCA03A">
      <w:start w:val="1"/>
      <w:numFmt w:val="bullet"/>
      <w:lvlText w:val=""/>
      <w:lvlJc w:val="left"/>
      <w:pPr>
        <w:ind w:left="720" w:hanging="360"/>
      </w:pPr>
      <w:rPr>
        <w:rFonts w:ascii="Symbol" w:hAnsi="Symbol"/>
      </w:rPr>
    </w:lvl>
    <w:lvl w:ilvl="4" w:tplc="43986C9A">
      <w:start w:val="1"/>
      <w:numFmt w:val="bullet"/>
      <w:lvlText w:val=""/>
      <w:lvlJc w:val="left"/>
      <w:pPr>
        <w:ind w:left="720" w:hanging="360"/>
      </w:pPr>
      <w:rPr>
        <w:rFonts w:ascii="Symbol" w:hAnsi="Symbol"/>
      </w:rPr>
    </w:lvl>
    <w:lvl w:ilvl="5" w:tplc="D05E2304">
      <w:start w:val="1"/>
      <w:numFmt w:val="bullet"/>
      <w:lvlText w:val=""/>
      <w:lvlJc w:val="left"/>
      <w:pPr>
        <w:ind w:left="720" w:hanging="360"/>
      </w:pPr>
      <w:rPr>
        <w:rFonts w:ascii="Symbol" w:hAnsi="Symbol"/>
      </w:rPr>
    </w:lvl>
    <w:lvl w:ilvl="6" w:tplc="DD0A8332">
      <w:start w:val="1"/>
      <w:numFmt w:val="bullet"/>
      <w:lvlText w:val=""/>
      <w:lvlJc w:val="left"/>
      <w:pPr>
        <w:ind w:left="720" w:hanging="360"/>
      </w:pPr>
      <w:rPr>
        <w:rFonts w:ascii="Symbol" w:hAnsi="Symbol"/>
      </w:rPr>
    </w:lvl>
    <w:lvl w:ilvl="7" w:tplc="A0CA003C">
      <w:start w:val="1"/>
      <w:numFmt w:val="bullet"/>
      <w:lvlText w:val=""/>
      <w:lvlJc w:val="left"/>
      <w:pPr>
        <w:ind w:left="720" w:hanging="360"/>
      </w:pPr>
      <w:rPr>
        <w:rFonts w:ascii="Symbol" w:hAnsi="Symbol"/>
      </w:rPr>
    </w:lvl>
    <w:lvl w:ilvl="8" w:tplc="771286B0">
      <w:start w:val="1"/>
      <w:numFmt w:val="bullet"/>
      <w:lvlText w:val=""/>
      <w:lvlJc w:val="left"/>
      <w:pPr>
        <w:ind w:left="720" w:hanging="360"/>
      </w:pPr>
      <w:rPr>
        <w:rFonts w:ascii="Symbol" w:hAnsi="Symbol"/>
      </w:rPr>
    </w:lvl>
  </w:abstractNum>
  <w:abstractNum w:abstractNumId="22" w15:restartNumberingAfterBreak="0">
    <w:nsid w:val="4AE2009E"/>
    <w:multiLevelType w:val="hybridMultilevel"/>
    <w:tmpl w:val="AC0E3334"/>
    <w:lvl w:ilvl="0" w:tplc="98581226">
      <w:start w:val="1"/>
      <w:numFmt w:val="bullet"/>
      <w:lvlText w:val=""/>
      <w:lvlJc w:val="left"/>
      <w:pPr>
        <w:ind w:left="720" w:hanging="360"/>
      </w:pPr>
      <w:rPr>
        <w:rFonts w:ascii="Symbol" w:hAnsi="Symbol"/>
      </w:rPr>
    </w:lvl>
    <w:lvl w:ilvl="1" w:tplc="A1582C82">
      <w:start w:val="1"/>
      <w:numFmt w:val="bullet"/>
      <w:lvlText w:val=""/>
      <w:lvlJc w:val="left"/>
      <w:pPr>
        <w:ind w:left="720" w:hanging="360"/>
      </w:pPr>
      <w:rPr>
        <w:rFonts w:ascii="Symbol" w:hAnsi="Symbol"/>
      </w:rPr>
    </w:lvl>
    <w:lvl w:ilvl="2" w:tplc="DAC2D94E">
      <w:start w:val="1"/>
      <w:numFmt w:val="bullet"/>
      <w:lvlText w:val=""/>
      <w:lvlJc w:val="left"/>
      <w:pPr>
        <w:ind w:left="720" w:hanging="360"/>
      </w:pPr>
      <w:rPr>
        <w:rFonts w:ascii="Symbol" w:hAnsi="Symbol"/>
      </w:rPr>
    </w:lvl>
    <w:lvl w:ilvl="3" w:tplc="2A3A36CE">
      <w:start w:val="1"/>
      <w:numFmt w:val="bullet"/>
      <w:lvlText w:val=""/>
      <w:lvlJc w:val="left"/>
      <w:pPr>
        <w:ind w:left="720" w:hanging="360"/>
      </w:pPr>
      <w:rPr>
        <w:rFonts w:ascii="Symbol" w:hAnsi="Symbol"/>
      </w:rPr>
    </w:lvl>
    <w:lvl w:ilvl="4" w:tplc="C3924496">
      <w:start w:val="1"/>
      <w:numFmt w:val="bullet"/>
      <w:lvlText w:val=""/>
      <w:lvlJc w:val="left"/>
      <w:pPr>
        <w:ind w:left="720" w:hanging="360"/>
      </w:pPr>
      <w:rPr>
        <w:rFonts w:ascii="Symbol" w:hAnsi="Symbol"/>
      </w:rPr>
    </w:lvl>
    <w:lvl w:ilvl="5" w:tplc="8336475E">
      <w:start w:val="1"/>
      <w:numFmt w:val="bullet"/>
      <w:lvlText w:val=""/>
      <w:lvlJc w:val="left"/>
      <w:pPr>
        <w:ind w:left="720" w:hanging="360"/>
      </w:pPr>
      <w:rPr>
        <w:rFonts w:ascii="Symbol" w:hAnsi="Symbol"/>
      </w:rPr>
    </w:lvl>
    <w:lvl w:ilvl="6" w:tplc="3190EDF2">
      <w:start w:val="1"/>
      <w:numFmt w:val="bullet"/>
      <w:lvlText w:val=""/>
      <w:lvlJc w:val="left"/>
      <w:pPr>
        <w:ind w:left="720" w:hanging="360"/>
      </w:pPr>
      <w:rPr>
        <w:rFonts w:ascii="Symbol" w:hAnsi="Symbol"/>
      </w:rPr>
    </w:lvl>
    <w:lvl w:ilvl="7" w:tplc="FD9253E4">
      <w:start w:val="1"/>
      <w:numFmt w:val="bullet"/>
      <w:lvlText w:val=""/>
      <w:lvlJc w:val="left"/>
      <w:pPr>
        <w:ind w:left="720" w:hanging="360"/>
      </w:pPr>
      <w:rPr>
        <w:rFonts w:ascii="Symbol" w:hAnsi="Symbol"/>
      </w:rPr>
    </w:lvl>
    <w:lvl w:ilvl="8" w:tplc="AE9C4576">
      <w:start w:val="1"/>
      <w:numFmt w:val="bullet"/>
      <w:lvlText w:val=""/>
      <w:lvlJc w:val="left"/>
      <w:pPr>
        <w:ind w:left="720" w:hanging="360"/>
      </w:pPr>
      <w:rPr>
        <w:rFonts w:ascii="Symbol" w:hAnsi="Symbol"/>
      </w:rPr>
    </w:lvl>
  </w:abstractNum>
  <w:abstractNum w:abstractNumId="23" w15:restartNumberingAfterBreak="0">
    <w:nsid w:val="4CE235D9"/>
    <w:multiLevelType w:val="hybridMultilevel"/>
    <w:tmpl w:val="088A012A"/>
    <w:lvl w:ilvl="0" w:tplc="0526C242">
      <w:start w:val="1"/>
      <w:numFmt w:val="bullet"/>
      <w:lvlText w:val=""/>
      <w:lvlJc w:val="left"/>
      <w:pPr>
        <w:ind w:left="720" w:hanging="360"/>
      </w:pPr>
      <w:rPr>
        <w:rFonts w:ascii="Symbol" w:hAnsi="Symbol"/>
      </w:rPr>
    </w:lvl>
    <w:lvl w:ilvl="1" w:tplc="0422053E">
      <w:start w:val="1"/>
      <w:numFmt w:val="bullet"/>
      <w:lvlText w:val=""/>
      <w:lvlJc w:val="left"/>
      <w:pPr>
        <w:ind w:left="720" w:hanging="360"/>
      </w:pPr>
      <w:rPr>
        <w:rFonts w:ascii="Symbol" w:hAnsi="Symbol"/>
      </w:rPr>
    </w:lvl>
    <w:lvl w:ilvl="2" w:tplc="8BB89FF0">
      <w:start w:val="1"/>
      <w:numFmt w:val="bullet"/>
      <w:lvlText w:val=""/>
      <w:lvlJc w:val="left"/>
      <w:pPr>
        <w:ind w:left="720" w:hanging="360"/>
      </w:pPr>
      <w:rPr>
        <w:rFonts w:ascii="Symbol" w:hAnsi="Symbol"/>
      </w:rPr>
    </w:lvl>
    <w:lvl w:ilvl="3" w:tplc="27AEC4FE">
      <w:start w:val="1"/>
      <w:numFmt w:val="bullet"/>
      <w:lvlText w:val=""/>
      <w:lvlJc w:val="left"/>
      <w:pPr>
        <w:ind w:left="720" w:hanging="360"/>
      </w:pPr>
      <w:rPr>
        <w:rFonts w:ascii="Symbol" w:hAnsi="Symbol"/>
      </w:rPr>
    </w:lvl>
    <w:lvl w:ilvl="4" w:tplc="F658480E">
      <w:start w:val="1"/>
      <w:numFmt w:val="bullet"/>
      <w:lvlText w:val=""/>
      <w:lvlJc w:val="left"/>
      <w:pPr>
        <w:ind w:left="720" w:hanging="360"/>
      </w:pPr>
      <w:rPr>
        <w:rFonts w:ascii="Symbol" w:hAnsi="Symbol"/>
      </w:rPr>
    </w:lvl>
    <w:lvl w:ilvl="5" w:tplc="97CCE960">
      <w:start w:val="1"/>
      <w:numFmt w:val="bullet"/>
      <w:lvlText w:val=""/>
      <w:lvlJc w:val="left"/>
      <w:pPr>
        <w:ind w:left="720" w:hanging="360"/>
      </w:pPr>
      <w:rPr>
        <w:rFonts w:ascii="Symbol" w:hAnsi="Symbol"/>
      </w:rPr>
    </w:lvl>
    <w:lvl w:ilvl="6" w:tplc="9C54E7F4">
      <w:start w:val="1"/>
      <w:numFmt w:val="bullet"/>
      <w:lvlText w:val=""/>
      <w:lvlJc w:val="left"/>
      <w:pPr>
        <w:ind w:left="720" w:hanging="360"/>
      </w:pPr>
      <w:rPr>
        <w:rFonts w:ascii="Symbol" w:hAnsi="Symbol"/>
      </w:rPr>
    </w:lvl>
    <w:lvl w:ilvl="7" w:tplc="25D24CD4">
      <w:start w:val="1"/>
      <w:numFmt w:val="bullet"/>
      <w:lvlText w:val=""/>
      <w:lvlJc w:val="left"/>
      <w:pPr>
        <w:ind w:left="720" w:hanging="360"/>
      </w:pPr>
      <w:rPr>
        <w:rFonts w:ascii="Symbol" w:hAnsi="Symbol"/>
      </w:rPr>
    </w:lvl>
    <w:lvl w:ilvl="8" w:tplc="ED965210">
      <w:start w:val="1"/>
      <w:numFmt w:val="bullet"/>
      <w:lvlText w:val=""/>
      <w:lvlJc w:val="left"/>
      <w:pPr>
        <w:ind w:left="720" w:hanging="360"/>
      </w:pPr>
      <w:rPr>
        <w:rFonts w:ascii="Symbol" w:hAnsi="Symbol"/>
      </w:rPr>
    </w:lvl>
  </w:abstractNum>
  <w:abstractNum w:abstractNumId="24"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7AE7D53"/>
    <w:multiLevelType w:val="hybridMultilevel"/>
    <w:tmpl w:val="7736B594"/>
    <w:lvl w:ilvl="0" w:tplc="725E12A4">
      <w:start w:val="1"/>
      <w:numFmt w:val="bullet"/>
      <w:lvlText w:val=""/>
      <w:lvlJc w:val="left"/>
      <w:pPr>
        <w:ind w:left="720" w:hanging="360"/>
      </w:pPr>
      <w:rPr>
        <w:rFonts w:ascii="Symbol" w:hAnsi="Symbol"/>
      </w:rPr>
    </w:lvl>
    <w:lvl w:ilvl="1" w:tplc="699C1B94">
      <w:start w:val="1"/>
      <w:numFmt w:val="bullet"/>
      <w:lvlText w:val=""/>
      <w:lvlJc w:val="left"/>
      <w:pPr>
        <w:ind w:left="720" w:hanging="360"/>
      </w:pPr>
      <w:rPr>
        <w:rFonts w:ascii="Symbol" w:hAnsi="Symbol"/>
      </w:rPr>
    </w:lvl>
    <w:lvl w:ilvl="2" w:tplc="7CCE4C96">
      <w:start w:val="1"/>
      <w:numFmt w:val="bullet"/>
      <w:lvlText w:val=""/>
      <w:lvlJc w:val="left"/>
      <w:pPr>
        <w:ind w:left="720" w:hanging="360"/>
      </w:pPr>
      <w:rPr>
        <w:rFonts w:ascii="Symbol" w:hAnsi="Symbol"/>
      </w:rPr>
    </w:lvl>
    <w:lvl w:ilvl="3" w:tplc="946A31DE">
      <w:start w:val="1"/>
      <w:numFmt w:val="bullet"/>
      <w:lvlText w:val=""/>
      <w:lvlJc w:val="left"/>
      <w:pPr>
        <w:ind w:left="720" w:hanging="360"/>
      </w:pPr>
      <w:rPr>
        <w:rFonts w:ascii="Symbol" w:hAnsi="Symbol"/>
      </w:rPr>
    </w:lvl>
    <w:lvl w:ilvl="4" w:tplc="6DB8AC7E">
      <w:start w:val="1"/>
      <w:numFmt w:val="bullet"/>
      <w:lvlText w:val=""/>
      <w:lvlJc w:val="left"/>
      <w:pPr>
        <w:ind w:left="720" w:hanging="360"/>
      </w:pPr>
      <w:rPr>
        <w:rFonts w:ascii="Symbol" w:hAnsi="Symbol"/>
      </w:rPr>
    </w:lvl>
    <w:lvl w:ilvl="5" w:tplc="F1BC79CC">
      <w:start w:val="1"/>
      <w:numFmt w:val="bullet"/>
      <w:lvlText w:val=""/>
      <w:lvlJc w:val="left"/>
      <w:pPr>
        <w:ind w:left="720" w:hanging="360"/>
      </w:pPr>
      <w:rPr>
        <w:rFonts w:ascii="Symbol" w:hAnsi="Symbol"/>
      </w:rPr>
    </w:lvl>
    <w:lvl w:ilvl="6" w:tplc="F806BD10">
      <w:start w:val="1"/>
      <w:numFmt w:val="bullet"/>
      <w:lvlText w:val=""/>
      <w:lvlJc w:val="left"/>
      <w:pPr>
        <w:ind w:left="720" w:hanging="360"/>
      </w:pPr>
      <w:rPr>
        <w:rFonts w:ascii="Symbol" w:hAnsi="Symbol"/>
      </w:rPr>
    </w:lvl>
    <w:lvl w:ilvl="7" w:tplc="A446B06A">
      <w:start w:val="1"/>
      <w:numFmt w:val="bullet"/>
      <w:lvlText w:val=""/>
      <w:lvlJc w:val="left"/>
      <w:pPr>
        <w:ind w:left="720" w:hanging="360"/>
      </w:pPr>
      <w:rPr>
        <w:rFonts w:ascii="Symbol" w:hAnsi="Symbol"/>
      </w:rPr>
    </w:lvl>
    <w:lvl w:ilvl="8" w:tplc="68DAFC94">
      <w:start w:val="1"/>
      <w:numFmt w:val="bullet"/>
      <w:lvlText w:val=""/>
      <w:lvlJc w:val="left"/>
      <w:pPr>
        <w:ind w:left="720" w:hanging="360"/>
      </w:pPr>
      <w:rPr>
        <w:rFonts w:ascii="Symbol" w:hAnsi="Symbol"/>
      </w:rPr>
    </w:lvl>
  </w:abstractNum>
  <w:abstractNum w:abstractNumId="26"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61499"/>
    <w:multiLevelType w:val="hybridMultilevel"/>
    <w:tmpl w:val="ADCAD308"/>
    <w:lvl w:ilvl="0" w:tplc="75C21858">
      <w:start w:val="1"/>
      <w:numFmt w:val="bullet"/>
      <w:lvlText w:val=""/>
      <w:lvlJc w:val="left"/>
      <w:pPr>
        <w:ind w:left="720" w:hanging="360"/>
      </w:pPr>
      <w:rPr>
        <w:rFonts w:ascii="Symbol" w:hAnsi="Symbol"/>
      </w:rPr>
    </w:lvl>
    <w:lvl w:ilvl="1" w:tplc="69181F32">
      <w:start w:val="1"/>
      <w:numFmt w:val="bullet"/>
      <w:lvlText w:val=""/>
      <w:lvlJc w:val="left"/>
      <w:pPr>
        <w:ind w:left="720" w:hanging="360"/>
      </w:pPr>
      <w:rPr>
        <w:rFonts w:ascii="Symbol" w:hAnsi="Symbol"/>
      </w:rPr>
    </w:lvl>
    <w:lvl w:ilvl="2" w:tplc="0316BF22">
      <w:start w:val="1"/>
      <w:numFmt w:val="bullet"/>
      <w:lvlText w:val=""/>
      <w:lvlJc w:val="left"/>
      <w:pPr>
        <w:ind w:left="720" w:hanging="360"/>
      </w:pPr>
      <w:rPr>
        <w:rFonts w:ascii="Symbol" w:hAnsi="Symbol"/>
      </w:rPr>
    </w:lvl>
    <w:lvl w:ilvl="3" w:tplc="1730153E">
      <w:start w:val="1"/>
      <w:numFmt w:val="bullet"/>
      <w:lvlText w:val=""/>
      <w:lvlJc w:val="left"/>
      <w:pPr>
        <w:ind w:left="720" w:hanging="360"/>
      </w:pPr>
      <w:rPr>
        <w:rFonts w:ascii="Symbol" w:hAnsi="Symbol"/>
      </w:rPr>
    </w:lvl>
    <w:lvl w:ilvl="4" w:tplc="526E9918">
      <w:start w:val="1"/>
      <w:numFmt w:val="bullet"/>
      <w:lvlText w:val=""/>
      <w:lvlJc w:val="left"/>
      <w:pPr>
        <w:ind w:left="720" w:hanging="360"/>
      </w:pPr>
      <w:rPr>
        <w:rFonts w:ascii="Symbol" w:hAnsi="Symbol"/>
      </w:rPr>
    </w:lvl>
    <w:lvl w:ilvl="5" w:tplc="DA1CF2BE">
      <w:start w:val="1"/>
      <w:numFmt w:val="bullet"/>
      <w:lvlText w:val=""/>
      <w:lvlJc w:val="left"/>
      <w:pPr>
        <w:ind w:left="720" w:hanging="360"/>
      </w:pPr>
      <w:rPr>
        <w:rFonts w:ascii="Symbol" w:hAnsi="Symbol"/>
      </w:rPr>
    </w:lvl>
    <w:lvl w:ilvl="6" w:tplc="E232450C">
      <w:start w:val="1"/>
      <w:numFmt w:val="bullet"/>
      <w:lvlText w:val=""/>
      <w:lvlJc w:val="left"/>
      <w:pPr>
        <w:ind w:left="720" w:hanging="360"/>
      </w:pPr>
      <w:rPr>
        <w:rFonts w:ascii="Symbol" w:hAnsi="Symbol"/>
      </w:rPr>
    </w:lvl>
    <w:lvl w:ilvl="7" w:tplc="5CDE1AD8">
      <w:start w:val="1"/>
      <w:numFmt w:val="bullet"/>
      <w:lvlText w:val=""/>
      <w:lvlJc w:val="left"/>
      <w:pPr>
        <w:ind w:left="720" w:hanging="360"/>
      </w:pPr>
      <w:rPr>
        <w:rFonts w:ascii="Symbol" w:hAnsi="Symbol"/>
      </w:rPr>
    </w:lvl>
    <w:lvl w:ilvl="8" w:tplc="18E8BD02">
      <w:start w:val="1"/>
      <w:numFmt w:val="bullet"/>
      <w:lvlText w:val=""/>
      <w:lvlJc w:val="left"/>
      <w:pPr>
        <w:ind w:left="720" w:hanging="360"/>
      </w:pPr>
      <w:rPr>
        <w:rFonts w:ascii="Symbol" w:hAnsi="Symbol"/>
      </w:rPr>
    </w:lvl>
  </w:abstractNum>
  <w:abstractNum w:abstractNumId="29" w15:restartNumberingAfterBreak="0">
    <w:nsid w:val="6725495C"/>
    <w:multiLevelType w:val="hybridMultilevel"/>
    <w:tmpl w:val="08C84426"/>
    <w:lvl w:ilvl="0" w:tplc="FC68CD92">
      <w:start w:val="1"/>
      <w:numFmt w:val="bullet"/>
      <w:lvlText w:val=""/>
      <w:lvlJc w:val="left"/>
      <w:pPr>
        <w:ind w:left="720" w:hanging="360"/>
      </w:pPr>
      <w:rPr>
        <w:rFonts w:ascii="Symbol" w:hAnsi="Symbol"/>
      </w:rPr>
    </w:lvl>
    <w:lvl w:ilvl="1" w:tplc="1430B50A">
      <w:start w:val="1"/>
      <w:numFmt w:val="bullet"/>
      <w:lvlText w:val=""/>
      <w:lvlJc w:val="left"/>
      <w:pPr>
        <w:ind w:left="720" w:hanging="360"/>
      </w:pPr>
      <w:rPr>
        <w:rFonts w:ascii="Symbol" w:hAnsi="Symbol"/>
      </w:rPr>
    </w:lvl>
    <w:lvl w:ilvl="2" w:tplc="F37C8E84">
      <w:start w:val="1"/>
      <w:numFmt w:val="bullet"/>
      <w:lvlText w:val=""/>
      <w:lvlJc w:val="left"/>
      <w:pPr>
        <w:ind w:left="720" w:hanging="360"/>
      </w:pPr>
      <w:rPr>
        <w:rFonts w:ascii="Symbol" w:hAnsi="Symbol"/>
      </w:rPr>
    </w:lvl>
    <w:lvl w:ilvl="3" w:tplc="D6F053EA">
      <w:start w:val="1"/>
      <w:numFmt w:val="bullet"/>
      <w:lvlText w:val=""/>
      <w:lvlJc w:val="left"/>
      <w:pPr>
        <w:ind w:left="720" w:hanging="360"/>
      </w:pPr>
      <w:rPr>
        <w:rFonts w:ascii="Symbol" w:hAnsi="Symbol"/>
      </w:rPr>
    </w:lvl>
    <w:lvl w:ilvl="4" w:tplc="957C51AA">
      <w:start w:val="1"/>
      <w:numFmt w:val="bullet"/>
      <w:lvlText w:val=""/>
      <w:lvlJc w:val="left"/>
      <w:pPr>
        <w:ind w:left="720" w:hanging="360"/>
      </w:pPr>
      <w:rPr>
        <w:rFonts w:ascii="Symbol" w:hAnsi="Symbol"/>
      </w:rPr>
    </w:lvl>
    <w:lvl w:ilvl="5" w:tplc="819011FE">
      <w:start w:val="1"/>
      <w:numFmt w:val="bullet"/>
      <w:lvlText w:val=""/>
      <w:lvlJc w:val="left"/>
      <w:pPr>
        <w:ind w:left="720" w:hanging="360"/>
      </w:pPr>
      <w:rPr>
        <w:rFonts w:ascii="Symbol" w:hAnsi="Symbol"/>
      </w:rPr>
    </w:lvl>
    <w:lvl w:ilvl="6" w:tplc="B7501BFA">
      <w:start w:val="1"/>
      <w:numFmt w:val="bullet"/>
      <w:lvlText w:val=""/>
      <w:lvlJc w:val="left"/>
      <w:pPr>
        <w:ind w:left="720" w:hanging="360"/>
      </w:pPr>
      <w:rPr>
        <w:rFonts w:ascii="Symbol" w:hAnsi="Symbol"/>
      </w:rPr>
    </w:lvl>
    <w:lvl w:ilvl="7" w:tplc="99A036B8">
      <w:start w:val="1"/>
      <w:numFmt w:val="bullet"/>
      <w:lvlText w:val=""/>
      <w:lvlJc w:val="left"/>
      <w:pPr>
        <w:ind w:left="720" w:hanging="360"/>
      </w:pPr>
      <w:rPr>
        <w:rFonts w:ascii="Symbol" w:hAnsi="Symbol"/>
      </w:rPr>
    </w:lvl>
    <w:lvl w:ilvl="8" w:tplc="B9742176">
      <w:start w:val="1"/>
      <w:numFmt w:val="bullet"/>
      <w:lvlText w:val=""/>
      <w:lvlJc w:val="left"/>
      <w:pPr>
        <w:ind w:left="720" w:hanging="360"/>
      </w:pPr>
      <w:rPr>
        <w:rFonts w:ascii="Symbol" w:hAnsi="Symbol"/>
      </w:rPr>
    </w:lvl>
  </w:abstractNum>
  <w:abstractNum w:abstractNumId="30"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C6F46"/>
    <w:multiLevelType w:val="hybridMultilevel"/>
    <w:tmpl w:val="3D3812C6"/>
    <w:lvl w:ilvl="0" w:tplc="A78C5060">
      <w:start w:val="1"/>
      <w:numFmt w:val="bullet"/>
      <w:lvlText w:val=""/>
      <w:lvlJc w:val="left"/>
      <w:pPr>
        <w:ind w:left="720" w:hanging="360"/>
      </w:pPr>
      <w:rPr>
        <w:rFonts w:ascii="Symbol" w:hAnsi="Symbol"/>
      </w:rPr>
    </w:lvl>
    <w:lvl w:ilvl="1" w:tplc="F4AACEE6">
      <w:start w:val="1"/>
      <w:numFmt w:val="bullet"/>
      <w:lvlText w:val=""/>
      <w:lvlJc w:val="left"/>
      <w:pPr>
        <w:ind w:left="720" w:hanging="360"/>
      </w:pPr>
      <w:rPr>
        <w:rFonts w:ascii="Symbol" w:hAnsi="Symbol"/>
      </w:rPr>
    </w:lvl>
    <w:lvl w:ilvl="2" w:tplc="0C02F956">
      <w:start w:val="1"/>
      <w:numFmt w:val="bullet"/>
      <w:lvlText w:val=""/>
      <w:lvlJc w:val="left"/>
      <w:pPr>
        <w:ind w:left="720" w:hanging="360"/>
      </w:pPr>
      <w:rPr>
        <w:rFonts w:ascii="Symbol" w:hAnsi="Symbol"/>
      </w:rPr>
    </w:lvl>
    <w:lvl w:ilvl="3" w:tplc="EBF26568">
      <w:start w:val="1"/>
      <w:numFmt w:val="bullet"/>
      <w:lvlText w:val=""/>
      <w:lvlJc w:val="left"/>
      <w:pPr>
        <w:ind w:left="720" w:hanging="360"/>
      </w:pPr>
      <w:rPr>
        <w:rFonts w:ascii="Symbol" w:hAnsi="Symbol"/>
      </w:rPr>
    </w:lvl>
    <w:lvl w:ilvl="4" w:tplc="CDD26CF0">
      <w:start w:val="1"/>
      <w:numFmt w:val="bullet"/>
      <w:lvlText w:val=""/>
      <w:lvlJc w:val="left"/>
      <w:pPr>
        <w:ind w:left="720" w:hanging="360"/>
      </w:pPr>
      <w:rPr>
        <w:rFonts w:ascii="Symbol" w:hAnsi="Symbol"/>
      </w:rPr>
    </w:lvl>
    <w:lvl w:ilvl="5" w:tplc="8EA2798E">
      <w:start w:val="1"/>
      <w:numFmt w:val="bullet"/>
      <w:lvlText w:val=""/>
      <w:lvlJc w:val="left"/>
      <w:pPr>
        <w:ind w:left="720" w:hanging="360"/>
      </w:pPr>
      <w:rPr>
        <w:rFonts w:ascii="Symbol" w:hAnsi="Symbol"/>
      </w:rPr>
    </w:lvl>
    <w:lvl w:ilvl="6" w:tplc="9CA872A6">
      <w:start w:val="1"/>
      <w:numFmt w:val="bullet"/>
      <w:lvlText w:val=""/>
      <w:lvlJc w:val="left"/>
      <w:pPr>
        <w:ind w:left="720" w:hanging="360"/>
      </w:pPr>
      <w:rPr>
        <w:rFonts w:ascii="Symbol" w:hAnsi="Symbol"/>
      </w:rPr>
    </w:lvl>
    <w:lvl w:ilvl="7" w:tplc="ACB29950">
      <w:start w:val="1"/>
      <w:numFmt w:val="bullet"/>
      <w:lvlText w:val=""/>
      <w:lvlJc w:val="left"/>
      <w:pPr>
        <w:ind w:left="720" w:hanging="360"/>
      </w:pPr>
      <w:rPr>
        <w:rFonts w:ascii="Symbol" w:hAnsi="Symbol"/>
      </w:rPr>
    </w:lvl>
    <w:lvl w:ilvl="8" w:tplc="F85C8E06">
      <w:start w:val="1"/>
      <w:numFmt w:val="bullet"/>
      <w:lvlText w:val=""/>
      <w:lvlJc w:val="left"/>
      <w:pPr>
        <w:ind w:left="720" w:hanging="360"/>
      </w:pPr>
      <w:rPr>
        <w:rFonts w:ascii="Symbol" w:hAnsi="Symbol"/>
      </w:rPr>
    </w:lvl>
  </w:abstractNum>
  <w:abstractNum w:abstractNumId="34"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2"/>
  </w:num>
  <w:num w:numId="2" w16cid:durableId="1205481129">
    <w:abstractNumId w:val="0"/>
  </w:num>
  <w:num w:numId="3" w16cid:durableId="1487161642">
    <w:abstractNumId w:val="6"/>
  </w:num>
  <w:num w:numId="4" w16cid:durableId="604381268">
    <w:abstractNumId w:val="16"/>
  </w:num>
  <w:num w:numId="5" w16cid:durableId="1702242020">
    <w:abstractNumId w:val="24"/>
  </w:num>
  <w:num w:numId="6" w16cid:durableId="836188450">
    <w:abstractNumId w:val="19"/>
  </w:num>
  <w:num w:numId="7" w16cid:durableId="848519353">
    <w:abstractNumId w:val="12"/>
  </w:num>
  <w:num w:numId="8" w16cid:durableId="1160148558">
    <w:abstractNumId w:val="34"/>
  </w:num>
  <w:num w:numId="9" w16cid:durableId="933364535">
    <w:abstractNumId w:val="13"/>
  </w:num>
  <w:num w:numId="10" w16cid:durableId="304241124">
    <w:abstractNumId w:val="14"/>
  </w:num>
  <w:num w:numId="11" w16cid:durableId="1517158510">
    <w:abstractNumId w:val="20"/>
  </w:num>
  <w:num w:numId="12" w16cid:durableId="1955362464">
    <w:abstractNumId w:val="26"/>
  </w:num>
  <w:num w:numId="13" w16cid:durableId="1243366987">
    <w:abstractNumId w:val="31"/>
  </w:num>
  <w:num w:numId="14" w16cid:durableId="1297296611">
    <w:abstractNumId w:val="32"/>
  </w:num>
  <w:num w:numId="15" w16cid:durableId="970398793">
    <w:abstractNumId w:val="27"/>
  </w:num>
  <w:num w:numId="16" w16cid:durableId="772288057">
    <w:abstractNumId w:val="30"/>
  </w:num>
  <w:num w:numId="17" w16cid:durableId="335573100">
    <w:abstractNumId w:val="5"/>
  </w:num>
  <w:num w:numId="18" w16cid:durableId="1297636938">
    <w:abstractNumId w:val="15"/>
  </w:num>
  <w:num w:numId="19" w16cid:durableId="816992277">
    <w:abstractNumId w:val="3"/>
  </w:num>
  <w:num w:numId="20" w16cid:durableId="12191362">
    <w:abstractNumId w:val="33"/>
  </w:num>
  <w:num w:numId="21" w16cid:durableId="1081289904">
    <w:abstractNumId w:val="23"/>
  </w:num>
  <w:num w:numId="22" w16cid:durableId="58134033">
    <w:abstractNumId w:val="29"/>
  </w:num>
  <w:num w:numId="23" w16cid:durableId="1657611988">
    <w:abstractNumId w:val="8"/>
  </w:num>
  <w:num w:numId="24" w16cid:durableId="1183938581">
    <w:abstractNumId w:val="18"/>
  </w:num>
  <w:num w:numId="25" w16cid:durableId="49882922">
    <w:abstractNumId w:val="1"/>
  </w:num>
  <w:num w:numId="26" w16cid:durableId="234509014">
    <w:abstractNumId w:val="22"/>
  </w:num>
  <w:num w:numId="27" w16cid:durableId="1308976391">
    <w:abstractNumId w:val="28"/>
  </w:num>
  <w:num w:numId="28" w16cid:durableId="1231619715">
    <w:abstractNumId w:val="21"/>
  </w:num>
  <w:num w:numId="29" w16cid:durableId="302348254">
    <w:abstractNumId w:val="4"/>
  </w:num>
  <w:num w:numId="30" w16cid:durableId="799764364">
    <w:abstractNumId w:val="25"/>
  </w:num>
  <w:num w:numId="31" w16cid:durableId="196478969">
    <w:abstractNumId w:val="9"/>
  </w:num>
  <w:num w:numId="32" w16cid:durableId="1225799436">
    <w:abstractNumId w:val="17"/>
  </w:num>
  <w:num w:numId="33" w16cid:durableId="1619295194">
    <w:abstractNumId w:val="7"/>
  </w:num>
  <w:num w:numId="34" w16cid:durableId="205141456">
    <w:abstractNumId w:val="11"/>
  </w:num>
  <w:num w:numId="35" w16cid:durableId="232545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44DA"/>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2761A"/>
    <w:rsid w:val="001313D8"/>
    <w:rsid w:val="00132ED1"/>
    <w:rsid w:val="001356DA"/>
    <w:rsid w:val="001357CC"/>
    <w:rsid w:val="00137478"/>
    <w:rsid w:val="00141A6F"/>
    <w:rsid w:val="0014533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4BC2"/>
    <w:rsid w:val="001859DA"/>
    <w:rsid w:val="0019144B"/>
    <w:rsid w:val="001914FE"/>
    <w:rsid w:val="00191977"/>
    <w:rsid w:val="00193D20"/>
    <w:rsid w:val="001959CC"/>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27E4"/>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21F9"/>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57390"/>
    <w:rsid w:val="00360084"/>
    <w:rsid w:val="003623B4"/>
    <w:rsid w:val="00370D2B"/>
    <w:rsid w:val="00371148"/>
    <w:rsid w:val="0037565D"/>
    <w:rsid w:val="00375923"/>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51EE"/>
    <w:rsid w:val="003A6B3C"/>
    <w:rsid w:val="003A70F7"/>
    <w:rsid w:val="003A7898"/>
    <w:rsid w:val="003B3F8A"/>
    <w:rsid w:val="003B5913"/>
    <w:rsid w:val="003B62FE"/>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3F4AAE"/>
    <w:rsid w:val="00403141"/>
    <w:rsid w:val="0040650D"/>
    <w:rsid w:val="00406C27"/>
    <w:rsid w:val="00406E1B"/>
    <w:rsid w:val="00407212"/>
    <w:rsid w:val="00413062"/>
    <w:rsid w:val="0041368C"/>
    <w:rsid w:val="0041498B"/>
    <w:rsid w:val="00421286"/>
    <w:rsid w:val="00421404"/>
    <w:rsid w:val="0042167B"/>
    <w:rsid w:val="00423DD1"/>
    <w:rsid w:val="00432707"/>
    <w:rsid w:val="00433397"/>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2F5"/>
    <w:rsid w:val="00480EF5"/>
    <w:rsid w:val="00481BE6"/>
    <w:rsid w:val="00483150"/>
    <w:rsid w:val="00486AF6"/>
    <w:rsid w:val="00490732"/>
    <w:rsid w:val="00492A59"/>
    <w:rsid w:val="00493F91"/>
    <w:rsid w:val="0049424C"/>
    <w:rsid w:val="004958B3"/>
    <w:rsid w:val="00495E37"/>
    <w:rsid w:val="004A631D"/>
    <w:rsid w:val="004B1960"/>
    <w:rsid w:val="004B1E26"/>
    <w:rsid w:val="004B22D7"/>
    <w:rsid w:val="004B459B"/>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0672"/>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6C5B"/>
    <w:rsid w:val="00667019"/>
    <w:rsid w:val="00670218"/>
    <w:rsid w:val="0067172B"/>
    <w:rsid w:val="00672DF2"/>
    <w:rsid w:val="00676C30"/>
    <w:rsid w:val="00681DBF"/>
    <w:rsid w:val="00682977"/>
    <w:rsid w:val="00682FE6"/>
    <w:rsid w:val="00683851"/>
    <w:rsid w:val="00685B62"/>
    <w:rsid w:val="00686D4F"/>
    <w:rsid w:val="00686D9C"/>
    <w:rsid w:val="0068726A"/>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11DB"/>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1ECD"/>
    <w:rsid w:val="00742A79"/>
    <w:rsid w:val="0074323B"/>
    <w:rsid w:val="00751A67"/>
    <w:rsid w:val="00753CD5"/>
    <w:rsid w:val="00756A5E"/>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7F517A"/>
    <w:rsid w:val="007F6779"/>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308C"/>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07B"/>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019C"/>
    <w:rsid w:val="00931360"/>
    <w:rsid w:val="00932C2C"/>
    <w:rsid w:val="00932E73"/>
    <w:rsid w:val="009333B5"/>
    <w:rsid w:val="00936F77"/>
    <w:rsid w:val="00937E2A"/>
    <w:rsid w:val="00940231"/>
    <w:rsid w:val="00940799"/>
    <w:rsid w:val="00942F74"/>
    <w:rsid w:val="00943073"/>
    <w:rsid w:val="009433C4"/>
    <w:rsid w:val="00943E1F"/>
    <w:rsid w:val="00950AAA"/>
    <w:rsid w:val="0095184B"/>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93D6C"/>
    <w:rsid w:val="009A02BA"/>
    <w:rsid w:val="009A10B9"/>
    <w:rsid w:val="009A135A"/>
    <w:rsid w:val="009A5507"/>
    <w:rsid w:val="009A5C76"/>
    <w:rsid w:val="009B07B9"/>
    <w:rsid w:val="009B2DE1"/>
    <w:rsid w:val="009B4538"/>
    <w:rsid w:val="009B6BD3"/>
    <w:rsid w:val="009B6C9D"/>
    <w:rsid w:val="009B6CF0"/>
    <w:rsid w:val="009B784A"/>
    <w:rsid w:val="009C158E"/>
    <w:rsid w:val="009C22C1"/>
    <w:rsid w:val="009C2B72"/>
    <w:rsid w:val="009D0B7F"/>
    <w:rsid w:val="009D1B2F"/>
    <w:rsid w:val="009D44A3"/>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42F37"/>
    <w:rsid w:val="00A50833"/>
    <w:rsid w:val="00A51A30"/>
    <w:rsid w:val="00A52947"/>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86F94"/>
    <w:rsid w:val="00A9273E"/>
    <w:rsid w:val="00A94B89"/>
    <w:rsid w:val="00A94ECF"/>
    <w:rsid w:val="00AA0466"/>
    <w:rsid w:val="00AA50D7"/>
    <w:rsid w:val="00AA70CA"/>
    <w:rsid w:val="00AA7540"/>
    <w:rsid w:val="00AB0B74"/>
    <w:rsid w:val="00AB1933"/>
    <w:rsid w:val="00AB2044"/>
    <w:rsid w:val="00AC0A0D"/>
    <w:rsid w:val="00AC2328"/>
    <w:rsid w:val="00AC5555"/>
    <w:rsid w:val="00AD04B8"/>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403B1"/>
    <w:rsid w:val="00C4268A"/>
    <w:rsid w:val="00C42BC2"/>
    <w:rsid w:val="00C43329"/>
    <w:rsid w:val="00C4355F"/>
    <w:rsid w:val="00C4406D"/>
    <w:rsid w:val="00C4510A"/>
    <w:rsid w:val="00C4658D"/>
    <w:rsid w:val="00C512BC"/>
    <w:rsid w:val="00C53F7A"/>
    <w:rsid w:val="00C53FB5"/>
    <w:rsid w:val="00C56ADF"/>
    <w:rsid w:val="00C57077"/>
    <w:rsid w:val="00C6042A"/>
    <w:rsid w:val="00C618EE"/>
    <w:rsid w:val="00C64E64"/>
    <w:rsid w:val="00C65292"/>
    <w:rsid w:val="00C67C0F"/>
    <w:rsid w:val="00C71081"/>
    <w:rsid w:val="00C71E79"/>
    <w:rsid w:val="00C7429C"/>
    <w:rsid w:val="00C754AB"/>
    <w:rsid w:val="00C76096"/>
    <w:rsid w:val="00C76B10"/>
    <w:rsid w:val="00C816CB"/>
    <w:rsid w:val="00C81D4E"/>
    <w:rsid w:val="00C829F6"/>
    <w:rsid w:val="00C84D52"/>
    <w:rsid w:val="00C873E7"/>
    <w:rsid w:val="00C941A1"/>
    <w:rsid w:val="00C94993"/>
    <w:rsid w:val="00C94B45"/>
    <w:rsid w:val="00CA21C3"/>
    <w:rsid w:val="00CA2FE3"/>
    <w:rsid w:val="00CA532B"/>
    <w:rsid w:val="00CA7308"/>
    <w:rsid w:val="00CB01D7"/>
    <w:rsid w:val="00CB158B"/>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4F6D"/>
    <w:rsid w:val="00D35442"/>
    <w:rsid w:val="00D36FB2"/>
    <w:rsid w:val="00D36FD7"/>
    <w:rsid w:val="00D37507"/>
    <w:rsid w:val="00D40741"/>
    <w:rsid w:val="00D41E9E"/>
    <w:rsid w:val="00D44F3E"/>
    <w:rsid w:val="00D474FF"/>
    <w:rsid w:val="00D51988"/>
    <w:rsid w:val="00D53047"/>
    <w:rsid w:val="00D56370"/>
    <w:rsid w:val="00D57086"/>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050C"/>
    <w:rsid w:val="00E71E1C"/>
    <w:rsid w:val="00E7226E"/>
    <w:rsid w:val="00E7280C"/>
    <w:rsid w:val="00E72DB5"/>
    <w:rsid w:val="00E7593D"/>
    <w:rsid w:val="00E81CE2"/>
    <w:rsid w:val="00E8205F"/>
    <w:rsid w:val="00E843A1"/>
    <w:rsid w:val="00E84418"/>
    <w:rsid w:val="00E85AEB"/>
    <w:rsid w:val="00E93212"/>
    <w:rsid w:val="00E95E58"/>
    <w:rsid w:val="00E9731C"/>
    <w:rsid w:val="00EA212F"/>
    <w:rsid w:val="00EA50B0"/>
    <w:rsid w:val="00EA7B5D"/>
    <w:rsid w:val="00EB2F06"/>
    <w:rsid w:val="00EB3CA1"/>
    <w:rsid w:val="00EB4575"/>
    <w:rsid w:val="00EB577B"/>
    <w:rsid w:val="00EB59B4"/>
    <w:rsid w:val="00EB6EB4"/>
    <w:rsid w:val="00EC2169"/>
    <w:rsid w:val="00EC3D16"/>
    <w:rsid w:val="00EC5096"/>
    <w:rsid w:val="00EC59F4"/>
    <w:rsid w:val="00EC65D3"/>
    <w:rsid w:val="00ED3D7A"/>
    <w:rsid w:val="00ED4498"/>
    <w:rsid w:val="00ED4DC5"/>
    <w:rsid w:val="00ED6B1B"/>
    <w:rsid w:val="00ED6BC8"/>
    <w:rsid w:val="00ED710F"/>
    <w:rsid w:val="00ED761C"/>
    <w:rsid w:val="00EE1A7D"/>
    <w:rsid w:val="00EE6DE0"/>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445"/>
    <w:rsid w:val="00FB6C65"/>
    <w:rsid w:val="00FB6E8E"/>
    <w:rsid w:val="00FC062D"/>
    <w:rsid w:val="00FC081A"/>
    <w:rsid w:val="00FC099E"/>
    <w:rsid w:val="00FC17FF"/>
    <w:rsid w:val="00FC3C19"/>
    <w:rsid w:val="00FD570A"/>
    <w:rsid w:val="00FD580A"/>
    <w:rsid w:val="00FD7F77"/>
    <w:rsid w:val="00FD7FB3"/>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 w:type="paragraph" w:styleId="Subtitle">
    <w:name w:val="Subtitle"/>
    <w:basedOn w:val="Normal"/>
    <w:next w:val="Normal"/>
    <w:link w:val="SubtitleChar"/>
    <w:uiPriority w:val="11"/>
    <w:qFormat/>
    <w:rsid w:val="00D570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7086"/>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2004/7/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8/22/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remecourt.uk/uploads/uksc_2024_0042_judgment_updated_16f5d72e76.pdf" TargetMode="External"/><Relationship Id="rId5" Type="http://schemas.openxmlformats.org/officeDocument/2006/relationships/numbering" Target="numbering.xml"/><Relationship Id="rId15" Type="http://schemas.openxmlformats.org/officeDocument/2006/relationships/hyperlink" Target="https://www.legislation.gov.uk/ukpga/2002/38/conte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asp/2007/4/conten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02/38/section/67" TargetMode="External"/><Relationship Id="rId13" Type="http://schemas.openxmlformats.org/officeDocument/2006/relationships/hyperlink" Target="https://www.legislation.gov.uk/ukpga/Geo6/12-13-14/76/section/41" TargetMode="External"/><Relationship Id="rId3" Type="http://schemas.openxmlformats.org/officeDocument/2006/relationships/hyperlink" Target="https://www.legislation.gov.uk/ukpga/2004/7/section/9" TargetMode="External"/><Relationship Id="rId7" Type="http://schemas.openxmlformats.org/officeDocument/2006/relationships/hyperlink" Target="https://supremecourt.uk/uploads/uksc_2024_0042_judgment_updated_16f5d72e76.pdf" TargetMode="External"/><Relationship Id="rId12" Type="http://schemas.openxmlformats.org/officeDocument/2006/relationships/hyperlink" Target="https://www.cambridge.org/core/journals/legal-studies/article/trans-legal-parenthood-and-the-gender-of-legal-parenthood/DB165BB271DE483C19B140F21375F18B" TargetMode="External"/><Relationship Id="rId2" Type="http://schemas.openxmlformats.org/officeDocument/2006/relationships/hyperlink" Target="mailto:alan.brown.2@glasgow.ac.uk" TargetMode="External"/><Relationship Id="rId16" Type="http://schemas.openxmlformats.org/officeDocument/2006/relationships/hyperlink" Target="https://academic.oup.com/hrlr/article/20/4/797/6015900" TargetMode="External"/><Relationship Id="rId1" Type="http://schemas.openxmlformats.org/officeDocument/2006/relationships/hyperlink" Target="mailto:pd17563@bristol.ac.uk" TargetMode="External"/><Relationship Id="rId6" Type="http://schemas.openxmlformats.org/officeDocument/2006/relationships/hyperlink" Target="https://www.legislation.gov.uk/ukpga/2004/7/section/9" TargetMode="External"/><Relationship Id="rId11" Type="http://schemas.openxmlformats.org/officeDocument/2006/relationships/hyperlink" Target="https://onlinelibrary.wiley.com/doi/10.1111/1468-2230.12914" TargetMode="External"/><Relationship Id="rId5" Type="http://schemas.openxmlformats.org/officeDocument/2006/relationships/hyperlink" Target="https://www.legislation.gov.uk/ukpga/2004/7/crossheading/consequences-of-issue-of-gender-recognition-certificate-etc" TargetMode="External"/><Relationship Id="rId15" Type="http://schemas.openxmlformats.org/officeDocument/2006/relationships/hyperlink" Target="https://www.legislation.gov.uk/ukpga/1977/15/section/15" TargetMode="External"/><Relationship Id="rId10" Type="http://schemas.openxmlformats.org/officeDocument/2006/relationships/hyperlink" Target="https://supremecourt.uk/uploads/uksc_2024_0042_judgment_updated_16f5d72e76.pdf" TargetMode="External"/><Relationship Id="rId4" Type="http://schemas.openxmlformats.org/officeDocument/2006/relationships/hyperlink" Target="https://www.legislation.gov.uk/ukpga/2004/7/section/9" TargetMode="External"/><Relationship Id="rId9" Type="http://schemas.openxmlformats.org/officeDocument/2006/relationships/hyperlink" Target="https://www.legislation.gov.uk/asp/2007/4/section/40" TargetMode="External"/><Relationship Id="rId14" Type="http://schemas.openxmlformats.org/officeDocument/2006/relationships/hyperlink" Target="https://www.legislation.gov.uk/ukpga/Geo6/12-13-14/76/section/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2.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F5F81-FDA9-45F2-BF79-763AC9C28FB6}">
  <ds:schemaRefs>
    <ds:schemaRef ds:uri="http://schemas.microsoft.com/sharepoint/v3/contenttype/forms"/>
  </ds:schemaRefs>
</ds:datastoreItem>
</file>

<file path=customXml/itemProps4.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1345</Words>
  <Characters>7456</Characters>
  <Application>Microsoft Office Word</Application>
  <DocSecurity>0</DocSecurity>
  <Lines>103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16</cp:revision>
  <cp:lastPrinted>2020-10-09T10:54:00Z</cp:lastPrinted>
  <dcterms:created xsi:type="dcterms:W3CDTF">2025-09-26T14:37:00Z</dcterms:created>
  <dcterms:modified xsi:type="dcterms:W3CDTF">2025-10-07T22:48:00Z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