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D65" w:rsidRDefault="00D328C3" w:rsidP="00B11D65">
      <w:pPr>
        <w:spacing w:line="360" w:lineRule="auto"/>
        <w:rPr>
          <w:rFonts w:ascii="Times New Roman" w:hAnsi="Times New Roman"/>
          <w:b/>
          <w:sz w:val="28"/>
          <w:szCs w:val="28"/>
        </w:rPr>
      </w:pPr>
      <w:r w:rsidRPr="00B11D65">
        <w:rPr>
          <w:rFonts w:ascii="Times New Roman" w:hAnsi="Times New Roman"/>
          <w:b/>
          <w:sz w:val="28"/>
          <w:szCs w:val="28"/>
        </w:rPr>
        <w:t xml:space="preserve">Immaterial labour </w:t>
      </w:r>
      <w:r w:rsidR="003B3086" w:rsidRPr="00B11D65">
        <w:rPr>
          <w:rFonts w:ascii="Times New Roman" w:hAnsi="Times New Roman"/>
          <w:b/>
          <w:sz w:val="28"/>
          <w:szCs w:val="28"/>
        </w:rPr>
        <w:t>and</w:t>
      </w:r>
      <w:r w:rsidR="00972A1F" w:rsidRPr="00B11D65">
        <w:rPr>
          <w:rFonts w:ascii="Times New Roman" w:hAnsi="Times New Roman"/>
          <w:b/>
          <w:sz w:val="28"/>
          <w:szCs w:val="28"/>
        </w:rPr>
        <w:t xml:space="preserve"> </w:t>
      </w:r>
      <w:r w:rsidR="00C3369B" w:rsidRPr="00B11D65">
        <w:rPr>
          <w:rFonts w:ascii="Times New Roman" w:hAnsi="Times New Roman"/>
          <w:b/>
          <w:sz w:val="28"/>
          <w:szCs w:val="28"/>
        </w:rPr>
        <w:t xml:space="preserve">alternative </w:t>
      </w:r>
      <w:r w:rsidR="00972A1F" w:rsidRPr="00B11D65">
        <w:rPr>
          <w:rFonts w:ascii="Times New Roman" w:hAnsi="Times New Roman"/>
          <w:b/>
          <w:sz w:val="28"/>
          <w:szCs w:val="28"/>
        </w:rPr>
        <w:t xml:space="preserve">valorisation processes </w:t>
      </w:r>
      <w:r w:rsidRPr="00B11D65">
        <w:rPr>
          <w:rFonts w:ascii="Times New Roman" w:hAnsi="Times New Roman"/>
          <w:b/>
          <w:sz w:val="28"/>
          <w:szCs w:val="28"/>
        </w:rPr>
        <w:t xml:space="preserve">in Italian feminist debates: </w:t>
      </w:r>
      <w:r w:rsidR="00972A1F" w:rsidRPr="00B11D65">
        <w:rPr>
          <w:rFonts w:ascii="Times New Roman" w:hAnsi="Times New Roman"/>
          <w:b/>
          <w:sz w:val="28"/>
          <w:szCs w:val="28"/>
        </w:rPr>
        <w:t xml:space="preserve">(re)exploring the ‘commons’ of re-production </w:t>
      </w:r>
    </w:p>
    <w:p w:rsidR="00B11D65" w:rsidRPr="00B11D65" w:rsidRDefault="00B11D65" w:rsidP="00092C4C">
      <w:pPr>
        <w:spacing w:line="360" w:lineRule="auto"/>
        <w:jc w:val="both"/>
        <w:rPr>
          <w:rFonts w:ascii="Times New Roman" w:hAnsi="Times New Roman"/>
          <w:b/>
          <w:sz w:val="28"/>
          <w:szCs w:val="28"/>
        </w:rPr>
      </w:pPr>
      <w:r>
        <w:rPr>
          <w:rFonts w:ascii="Times New Roman" w:hAnsi="Times New Roman"/>
          <w:b/>
          <w:sz w:val="24"/>
          <w:szCs w:val="24"/>
        </w:rPr>
        <w:t>Donatella Alessandrini</w:t>
      </w:r>
      <w:r>
        <w:rPr>
          <w:rStyle w:val="FootnoteReference"/>
          <w:rFonts w:ascii="Times New Roman" w:hAnsi="Times New Roman"/>
          <w:b/>
          <w:sz w:val="28"/>
          <w:szCs w:val="28"/>
        </w:rPr>
        <w:footnoteReference w:customMarkFollows="1" w:id="1"/>
        <w:t>*</w:t>
      </w:r>
    </w:p>
    <w:p w:rsidR="00B11D65" w:rsidRDefault="00B11D65" w:rsidP="00092C4C">
      <w:pPr>
        <w:spacing w:line="360" w:lineRule="auto"/>
        <w:jc w:val="both"/>
        <w:rPr>
          <w:rFonts w:ascii="Times New Roman" w:hAnsi="Times New Roman"/>
          <w:b/>
          <w:sz w:val="24"/>
          <w:szCs w:val="24"/>
        </w:rPr>
      </w:pPr>
    </w:p>
    <w:p w:rsidR="00071022" w:rsidRDefault="00071022" w:rsidP="00092C4C">
      <w:pPr>
        <w:spacing w:line="360" w:lineRule="auto"/>
        <w:jc w:val="both"/>
        <w:rPr>
          <w:rFonts w:ascii="Times New Roman" w:hAnsi="Times New Roman"/>
          <w:b/>
          <w:sz w:val="24"/>
          <w:szCs w:val="24"/>
        </w:rPr>
      </w:pPr>
      <w:r>
        <w:rPr>
          <w:rFonts w:ascii="Times New Roman" w:hAnsi="Times New Roman"/>
          <w:b/>
          <w:sz w:val="24"/>
          <w:szCs w:val="24"/>
        </w:rPr>
        <w:t>Abstract:</w:t>
      </w:r>
    </w:p>
    <w:p w:rsidR="001B7C2A" w:rsidRDefault="00071022" w:rsidP="00B11D65">
      <w:pPr>
        <w:spacing w:line="240" w:lineRule="auto"/>
        <w:jc w:val="both"/>
        <w:rPr>
          <w:rFonts w:ascii="Times New Roman" w:hAnsi="Times New Roman"/>
          <w:sz w:val="24"/>
          <w:szCs w:val="24"/>
        </w:rPr>
      </w:pPr>
      <w:r w:rsidRPr="00071022">
        <w:rPr>
          <w:rFonts w:ascii="Times New Roman" w:hAnsi="Times New Roman"/>
          <w:sz w:val="24"/>
          <w:szCs w:val="24"/>
        </w:rPr>
        <w:t xml:space="preserve">This </w:t>
      </w:r>
      <w:r>
        <w:rPr>
          <w:rFonts w:ascii="Times New Roman" w:hAnsi="Times New Roman"/>
          <w:sz w:val="24"/>
          <w:szCs w:val="24"/>
        </w:rPr>
        <w:t xml:space="preserve">article </w:t>
      </w:r>
      <w:r w:rsidR="004B561B">
        <w:rPr>
          <w:rFonts w:ascii="Times New Roman" w:hAnsi="Times New Roman"/>
          <w:sz w:val="24"/>
          <w:szCs w:val="24"/>
        </w:rPr>
        <w:t xml:space="preserve">takes its cue from </w:t>
      </w:r>
      <w:r>
        <w:rPr>
          <w:rFonts w:ascii="Times New Roman" w:hAnsi="Times New Roman"/>
          <w:sz w:val="24"/>
          <w:szCs w:val="24"/>
        </w:rPr>
        <w:t xml:space="preserve">Desai’s </w:t>
      </w:r>
      <w:r w:rsidR="004B561B">
        <w:rPr>
          <w:rFonts w:ascii="Times New Roman" w:hAnsi="Times New Roman"/>
          <w:sz w:val="24"/>
          <w:szCs w:val="24"/>
        </w:rPr>
        <w:t xml:space="preserve">critique of the </w:t>
      </w:r>
      <w:r w:rsidR="00593E19">
        <w:rPr>
          <w:rFonts w:ascii="Times New Roman" w:hAnsi="Times New Roman"/>
          <w:sz w:val="24"/>
          <w:szCs w:val="24"/>
        </w:rPr>
        <w:t>new communis</w:t>
      </w:r>
      <w:r w:rsidR="001B7C2A">
        <w:rPr>
          <w:rFonts w:ascii="Times New Roman" w:hAnsi="Times New Roman"/>
          <w:sz w:val="24"/>
          <w:szCs w:val="24"/>
        </w:rPr>
        <w:t>ts</w:t>
      </w:r>
      <w:r w:rsidR="00593E19">
        <w:rPr>
          <w:rFonts w:ascii="Times New Roman" w:hAnsi="Times New Roman"/>
          <w:sz w:val="24"/>
          <w:szCs w:val="24"/>
        </w:rPr>
        <w:t xml:space="preserve"> of the c</w:t>
      </w:r>
      <w:r w:rsidR="004B561B">
        <w:rPr>
          <w:rFonts w:ascii="Times New Roman" w:hAnsi="Times New Roman"/>
          <w:sz w:val="24"/>
          <w:szCs w:val="24"/>
        </w:rPr>
        <w:t>ommons</w:t>
      </w:r>
      <w:r w:rsidR="00593E19">
        <w:rPr>
          <w:rFonts w:ascii="Times New Roman" w:hAnsi="Times New Roman"/>
          <w:sz w:val="24"/>
          <w:szCs w:val="24"/>
        </w:rPr>
        <w:t>, particular</w:t>
      </w:r>
      <w:r w:rsidR="00EC2089">
        <w:rPr>
          <w:rFonts w:ascii="Times New Roman" w:hAnsi="Times New Roman"/>
          <w:sz w:val="24"/>
          <w:szCs w:val="24"/>
        </w:rPr>
        <w:t>ly</w:t>
      </w:r>
      <w:r w:rsidR="00593E19">
        <w:rPr>
          <w:rFonts w:ascii="Times New Roman" w:hAnsi="Times New Roman"/>
          <w:sz w:val="24"/>
          <w:szCs w:val="24"/>
        </w:rPr>
        <w:t xml:space="preserve"> her claim that </w:t>
      </w:r>
      <w:r w:rsidR="001B7C2A">
        <w:rPr>
          <w:rFonts w:ascii="Times New Roman" w:hAnsi="Times New Roman"/>
          <w:sz w:val="24"/>
          <w:szCs w:val="24"/>
        </w:rPr>
        <w:t>their</w:t>
      </w:r>
      <w:r w:rsidR="00593E19">
        <w:rPr>
          <w:rFonts w:ascii="Times New Roman" w:hAnsi="Times New Roman"/>
          <w:sz w:val="24"/>
          <w:szCs w:val="24"/>
        </w:rPr>
        <w:t xml:space="preserve"> project is built upon a series of misunderstandings about the dynamics of capital accumulation, the production of value </w:t>
      </w:r>
      <w:r w:rsidR="000C47D1">
        <w:rPr>
          <w:rFonts w:ascii="Times New Roman" w:hAnsi="Times New Roman"/>
          <w:sz w:val="24"/>
          <w:szCs w:val="24"/>
        </w:rPr>
        <w:t>in post-</w:t>
      </w:r>
      <w:proofErr w:type="spellStart"/>
      <w:r w:rsidR="00BB2D74">
        <w:rPr>
          <w:rFonts w:ascii="Times New Roman" w:hAnsi="Times New Roman"/>
          <w:sz w:val="24"/>
          <w:szCs w:val="24"/>
        </w:rPr>
        <w:t>F</w:t>
      </w:r>
      <w:r w:rsidR="00593E19">
        <w:rPr>
          <w:rFonts w:ascii="Times New Roman" w:hAnsi="Times New Roman"/>
          <w:sz w:val="24"/>
          <w:szCs w:val="24"/>
        </w:rPr>
        <w:t>ordism</w:t>
      </w:r>
      <w:proofErr w:type="spellEnd"/>
      <w:r w:rsidR="00593E19">
        <w:rPr>
          <w:rFonts w:ascii="Times New Roman" w:hAnsi="Times New Roman"/>
          <w:sz w:val="24"/>
          <w:szCs w:val="24"/>
        </w:rPr>
        <w:t xml:space="preserve"> and the concept of the ‘commons’ itself.</w:t>
      </w:r>
      <w:r w:rsidR="001B7C2A">
        <w:rPr>
          <w:rFonts w:ascii="Times New Roman" w:hAnsi="Times New Roman"/>
          <w:sz w:val="24"/>
          <w:szCs w:val="24"/>
        </w:rPr>
        <w:t xml:space="preserve"> Focusing </w:t>
      </w:r>
      <w:r w:rsidR="00947B62">
        <w:rPr>
          <w:rFonts w:ascii="Times New Roman" w:hAnsi="Times New Roman"/>
          <w:sz w:val="24"/>
          <w:szCs w:val="24"/>
        </w:rPr>
        <w:t>on</w:t>
      </w:r>
      <w:r w:rsidR="001B7C2A">
        <w:rPr>
          <w:rFonts w:ascii="Times New Roman" w:hAnsi="Times New Roman"/>
          <w:sz w:val="24"/>
          <w:szCs w:val="24"/>
        </w:rPr>
        <w:t xml:space="preserve"> </w:t>
      </w:r>
      <w:r w:rsidR="00947B62">
        <w:rPr>
          <w:rFonts w:ascii="Times New Roman" w:hAnsi="Times New Roman"/>
          <w:sz w:val="24"/>
          <w:szCs w:val="24"/>
        </w:rPr>
        <w:t xml:space="preserve">earlier </w:t>
      </w:r>
      <w:r w:rsidR="00FF0302">
        <w:rPr>
          <w:rFonts w:ascii="Times New Roman" w:hAnsi="Times New Roman"/>
          <w:sz w:val="24"/>
          <w:szCs w:val="24"/>
        </w:rPr>
        <w:t>exploration</w:t>
      </w:r>
      <w:r w:rsidR="00947B62">
        <w:rPr>
          <w:rFonts w:ascii="Times New Roman" w:hAnsi="Times New Roman"/>
          <w:sz w:val="24"/>
          <w:szCs w:val="24"/>
        </w:rPr>
        <w:t>s</w:t>
      </w:r>
      <w:r w:rsidR="00FF0302">
        <w:rPr>
          <w:rFonts w:ascii="Times New Roman" w:hAnsi="Times New Roman"/>
          <w:sz w:val="24"/>
          <w:szCs w:val="24"/>
        </w:rPr>
        <w:t xml:space="preserve"> by </w:t>
      </w:r>
      <w:r w:rsidR="001B7C2A">
        <w:rPr>
          <w:rFonts w:ascii="Times New Roman" w:hAnsi="Times New Roman"/>
          <w:sz w:val="24"/>
          <w:szCs w:val="24"/>
        </w:rPr>
        <w:t>Italian feminists</w:t>
      </w:r>
      <w:r w:rsidR="00FF0302">
        <w:rPr>
          <w:rFonts w:ascii="Times New Roman" w:hAnsi="Times New Roman"/>
          <w:sz w:val="24"/>
          <w:szCs w:val="24"/>
        </w:rPr>
        <w:t xml:space="preserve"> of the </w:t>
      </w:r>
      <w:r w:rsidR="006E11E3">
        <w:rPr>
          <w:rFonts w:ascii="Times New Roman" w:hAnsi="Times New Roman"/>
          <w:sz w:val="24"/>
          <w:szCs w:val="24"/>
        </w:rPr>
        <w:t>dynamic interaction between labour and value, th</w:t>
      </w:r>
      <w:r w:rsidR="00FF0302">
        <w:rPr>
          <w:rFonts w:ascii="Times New Roman" w:hAnsi="Times New Roman"/>
          <w:sz w:val="24"/>
          <w:szCs w:val="24"/>
        </w:rPr>
        <w:t>e contribution t</w:t>
      </w:r>
      <w:r w:rsidR="006E11E3">
        <w:rPr>
          <w:rFonts w:ascii="Times New Roman" w:hAnsi="Times New Roman"/>
          <w:sz w:val="24"/>
          <w:szCs w:val="24"/>
        </w:rPr>
        <w:t>his article</w:t>
      </w:r>
      <w:r w:rsidR="00FF0302">
        <w:rPr>
          <w:rFonts w:ascii="Times New Roman" w:hAnsi="Times New Roman"/>
          <w:sz w:val="24"/>
          <w:szCs w:val="24"/>
        </w:rPr>
        <w:t xml:space="preserve"> makes to the commons debate</w:t>
      </w:r>
      <w:r w:rsidR="00B67CCC">
        <w:rPr>
          <w:rFonts w:ascii="Times New Roman" w:hAnsi="Times New Roman"/>
          <w:sz w:val="24"/>
          <w:szCs w:val="24"/>
        </w:rPr>
        <w:t xml:space="preserve"> is three</w:t>
      </w:r>
      <w:r w:rsidR="006E11E3">
        <w:rPr>
          <w:rFonts w:ascii="Times New Roman" w:hAnsi="Times New Roman"/>
          <w:sz w:val="24"/>
          <w:szCs w:val="24"/>
        </w:rPr>
        <w:t xml:space="preserve">-fold: first, it </w:t>
      </w:r>
      <w:r w:rsidR="00585122">
        <w:rPr>
          <w:rFonts w:ascii="Times New Roman" w:hAnsi="Times New Roman"/>
          <w:sz w:val="24"/>
          <w:szCs w:val="24"/>
        </w:rPr>
        <w:t>argues</w:t>
      </w:r>
      <w:r w:rsidR="006E11E3">
        <w:rPr>
          <w:rFonts w:ascii="Times New Roman" w:hAnsi="Times New Roman"/>
          <w:sz w:val="24"/>
          <w:szCs w:val="24"/>
        </w:rPr>
        <w:t xml:space="preserve"> </w:t>
      </w:r>
      <w:r w:rsidR="00FF0302">
        <w:rPr>
          <w:rFonts w:ascii="Times New Roman" w:hAnsi="Times New Roman"/>
          <w:sz w:val="24"/>
          <w:szCs w:val="24"/>
        </w:rPr>
        <w:t>that the</w:t>
      </w:r>
      <w:r w:rsidR="006E11E3">
        <w:rPr>
          <w:rFonts w:ascii="Times New Roman" w:hAnsi="Times New Roman"/>
          <w:sz w:val="24"/>
          <w:szCs w:val="24"/>
        </w:rPr>
        <w:t xml:space="preserve"> </w:t>
      </w:r>
      <w:r w:rsidR="00FF0302">
        <w:rPr>
          <w:rFonts w:ascii="Times New Roman" w:hAnsi="Times New Roman"/>
          <w:sz w:val="24"/>
          <w:szCs w:val="24"/>
        </w:rPr>
        <w:t xml:space="preserve">most interesting insights </w:t>
      </w:r>
      <w:r w:rsidR="00EC2089">
        <w:rPr>
          <w:rFonts w:ascii="Times New Roman" w:hAnsi="Times New Roman"/>
          <w:sz w:val="24"/>
          <w:szCs w:val="24"/>
        </w:rPr>
        <w:t xml:space="preserve">emerging from </w:t>
      </w:r>
      <w:r w:rsidR="001B7C2A">
        <w:rPr>
          <w:rFonts w:ascii="Times New Roman" w:hAnsi="Times New Roman"/>
          <w:sz w:val="24"/>
          <w:szCs w:val="24"/>
        </w:rPr>
        <w:t xml:space="preserve">immaterial/cognitive/affective labour </w:t>
      </w:r>
      <w:r w:rsidR="00FF0302">
        <w:rPr>
          <w:rFonts w:ascii="Times New Roman" w:hAnsi="Times New Roman"/>
          <w:sz w:val="24"/>
          <w:szCs w:val="24"/>
        </w:rPr>
        <w:t>theories</w:t>
      </w:r>
      <w:r w:rsidR="00B67CCC">
        <w:rPr>
          <w:rFonts w:ascii="Times New Roman" w:hAnsi="Times New Roman"/>
          <w:sz w:val="24"/>
          <w:szCs w:val="24"/>
        </w:rPr>
        <w:t xml:space="preserve"> on which </w:t>
      </w:r>
      <w:r w:rsidR="00EC2089">
        <w:rPr>
          <w:rFonts w:ascii="Times New Roman" w:hAnsi="Times New Roman"/>
          <w:sz w:val="24"/>
          <w:szCs w:val="24"/>
        </w:rPr>
        <w:t>Italian post-</w:t>
      </w:r>
      <w:proofErr w:type="spellStart"/>
      <w:r w:rsidR="00EC2089">
        <w:rPr>
          <w:rFonts w:ascii="Times New Roman" w:hAnsi="Times New Roman"/>
          <w:sz w:val="24"/>
          <w:szCs w:val="24"/>
        </w:rPr>
        <w:t>workerists</w:t>
      </w:r>
      <w:proofErr w:type="spellEnd"/>
      <w:r w:rsidR="00B67CCC">
        <w:rPr>
          <w:rFonts w:ascii="Times New Roman" w:hAnsi="Times New Roman"/>
          <w:sz w:val="24"/>
          <w:szCs w:val="24"/>
        </w:rPr>
        <w:t xml:space="preserve"> rely to </w:t>
      </w:r>
      <w:r w:rsidR="00585122">
        <w:rPr>
          <w:rFonts w:ascii="Times New Roman" w:hAnsi="Times New Roman"/>
          <w:sz w:val="24"/>
          <w:szCs w:val="24"/>
        </w:rPr>
        <w:t xml:space="preserve">put forward a renewed understanding of the commons </w:t>
      </w:r>
      <w:r w:rsidR="00EC2089">
        <w:rPr>
          <w:rFonts w:ascii="Times New Roman" w:hAnsi="Times New Roman"/>
          <w:sz w:val="24"/>
          <w:szCs w:val="24"/>
        </w:rPr>
        <w:t xml:space="preserve">derive from </w:t>
      </w:r>
      <w:r w:rsidR="00FF0302">
        <w:rPr>
          <w:rFonts w:ascii="Times New Roman" w:hAnsi="Times New Roman"/>
          <w:sz w:val="24"/>
          <w:szCs w:val="24"/>
        </w:rPr>
        <w:t>this feminist body of work</w:t>
      </w:r>
      <w:r w:rsidR="00B67CCC">
        <w:rPr>
          <w:rFonts w:ascii="Times New Roman" w:hAnsi="Times New Roman"/>
          <w:sz w:val="24"/>
          <w:szCs w:val="24"/>
        </w:rPr>
        <w:t>. S</w:t>
      </w:r>
      <w:r w:rsidR="00B71EA0">
        <w:rPr>
          <w:rFonts w:ascii="Times New Roman" w:hAnsi="Times New Roman"/>
          <w:sz w:val="24"/>
          <w:szCs w:val="24"/>
        </w:rPr>
        <w:t>econd</w:t>
      </w:r>
      <w:r w:rsidR="00B67CCC">
        <w:rPr>
          <w:rFonts w:ascii="Times New Roman" w:hAnsi="Times New Roman"/>
          <w:sz w:val="24"/>
          <w:szCs w:val="24"/>
        </w:rPr>
        <w:t>ly</w:t>
      </w:r>
      <w:r w:rsidR="00585122">
        <w:rPr>
          <w:rFonts w:ascii="Times New Roman" w:hAnsi="Times New Roman"/>
          <w:sz w:val="24"/>
          <w:szCs w:val="24"/>
        </w:rPr>
        <w:t xml:space="preserve"> it shows how</w:t>
      </w:r>
      <w:r w:rsidR="00B67CCC">
        <w:rPr>
          <w:rFonts w:ascii="Times New Roman" w:hAnsi="Times New Roman"/>
          <w:sz w:val="24"/>
          <w:szCs w:val="24"/>
        </w:rPr>
        <w:t xml:space="preserve">, despite being relied upon, the radical potential of this work has been limited </w:t>
      </w:r>
      <w:r w:rsidR="00585122">
        <w:rPr>
          <w:rFonts w:ascii="Times New Roman" w:hAnsi="Times New Roman"/>
          <w:sz w:val="24"/>
          <w:szCs w:val="24"/>
        </w:rPr>
        <w:t>by positing a qualitative shift to post-</w:t>
      </w:r>
      <w:proofErr w:type="spellStart"/>
      <w:r w:rsidR="00F7536D">
        <w:rPr>
          <w:rFonts w:ascii="Times New Roman" w:hAnsi="Times New Roman"/>
          <w:sz w:val="24"/>
          <w:szCs w:val="24"/>
        </w:rPr>
        <w:t>F</w:t>
      </w:r>
      <w:r w:rsidR="00585122">
        <w:rPr>
          <w:rFonts w:ascii="Times New Roman" w:hAnsi="Times New Roman"/>
          <w:sz w:val="24"/>
          <w:szCs w:val="24"/>
        </w:rPr>
        <w:t>ordist</w:t>
      </w:r>
      <w:proofErr w:type="spellEnd"/>
      <w:r w:rsidR="00585122">
        <w:rPr>
          <w:rFonts w:ascii="Times New Roman" w:hAnsi="Times New Roman"/>
          <w:sz w:val="24"/>
          <w:szCs w:val="24"/>
        </w:rPr>
        <w:t xml:space="preserve"> production that </w:t>
      </w:r>
      <w:r w:rsidR="00202CD9">
        <w:rPr>
          <w:rFonts w:ascii="Times New Roman" w:hAnsi="Times New Roman"/>
          <w:sz w:val="24"/>
          <w:szCs w:val="24"/>
        </w:rPr>
        <w:t>pays little attention to the important</w:t>
      </w:r>
      <w:r w:rsidR="00585122">
        <w:rPr>
          <w:rFonts w:ascii="Times New Roman" w:hAnsi="Times New Roman"/>
          <w:sz w:val="24"/>
          <w:szCs w:val="24"/>
        </w:rPr>
        <w:t xml:space="preserve"> connections</w:t>
      </w:r>
      <w:r w:rsidR="00202CD9">
        <w:rPr>
          <w:rFonts w:ascii="Times New Roman" w:hAnsi="Times New Roman"/>
          <w:sz w:val="24"/>
          <w:szCs w:val="24"/>
        </w:rPr>
        <w:t xml:space="preserve"> </w:t>
      </w:r>
      <w:r w:rsidR="0000682B">
        <w:rPr>
          <w:rFonts w:ascii="Times New Roman" w:hAnsi="Times New Roman"/>
          <w:sz w:val="24"/>
          <w:szCs w:val="24"/>
        </w:rPr>
        <w:t xml:space="preserve">between labour and value </w:t>
      </w:r>
      <w:r w:rsidR="00202CD9">
        <w:rPr>
          <w:rFonts w:ascii="Times New Roman" w:hAnsi="Times New Roman"/>
          <w:sz w:val="24"/>
          <w:szCs w:val="24"/>
        </w:rPr>
        <w:t xml:space="preserve">that make up our </w:t>
      </w:r>
      <w:r w:rsidR="00DD6B9F">
        <w:rPr>
          <w:rFonts w:ascii="Times New Roman" w:hAnsi="Times New Roman"/>
          <w:sz w:val="24"/>
          <w:szCs w:val="24"/>
        </w:rPr>
        <w:t>common world</w:t>
      </w:r>
      <w:r w:rsidR="00585122">
        <w:rPr>
          <w:rFonts w:ascii="Times New Roman" w:hAnsi="Times New Roman"/>
          <w:sz w:val="24"/>
          <w:szCs w:val="24"/>
        </w:rPr>
        <w:t xml:space="preserve">. Finally, the </w:t>
      </w:r>
      <w:r w:rsidR="00947B62">
        <w:rPr>
          <w:rFonts w:ascii="Times New Roman" w:hAnsi="Times New Roman"/>
          <w:sz w:val="24"/>
          <w:szCs w:val="24"/>
        </w:rPr>
        <w:t>article</w:t>
      </w:r>
      <w:r w:rsidR="00585122">
        <w:rPr>
          <w:rFonts w:ascii="Times New Roman" w:hAnsi="Times New Roman"/>
          <w:sz w:val="24"/>
          <w:szCs w:val="24"/>
        </w:rPr>
        <w:t xml:space="preserve"> </w:t>
      </w:r>
      <w:r w:rsidR="00DD6B9F">
        <w:rPr>
          <w:rFonts w:ascii="Times New Roman" w:hAnsi="Times New Roman"/>
          <w:sz w:val="24"/>
          <w:szCs w:val="24"/>
        </w:rPr>
        <w:t>focuses exactly on</w:t>
      </w:r>
      <w:r w:rsidR="00947B62">
        <w:rPr>
          <w:rFonts w:ascii="Times New Roman" w:hAnsi="Times New Roman"/>
          <w:sz w:val="24"/>
          <w:szCs w:val="24"/>
        </w:rPr>
        <w:t xml:space="preserve"> this</w:t>
      </w:r>
      <w:r w:rsidR="00202CD9">
        <w:rPr>
          <w:rFonts w:ascii="Times New Roman" w:hAnsi="Times New Roman"/>
          <w:sz w:val="24"/>
          <w:szCs w:val="24"/>
        </w:rPr>
        <w:t xml:space="preserve"> </w:t>
      </w:r>
      <w:r w:rsidR="00BB4FA7">
        <w:rPr>
          <w:rFonts w:ascii="Times New Roman" w:hAnsi="Times New Roman"/>
          <w:sz w:val="24"/>
          <w:szCs w:val="24"/>
        </w:rPr>
        <w:t>potential</w:t>
      </w:r>
      <w:r w:rsidR="00E15298">
        <w:rPr>
          <w:rFonts w:ascii="Times New Roman" w:hAnsi="Times New Roman"/>
          <w:sz w:val="24"/>
          <w:szCs w:val="24"/>
        </w:rPr>
        <w:t>, that is</w:t>
      </w:r>
      <w:r w:rsidR="00DD6B9F">
        <w:rPr>
          <w:rFonts w:ascii="Times New Roman" w:hAnsi="Times New Roman"/>
          <w:sz w:val="24"/>
          <w:szCs w:val="24"/>
        </w:rPr>
        <w:t>,</w:t>
      </w:r>
      <w:r w:rsidR="00947B62">
        <w:rPr>
          <w:rFonts w:ascii="Times New Roman" w:hAnsi="Times New Roman"/>
          <w:sz w:val="24"/>
          <w:szCs w:val="24"/>
        </w:rPr>
        <w:t xml:space="preserve"> </w:t>
      </w:r>
      <w:r w:rsidR="00E15298">
        <w:rPr>
          <w:rFonts w:ascii="Times New Roman" w:hAnsi="Times New Roman"/>
          <w:sz w:val="24"/>
          <w:szCs w:val="24"/>
        </w:rPr>
        <w:t xml:space="preserve">the challenge to capitalist value through the instantiation of </w:t>
      </w:r>
      <w:r w:rsidR="00E15298" w:rsidRPr="002035E7">
        <w:rPr>
          <w:rFonts w:ascii="Times New Roman" w:hAnsi="Times New Roman"/>
          <w:sz w:val="24"/>
          <w:szCs w:val="24"/>
        </w:rPr>
        <w:t xml:space="preserve">other </w:t>
      </w:r>
      <w:r w:rsidR="00E15298">
        <w:rPr>
          <w:rFonts w:ascii="Times New Roman" w:hAnsi="Times New Roman"/>
          <w:sz w:val="24"/>
          <w:szCs w:val="24"/>
        </w:rPr>
        <w:t xml:space="preserve">processes of valorisation, </w:t>
      </w:r>
      <w:r w:rsidR="00012405">
        <w:rPr>
          <w:rFonts w:ascii="Times New Roman" w:hAnsi="Times New Roman"/>
          <w:sz w:val="24"/>
          <w:szCs w:val="24"/>
        </w:rPr>
        <w:t xml:space="preserve">in </w:t>
      </w:r>
      <w:r w:rsidR="00947B62">
        <w:rPr>
          <w:rFonts w:ascii="Times New Roman" w:hAnsi="Times New Roman"/>
          <w:sz w:val="24"/>
          <w:szCs w:val="24"/>
        </w:rPr>
        <w:t>light of the current attack on social reproduction.</w:t>
      </w:r>
      <w:r w:rsidR="00202CD9">
        <w:rPr>
          <w:rFonts w:ascii="Times New Roman" w:hAnsi="Times New Roman"/>
          <w:sz w:val="24"/>
          <w:szCs w:val="24"/>
        </w:rPr>
        <w:t xml:space="preserve"> </w:t>
      </w:r>
      <w:r w:rsidR="00585122">
        <w:rPr>
          <w:rFonts w:ascii="Times New Roman" w:hAnsi="Times New Roman"/>
          <w:sz w:val="24"/>
          <w:szCs w:val="24"/>
        </w:rPr>
        <w:t xml:space="preserve"> </w:t>
      </w:r>
      <w:r w:rsidR="00B67CCC">
        <w:rPr>
          <w:rFonts w:ascii="Times New Roman" w:hAnsi="Times New Roman"/>
          <w:sz w:val="24"/>
          <w:szCs w:val="24"/>
        </w:rPr>
        <w:t xml:space="preserve"> </w:t>
      </w:r>
    </w:p>
    <w:p w:rsidR="00B11D65" w:rsidRDefault="00B11D65" w:rsidP="00B11D65">
      <w:pPr>
        <w:spacing w:line="360" w:lineRule="auto"/>
        <w:jc w:val="both"/>
        <w:rPr>
          <w:rFonts w:ascii="Times New Roman" w:hAnsi="Times New Roman"/>
          <w:b/>
          <w:sz w:val="24"/>
          <w:szCs w:val="24"/>
        </w:rPr>
      </w:pPr>
    </w:p>
    <w:p w:rsidR="00E412AD" w:rsidRPr="00947B62" w:rsidRDefault="00E412AD" w:rsidP="00B11D65">
      <w:pPr>
        <w:spacing w:line="360" w:lineRule="auto"/>
        <w:jc w:val="both"/>
        <w:rPr>
          <w:rFonts w:ascii="Times New Roman" w:hAnsi="Times New Roman"/>
          <w:b/>
          <w:sz w:val="24"/>
          <w:szCs w:val="24"/>
        </w:rPr>
      </w:pPr>
      <w:r w:rsidRPr="00947B62">
        <w:rPr>
          <w:rFonts w:ascii="Times New Roman" w:hAnsi="Times New Roman"/>
          <w:b/>
          <w:sz w:val="24"/>
          <w:szCs w:val="24"/>
        </w:rPr>
        <w:t>Introduction</w:t>
      </w:r>
    </w:p>
    <w:p w:rsidR="00E412AD" w:rsidRPr="008749D4" w:rsidRDefault="00E201CA" w:rsidP="00092C4C">
      <w:pPr>
        <w:autoSpaceDE w:val="0"/>
        <w:autoSpaceDN w:val="0"/>
        <w:adjustRightInd w:val="0"/>
        <w:spacing w:line="360" w:lineRule="auto"/>
        <w:jc w:val="both"/>
        <w:rPr>
          <w:rFonts w:ascii="Times New Roman" w:eastAsia="AdvTT5843c571" w:hAnsi="Times New Roman"/>
          <w:color w:val="231F20"/>
          <w:sz w:val="24"/>
          <w:szCs w:val="24"/>
          <w:lang w:eastAsia="en-GB"/>
        </w:rPr>
      </w:pPr>
      <w:r>
        <w:rPr>
          <w:rFonts w:ascii="Times New Roman" w:hAnsi="Times New Roman"/>
          <w:sz w:val="24"/>
          <w:szCs w:val="24"/>
        </w:rPr>
        <w:t>This article takes its cue from</w:t>
      </w:r>
      <w:r w:rsidR="00F05D6F">
        <w:rPr>
          <w:rFonts w:ascii="Times New Roman" w:hAnsi="Times New Roman"/>
          <w:sz w:val="24"/>
          <w:szCs w:val="24"/>
        </w:rPr>
        <w:t xml:space="preserve"> </w:t>
      </w:r>
      <w:r w:rsidR="0071336C">
        <w:rPr>
          <w:rFonts w:ascii="Times New Roman" w:hAnsi="Times New Roman"/>
          <w:sz w:val="24"/>
          <w:szCs w:val="24"/>
        </w:rPr>
        <w:t>Desai</w:t>
      </w:r>
      <w:r w:rsidR="00F05D6F">
        <w:rPr>
          <w:rFonts w:ascii="Times New Roman" w:hAnsi="Times New Roman"/>
          <w:sz w:val="24"/>
          <w:szCs w:val="24"/>
        </w:rPr>
        <w:t>’s critique of the</w:t>
      </w:r>
      <w:r w:rsidR="00865F74">
        <w:rPr>
          <w:rFonts w:ascii="Times New Roman" w:hAnsi="Times New Roman"/>
          <w:sz w:val="24"/>
          <w:szCs w:val="24"/>
        </w:rPr>
        <w:t xml:space="preserve"> </w:t>
      </w:r>
      <w:r w:rsidR="00F05D6F">
        <w:rPr>
          <w:rFonts w:ascii="Times New Roman" w:hAnsi="Times New Roman"/>
          <w:sz w:val="24"/>
          <w:szCs w:val="24"/>
        </w:rPr>
        <w:t xml:space="preserve">new </w:t>
      </w:r>
      <w:r w:rsidR="00865F74">
        <w:rPr>
          <w:rFonts w:ascii="Times New Roman" w:hAnsi="Times New Roman"/>
          <w:sz w:val="24"/>
          <w:szCs w:val="24"/>
        </w:rPr>
        <w:t>communism of the commons</w:t>
      </w:r>
      <w:r w:rsidR="005154B4">
        <w:rPr>
          <w:rFonts w:ascii="Times New Roman" w:hAnsi="Times New Roman"/>
          <w:sz w:val="24"/>
          <w:szCs w:val="24"/>
        </w:rPr>
        <w:t xml:space="preserve"> as articulated by </w:t>
      </w:r>
      <w:proofErr w:type="spellStart"/>
      <w:r w:rsidR="005154B4" w:rsidRPr="008749D4">
        <w:rPr>
          <w:rFonts w:ascii="Times New Roman" w:eastAsia="AdvTT5843c571" w:hAnsi="Times New Roman"/>
          <w:color w:val="231F20"/>
          <w:sz w:val="24"/>
          <w:szCs w:val="24"/>
          <w:lang w:eastAsia="en-GB"/>
        </w:rPr>
        <w:t>Badiou</w:t>
      </w:r>
      <w:proofErr w:type="spellEnd"/>
      <w:r w:rsidR="005154B4" w:rsidRPr="008749D4">
        <w:rPr>
          <w:rFonts w:ascii="Times New Roman" w:eastAsia="AdvTT5843c571" w:hAnsi="Times New Roman"/>
          <w:color w:val="231F20"/>
          <w:sz w:val="24"/>
          <w:szCs w:val="24"/>
          <w:lang w:eastAsia="en-GB"/>
        </w:rPr>
        <w:t xml:space="preserve">, </w:t>
      </w:r>
      <w:proofErr w:type="spellStart"/>
      <w:r w:rsidR="005154B4" w:rsidRPr="008749D4">
        <w:rPr>
          <w:rFonts w:ascii="Times New Roman" w:eastAsia="AdvTT5843c571" w:hAnsi="Times New Roman"/>
          <w:color w:val="231F20"/>
          <w:sz w:val="24"/>
          <w:szCs w:val="24"/>
          <w:lang w:eastAsia="en-GB"/>
        </w:rPr>
        <w:t>Zizek</w:t>
      </w:r>
      <w:proofErr w:type="spellEnd"/>
      <w:r w:rsidR="005154B4" w:rsidRPr="008749D4">
        <w:rPr>
          <w:rFonts w:ascii="Times New Roman" w:eastAsia="AdvTT5843c571" w:hAnsi="Times New Roman"/>
          <w:color w:val="231F20"/>
          <w:sz w:val="24"/>
          <w:szCs w:val="24"/>
          <w:lang w:eastAsia="en-GB"/>
        </w:rPr>
        <w:t xml:space="preserve"> </w:t>
      </w:r>
      <w:r w:rsidR="005154B4">
        <w:rPr>
          <w:rFonts w:ascii="Times New Roman" w:eastAsia="AdvTT5843c571" w:hAnsi="Times New Roman"/>
          <w:color w:val="231F20"/>
          <w:sz w:val="24"/>
          <w:szCs w:val="24"/>
          <w:lang w:eastAsia="en-GB"/>
        </w:rPr>
        <w:t xml:space="preserve">and </w:t>
      </w:r>
      <w:proofErr w:type="spellStart"/>
      <w:r w:rsidR="005154B4" w:rsidRPr="008749D4">
        <w:rPr>
          <w:rFonts w:ascii="Times New Roman" w:eastAsia="AdvTT5843c571" w:hAnsi="Times New Roman"/>
          <w:color w:val="231F20"/>
          <w:sz w:val="24"/>
          <w:szCs w:val="24"/>
          <w:lang w:eastAsia="en-GB"/>
        </w:rPr>
        <w:t>Hardt</w:t>
      </w:r>
      <w:proofErr w:type="spellEnd"/>
      <w:r w:rsidR="005154B4" w:rsidRPr="008749D4">
        <w:rPr>
          <w:rFonts w:ascii="Times New Roman" w:eastAsia="AdvTT5843c571" w:hAnsi="Times New Roman"/>
          <w:color w:val="231F20"/>
          <w:sz w:val="24"/>
          <w:szCs w:val="24"/>
          <w:lang w:eastAsia="en-GB"/>
        </w:rPr>
        <w:t xml:space="preserve"> and </w:t>
      </w:r>
      <w:proofErr w:type="spellStart"/>
      <w:r w:rsidR="005154B4" w:rsidRPr="008749D4">
        <w:rPr>
          <w:rFonts w:ascii="Times New Roman" w:eastAsia="AdvTT5843c571" w:hAnsi="Times New Roman"/>
          <w:color w:val="231F20"/>
          <w:sz w:val="24"/>
          <w:szCs w:val="24"/>
          <w:lang w:eastAsia="en-GB"/>
        </w:rPr>
        <w:t>Negri</w:t>
      </w:r>
      <w:proofErr w:type="spellEnd"/>
      <w:r w:rsidR="00F05D6F">
        <w:rPr>
          <w:rFonts w:ascii="Times New Roman" w:eastAsia="AdvTT5843c571" w:hAnsi="Times New Roman"/>
          <w:color w:val="231F20"/>
          <w:sz w:val="24"/>
          <w:szCs w:val="24"/>
          <w:lang w:eastAsia="en-GB"/>
        </w:rPr>
        <w:t>.</w:t>
      </w:r>
      <w:r w:rsidR="00F05D6F">
        <w:rPr>
          <w:rStyle w:val="FootnoteReference"/>
          <w:rFonts w:ascii="Times New Roman" w:hAnsi="Times New Roman"/>
          <w:sz w:val="24"/>
          <w:szCs w:val="24"/>
        </w:rPr>
        <w:footnoteReference w:id="2"/>
      </w:r>
      <w:r w:rsidR="00F05D6F">
        <w:rPr>
          <w:rFonts w:ascii="Times New Roman" w:eastAsia="AdvTT5843c571" w:hAnsi="Times New Roman"/>
          <w:color w:val="231F20"/>
          <w:sz w:val="24"/>
          <w:szCs w:val="24"/>
          <w:lang w:eastAsia="en-GB"/>
        </w:rPr>
        <w:t xml:space="preserve"> She compares the ‘new communism’ to</w:t>
      </w:r>
      <w:r w:rsidR="005154B4">
        <w:rPr>
          <w:rFonts w:ascii="Times New Roman" w:eastAsia="AdvTT5843c571" w:hAnsi="Times New Roman"/>
          <w:color w:val="231F20"/>
          <w:sz w:val="24"/>
          <w:szCs w:val="24"/>
          <w:lang w:eastAsia="en-GB"/>
        </w:rPr>
        <w:t xml:space="preserve"> </w:t>
      </w:r>
      <w:r w:rsidR="00E412AD">
        <w:rPr>
          <w:rFonts w:ascii="Times New Roman" w:hAnsi="Times New Roman"/>
          <w:sz w:val="24"/>
          <w:szCs w:val="24"/>
        </w:rPr>
        <w:t>19</w:t>
      </w:r>
      <w:r w:rsidR="00E412AD" w:rsidRPr="007116BE">
        <w:rPr>
          <w:rFonts w:ascii="Times New Roman" w:hAnsi="Times New Roman"/>
          <w:sz w:val="24"/>
          <w:szCs w:val="24"/>
          <w:vertAlign w:val="superscript"/>
        </w:rPr>
        <w:t>th</w:t>
      </w:r>
      <w:r w:rsidR="0076117F">
        <w:rPr>
          <w:rFonts w:ascii="Times New Roman" w:hAnsi="Times New Roman"/>
          <w:sz w:val="24"/>
          <w:szCs w:val="24"/>
        </w:rPr>
        <w:t xml:space="preserve"> century </w:t>
      </w:r>
      <w:proofErr w:type="spellStart"/>
      <w:r w:rsidR="0076117F">
        <w:rPr>
          <w:rFonts w:ascii="Times New Roman" w:hAnsi="Times New Roman"/>
          <w:sz w:val="24"/>
          <w:szCs w:val="24"/>
        </w:rPr>
        <w:t>Proudhonism</w:t>
      </w:r>
      <w:proofErr w:type="spellEnd"/>
      <w:r w:rsidR="00F05D6F">
        <w:rPr>
          <w:rFonts w:ascii="Times New Roman" w:hAnsi="Times New Roman"/>
          <w:sz w:val="24"/>
          <w:szCs w:val="24"/>
        </w:rPr>
        <w:t xml:space="preserve"> arguing that c</w:t>
      </w:r>
      <w:r w:rsidR="00E412AD">
        <w:rPr>
          <w:rFonts w:ascii="Times New Roman" w:hAnsi="Times New Roman"/>
          <w:sz w:val="24"/>
          <w:szCs w:val="24"/>
        </w:rPr>
        <w:t>ommon to both</w:t>
      </w:r>
      <w:r w:rsidR="00F05D6F">
        <w:rPr>
          <w:rFonts w:ascii="Times New Roman" w:hAnsi="Times New Roman"/>
          <w:sz w:val="24"/>
          <w:szCs w:val="24"/>
        </w:rPr>
        <w:t xml:space="preserve"> is</w:t>
      </w:r>
      <w:r w:rsidR="00E412AD">
        <w:rPr>
          <w:rFonts w:ascii="Times New Roman" w:hAnsi="Times New Roman"/>
          <w:sz w:val="24"/>
          <w:szCs w:val="24"/>
        </w:rPr>
        <w:t xml:space="preserve"> a </w:t>
      </w:r>
      <w:r w:rsidR="0076117F">
        <w:rPr>
          <w:rFonts w:ascii="Times New Roman" w:hAnsi="Times New Roman"/>
          <w:sz w:val="24"/>
          <w:szCs w:val="24"/>
        </w:rPr>
        <w:t>‘</w:t>
      </w:r>
      <w:r w:rsidR="00E412AD">
        <w:rPr>
          <w:rFonts w:ascii="Times New Roman" w:hAnsi="Times New Roman"/>
          <w:sz w:val="24"/>
          <w:szCs w:val="24"/>
        </w:rPr>
        <w:t>failure to comprehend the dynamics of capitalist accumulation and a general antipathy to any general organisation of labour in society, and thus to any serious politics…’ (</w:t>
      </w:r>
      <w:r w:rsidR="00947B62">
        <w:rPr>
          <w:rFonts w:ascii="Times New Roman" w:hAnsi="Times New Roman"/>
          <w:sz w:val="24"/>
          <w:szCs w:val="24"/>
        </w:rPr>
        <w:t>2011:</w:t>
      </w:r>
      <w:r w:rsidR="00E412AD">
        <w:rPr>
          <w:rFonts w:ascii="Times New Roman" w:hAnsi="Times New Roman"/>
          <w:sz w:val="24"/>
          <w:szCs w:val="24"/>
        </w:rPr>
        <w:t xml:space="preserve">204). She makes two central points in relation to the ‘new communists’: the first is about their misunderstanding, </w:t>
      </w:r>
      <w:r w:rsidR="00E412AD">
        <w:rPr>
          <w:rFonts w:ascii="Times New Roman" w:hAnsi="Times New Roman"/>
          <w:sz w:val="24"/>
          <w:szCs w:val="24"/>
        </w:rPr>
        <w:lastRenderedPageBreak/>
        <w:t xml:space="preserve">disingenuous or not, of Marx’s labour theory of value. The second is </w:t>
      </w:r>
      <w:r w:rsidR="009666F4">
        <w:rPr>
          <w:rFonts w:ascii="Times New Roman" w:hAnsi="Times New Roman"/>
          <w:sz w:val="24"/>
          <w:szCs w:val="24"/>
        </w:rPr>
        <w:t xml:space="preserve">about </w:t>
      </w:r>
      <w:r w:rsidR="00E412AD">
        <w:rPr>
          <w:rFonts w:ascii="Times New Roman" w:hAnsi="Times New Roman"/>
          <w:sz w:val="24"/>
          <w:szCs w:val="24"/>
        </w:rPr>
        <w:t xml:space="preserve">their misconception of the commons and refusal to engage with the state. </w:t>
      </w:r>
    </w:p>
    <w:p w:rsidR="00E412AD" w:rsidRDefault="0071336C" w:rsidP="00092C4C">
      <w:pPr>
        <w:spacing w:line="360" w:lineRule="auto"/>
        <w:jc w:val="both"/>
        <w:rPr>
          <w:rFonts w:ascii="Times New Roman" w:hAnsi="Times New Roman"/>
          <w:sz w:val="24"/>
          <w:szCs w:val="24"/>
        </w:rPr>
      </w:pPr>
      <w:r>
        <w:rPr>
          <w:rFonts w:ascii="Times New Roman" w:hAnsi="Times New Roman"/>
          <w:sz w:val="24"/>
          <w:szCs w:val="24"/>
        </w:rPr>
        <w:t>In</w:t>
      </w:r>
      <w:r w:rsidR="0076117F">
        <w:rPr>
          <w:rFonts w:ascii="Times New Roman" w:hAnsi="Times New Roman"/>
          <w:sz w:val="24"/>
          <w:szCs w:val="24"/>
        </w:rPr>
        <w:t xml:space="preserve"> this article I </w:t>
      </w:r>
      <w:r w:rsidR="00E412AD">
        <w:rPr>
          <w:rFonts w:ascii="Times New Roman" w:hAnsi="Times New Roman"/>
          <w:sz w:val="24"/>
          <w:szCs w:val="24"/>
        </w:rPr>
        <w:t xml:space="preserve">reflect on both arguments by way of a third point, that is, that we cannot fully appreciate the significance of the theories of the commons these authors articulate, and this is particularly the case with </w:t>
      </w:r>
      <w:proofErr w:type="spellStart"/>
      <w:r w:rsidR="00E412AD">
        <w:rPr>
          <w:rFonts w:ascii="Times New Roman" w:hAnsi="Times New Roman"/>
          <w:sz w:val="24"/>
          <w:szCs w:val="24"/>
        </w:rPr>
        <w:t>Negri’s</w:t>
      </w:r>
      <w:proofErr w:type="spellEnd"/>
      <w:r w:rsidR="00E412AD">
        <w:rPr>
          <w:rFonts w:ascii="Times New Roman" w:hAnsi="Times New Roman"/>
          <w:sz w:val="24"/>
          <w:szCs w:val="24"/>
        </w:rPr>
        <w:t xml:space="preserve"> work, without an understanding of their use of the concept of immaterial labour, a concept which has played a crucial role at least since the 1970s in Italian feminist debates. By referring to these debates I do not claim that Italian feminists were the first to think about immaterial labour. I focus on their work however for two main reasons: firstly because several authors who have now become known as the theorists of</w:t>
      </w:r>
      <w:r w:rsidR="00AC2A9B">
        <w:rPr>
          <w:rFonts w:ascii="Times New Roman" w:hAnsi="Times New Roman"/>
          <w:sz w:val="24"/>
          <w:szCs w:val="24"/>
        </w:rPr>
        <w:t xml:space="preserve"> immaterial labour, such as</w:t>
      </w:r>
      <w:r w:rsidR="00E412AD">
        <w:rPr>
          <w:rFonts w:ascii="Times New Roman" w:hAnsi="Times New Roman"/>
          <w:sz w:val="24"/>
          <w:szCs w:val="24"/>
        </w:rPr>
        <w:t xml:space="preserve"> </w:t>
      </w:r>
      <w:proofErr w:type="spellStart"/>
      <w:r w:rsidR="00E412AD">
        <w:rPr>
          <w:rFonts w:ascii="Times New Roman" w:hAnsi="Times New Roman"/>
          <w:sz w:val="24"/>
          <w:szCs w:val="24"/>
        </w:rPr>
        <w:t>Negri</w:t>
      </w:r>
      <w:proofErr w:type="spellEnd"/>
      <w:r w:rsidR="00E412AD">
        <w:rPr>
          <w:rFonts w:ascii="Times New Roman" w:hAnsi="Times New Roman"/>
          <w:sz w:val="24"/>
          <w:szCs w:val="24"/>
        </w:rPr>
        <w:t xml:space="preserve">, </w:t>
      </w:r>
      <w:proofErr w:type="spellStart"/>
      <w:r w:rsidR="00E412AD">
        <w:rPr>
          <w:rFonts w:ascii="Times New Roman" w:hAnsi="Times New Roman"/>
          <w:sz w:val="24"/>
          <w:szCs w:val="24"/>
        </w:rPr>
        <w:t>Vercellone</w:t>
      </w:r>
      <w:proofErr w:type="spellEnd"/>
      <w:r w:rsidR="00E412AD">
        <w:rPr>
          <w:rFonts w:ascii="Times New Roman" w:hAnsi="Times New Roman"/>
          <w:sz w:val="24"/>
          <w:szCs w:val="24"/>
        </w:rPr>
        <w:t xml:space="preserve">, </w:t>
      </w:r>
      <w:proofErr w:type="spellStart"/>
      <w:r w:rsidR="00E412AD">
        <w:rPr>
          <w:rFonts w:ascii="Times New Roman" w:hAnsi="Times New Roman"/>
          <w:sz w:val="24"/>
          <w:szCs w:val="24"/>
        </w:rPr>
        <w:t>Lazzarato</w:t>
      </w:r>
      <w:proofErr w:type="spellEnd"/>
      <w:r w:rsidR="00E412AD">
        <w:rPr>
          <w:rFonts w:ascii="Times New Roman" w:hAnsi="Times New Roman"/>
          <w:sz w:val="24"/>
          <w:szCs w:val="24"/>
        </w:rPr>
        <w:t xml:space="preserve">, and </w:t>
      </w:r>
      <w:proofErr w:type="spellStart"/>
      <w:r w:rsidR="00E412AD">
        <w:rPr>
          <w:rFonts w:ascii="Times New Roman" w:hAnsi="Times New Roman"/>
          <w:sz w:val="24"/>
          <w:szCs w:val="24"/>
        </w:rPr>
        <w:t>Fumagalli</w:t>
      </w:r>
      <w:proofErr w:type="spellEnd"/>
      <w:r w:rsidR="00E412AD">
        <w:rPr>
          <w:rFonts w:ascii="Times New Roman" w:hAnsi="Times New Roman"/>
          <w:sz w:val="24"/>
          <w:szCs w:val="24"/>
        </w:rPr>
        <w:t xml:space="preserve"> draw exactly, although problematically, on the work of these feminists. Secondly because the contribution the latter have made to our understanding of the relationship between labour and value has important implications for the ways in which we might think of responding to the current attack on social reproduction. </w:t>
      </w:r>
    </w:p>
    <w:p w:rsidR="00D72765" w:rsidRDefault="00E412AD" w:rsidP="00092C4C">
      <w:pPr>
        <w:spacing w:line="360" w:lineRule="auto"/>
        <w:jc w:val="both"/>
        <w:rPr>
          <w:rFonts w:ascii="Times New Roman" w:hAnsi="Times New Roman"/>
          <w:sz w:val="24"/>
          <w:szCs w:val="24"/>
        </w:rPr>
      </w:pPr>
      <w:r>
        <w:rPr>
          <w:rFonts w:ascii="Times New Roman" w:hAnsi="Times New Roman"/>
          <w:sz w:val="24"/>
          <w:szCs w:val="24"/>
        </w:rPr>
        <w:t>The importance of this body of work consists of having brought to light the arbitrary way</w:t>
      </w:r>
      <w:r w:rsidR="00AC2A9B">
        <w:rPr>
          <w:rFonts w:ascii="Times New Roman" w:hAnsi="Times New Roman"/>
          <w:sz w:val="24"/>
          <w:szCs w:val="24"/>
        </w:rPr>
        <w:t>s</w:t>
      </w:r>
      <w:r>
        <w:rPr>
          <w:rFonts w:ascii="Times New Roman" w:hAnsi="Times New Roman"/>
          <w:sz w:val="24"/>
          <w:szCs w:val="24"/>
        </w:rPr>
        <w:t xml:space="preserve"> in which</w:t>
      </w:r>
      <w:r w:rsidR="00292C53">
        <w:rPr>
          <w:rFonts w:ascii="Times New Roman" w:hAnsi="Times New Roman"/>
          <w:sz w:val="24"/>
          <w:szCs w:val="24"/>
        </w:rPr>
        <w:t xml:space="preserve"> capitalist processes of valoris</w:t>
      </w:r>
      <w:r>
        <w:rPr>
          <w:rFonts w:ascii="Times New Roman" w:hAnsi="Times New Roman"/>
          <w:sz w:val="24"/>
          <w:szCs w:val="24"/>
        </w:rPr>
        <w:t>ation produce particular oppositions, especially that between material and immaterial, manual and mental and ultimately productive and unpro</w:t>
      </w:r>
      <w:r w:rsidR="00F90D61">
        <w:rPr>
          <w:rFonts w:ascii="Times New Roman" w:hAnsi="Times New Roman"/>
          <w:sz w:val="24"/>
          <w:szCs w:val="24"/>
        </w:rPr>
        <w:t>ductive labour. The claim I intend</w:t>
      </w:r>
      <w:r>
        <w:rPr>
          <w:rFonts w:ascii="Times New Roman" w:hAnsi="Times New Roman"/>
          <w:sz w:val="24"/>
          <w:szCs w:val="24"/>
        </w:rPr>
        <w:t xml:space="preserve"> to make is that, by selectively relying on this work while positing a radical rupture in the 1970s - this is the argument that immaterial labour has become paradigmatic of the po</w:t>
      </w:r>
      <w:r w:rsidR="004B6599">
        <w:rPr>
          <w:rFonts w:ascii="Times New Roman" w:hAnsi="Times New Roman"/>
          <w:sz w:val="24"/>
          <w:szCs w:val="24"/>
        </w:rPr>
        <w:t>st-</w:t>
      </w:r>
      <w:proofErr w:type="spellStart"/>
      <w:r w:rsidR="005526AC">
        <w:rPr>
          <w:rFonts w:ascii="Times New Roman" w:hAnsi="Times New Roman"/>
          <w:sz w:val="24"/>
          <w:szCs w:val="24"/>
        </w:rPr>
        <w:t>F</w:t>
      </w:r>
      <w:r w:rsidR="004B6599">
        <w:rPr>
          <w:rFonts w:ascii="Times New Roman" w:hAnsi="Times New Roman"/>
          <w:sz w:val="24"/>
          <w:szCs w:val="24"/>
        </w:rPr>
        <w:t>ordist</w:t>
      </w:r>
      <w:proofErr w:type="spellEnd"/>
      <w:r w:rsidR="004B6599">
        <w:rPr>
          <w:rFonts w:ascii="Times New Roman" w:hAnsi="Times New Roman"/>
          <w:sz w:val="24"/>
          <w:szCs w:val="24"/>
        </w:rPr>
        <w:t xml:space="preserve"> mode of production -</w:t>
      </w:r>
      <w:r>
        <w:rPr>
          <w:rFonts w:ascii="Times New Roman" w:hAnsi="Times New Roman"/>
          <w:sz w:val="24"/>
          <w:szCs w:val="24"/>
        </w:rPr>
        <w:t xml:space="preserve"> the ‘new communists’ end up reinforcing the existence of such oppositions, thereby undermining this work. Emphasising the problematic nature of such an engagement not only allows me to respond to Desai’s critique of Hart and </w:t>
      </w:r>
      <w:proofErr w:type="spellStart"/>
      <w:r>
        <w:rPr>
          <w:rFonts w:ascii="Times New Roman" w:hAnsi="Times New Roman"/>
          <w:sz w:val="24"/>
          <w:szCs w:val="24"/>
        </w:rPr>
        <w:t>Negri’s</w:t>
      </w:r>
      <w:proofErr w:type="spellEnd"/>
      <w:r>
        <w:rPr>
          <w:rFonts w:ascii="Times New Roman" w:hAnsi="Times New Roman"/>
          <w:sz w:val="24"/>
          <w:szCs w:val="24"/>
        </w:rPr>
        <w:t xml:space="preserve"> (</w:t>
      </w:r>
      <w:proofErr w:type="spellStart"/>
      <w:r>
        <w:rPr>
          <w:rFonts w:ascii="Times New Roman" w:hAnsi="Times New Roman"/>
          <w:sz w:val="24"/>
          <w:szCs w:val="24"/>
        </w:rPr>
        <w:t>mis</w:t>
      </w:r>
      <w:proofErr w:type="spellEnd"/>
      <w:r>
        <w:rPr>
          <w:rFonts w:ascii="Times New Roman" w:hAnsi="Times New Roman"/>
          <w:sz w:val="24"/>
          <w:szCs w:val="24"/>
        </w:rPr>
        <w:t xml:space="preserve">)use of Marxian concepts, particularly in relation to </w:t>
      </w:r>
      <w:r w:rsidRPr="00A62B8A">
        <w:rPr>
          <w:rFonts w:ascii="Times New Roman" w:hAnsi="Times New Roman"/>
          <w:sz w:val="24"/>
          <w:szCs w:val="24"/>
        </w:rPr>
        <w:t xml:space="preserve">the so-called </w:t>
      </w:r>
      <w:r w:rsidRPr="00E15298">
        <w:rPr>
          <w:rFonts w:ascii="Times New Roman" w:hAnsi="Times New Roman"/>
          <w:sz w:val="24"/>
          <w:szCs w:val="24"/>
        </w:rPr>
        <w:t>law of value</w:t>
      </w:r>
      <w:r>
        <w:rPr>
          <w:rFonts w:ascii="Times New Roman" w:hAnsi="Times New Roman"/>
          <w:sz w:val="24"/>
          <w:szCs w:val="24"/>
        </w:rPr>
        <w:t xml:space="preserve">. It also gives me the opportunity to reflect on the crucial contribution this feminist work has made in </w:t>
      </w:r>
      <w:r w:rsidR="00AC2A9B">
        <w:rPr>
          <w:rFonts w:ascii="Times New Roman" w:hAnsi="Times New Roman"/>
          <w:sz w:val="24"/>
          <w:szCs w:val="24"/>
        </w:rPr>
        <w:t>exploring</w:t>
      </w:r>
      <w:r>
        <w:rPr>
          <w:rFonts w:ascii="Times New Roman" w:hAnsi="Times New Roman"/>
          <w:sz w:val="24"/>
          <w:szCs w:val="24"/>
        </w:rPr>
        <w:t xml:space="preserve"> </w:t>
      </w:r>
      <w:r w:rsidR="00DC23DC">
        <w:rPr>
          <w:rFonts w:ascii="Times New Roman" w:hAnsi="Times New Roman"/>
          <w:sz w:val="24"/>
          <w:szCs w:val="24"/>
        </w:rPr>
        <w:t>alternative processes of valoris</w:t>
      </w:r>
      <w:r>
        <w:rPr>
          <w:rFonts w:ascii="Times New Roman" w:hAnsi="Times New Roman"/>
          <w:sz w:val="24"/>
          <w:szCs w:val="24"/>
        </w:rPr>
        <w:t>ation. This is, I think, the challenge we are confronted with when thinking of our engagements with the ‘commons’ and their potential for disrupting capitalist processes of production and reproduction today.</w:t>
      </w:r>
      <w:r w:rsidR="00DC23DC">
        <w:rPr>
          <w:rFonts w:ascii="Times New Roman" w:hAnsi="Times New Roman"/>
          <w:sz w:val="24"/>
          <w:szCs w:val="24"/>
        </w:rPr>
        <w:t xml:space="preserve"> </w:t>
      </w:r>
    </w:p>
    <w:p w:rsidR="00CB2AF2" w:rsidRPr="00D43FE9" w:rsidRDefault="00D72765" w:rsidP="00092C4C">
      <w:pPr>
        <w:spacing w:line="360" w:lineRule="auto"/>
        <w:jc w:val="both"/>
        <w:rPr>
          <w:rFonts w:ascii="Times New Roman" w:hAnsi="Times New Roman"/>
          <w:sz w:val="24"/>
          <w:szCs w:val="24"/>
        </w:rPr>
      </w:pPr>
      <w:r w:rsidRPr="00D43FE9">
        <w:rPr>
          <w:rFonts w:ascii="Times New Roman" w:hAnsi="Times New Roman"/>
          <w:sz w:val="24"/>
          <w:szCs w:val="24"/>
        </w:rPr>
        <w:t xml:space="preserve">The </w:t>
      </w:r>
      <w:r w:rsidR="009666F4" w:rsidRPr="00D43FE9">
        <w:rPr>
          <w:rFonts w:ascii="Times New Roman" w:hAnsi="Times New Roman"/>
          <w:sz w:val="24"/>
          <w:szCs w:val="24"/>
        </w:rPr>
        <w:t>article</w:t>
      </w:r>
      <w:r w:rsidRPr="00D43FE9">
        <w:rPr>
          <w:rFonts w:ascii="Times New Roman" w:hAnsi="Times New Roman"/>
          <w:sz w:val="24"/>
          <w:szCs w:val="24"/>
        </w:rPr>
        <w:t xml:space="preserve"> is organised as follows: </w:t>
      </w:r>
      <w:r w:rsidR="00AC2A9B" w:rsidRPr="00D43FE9">
        <w:rPr>
          <w:rFonts w:ascii="Times New Roman" w:hAnsi="Times New Roman"/>
          <w:sz w:val="24"/>
          <w:szCs w:val="24"/>
        </w:rPr>
        <w:t xml:space="preserve">in the first section </w:t>
      </w:r>
      <w:r w:rsidR="00390DE2" w:rsidRPr="00D43FE9">
        <w:rPr>
          <w:rFonts w:ascii="Times New Roman" w:hAnsi="Times New Roman"/>
          <w:sz w:val="24"/>
          <w:szCs w:val="24"/>
        </w:rPr>
        <w:t xml:space="preserve">I </w:t>
      </w:r>
      <w:r w:rsidRPr="00D43FE9">
        <w:rPr>
          <w:rFonts w:ascii="Times New Roman" w:hAnsi="Times New Roman"/>
          <w:sz w:val="24"/>
          <w:szCs w:val="24"/>
        </w:rPr>
        <w:t>explore the link between the ‘commons’ and immaterial labour, f</w:t>
      </w:r>
      <w:r w:rsidR="004C2CB6" w:rsidRPr="00D43FE9">
        <w:rPr>
          <w:rFonts w:ascii="Times New Roman" w:hAnsi="Times New Roman"/>
          <w:sz w:val="24"/>
          <w:szCs w:val="24"/>
        </w:rPr>
        <w:t xml:space="preserve">ocusing particularly on </w:t>
      </w:r>
      <w:proofErr w:type="spellStart"/>
      <w:r w:rsidR="004C2CB6" w:rsidRPr="00D43FE9">
        <w:rPr>
          <w:rFonts w:ascii="Times New Roman" w:hAnsi="Times New Roman"/>
          <w:sz w:val="24"/>
          <w:szCs w:val="24"/>
        </w:rPr>
        <w:t>Hardt</w:t>
      </w:r>
      <w:proofErr w:type="spellEnd"/>
      <w:r w:rsidR="004C2CB6" w:rsidRPr="00D43FE9">
        <w:rPr>
          <w:rFonts w:ascii="Times New Roman" w:hAnsi="Times New Roman"/>
          <w:sz w:val="24"/>
          <w:szCs w:val="24"/>
        </w:rPr>
        <w:t xml:space="preserve"> and </w:t>
      </w:r>
      <w:proofErr w:type="spellStart"/>
      <w:r w:rsidR="004C2CB6" w:rsidRPr="00D43FE9">
        <w:rPr>
          <w:rFonts w:ascii="Times New Roman" w:hAnsi="Times New Roman"/>
          <w:sz w:val="24"/>
          <w:szCs w:val="24"/>
        </w:rPr>
        <w:t>Negri’s</w:t>
      </w:r>
      <w:proofErr w:type="spellEnd"/>
      <w:r w:rsidR="004C2CB6" w:rsidRPr="00D43FE9">
        <w:rPr>
          <w:rFonts w:ascii="Times New Roman" w:hAnsi="Times New Roman"/>
          <w:sz w:val="24"/>
          <w:szCs w:val="24"/>
        </w:rPr>
        <w:t xml:space="preserve"> reflections on the incommensurability of va</w:t>
      </w:r>
      <w:r w:rsidR="0079358A" w:rsidRPr="00D43FE9">
        <w:rPr>
          <w:rFonts w:ascii="Times New Roman" w:hAnsi="Times New Roman"/>
          <w:sz w:val="24"/>
          <w:szCs w:val="24"/>
        </w:rPr>
        <w:t>lue in post-</w:t>
      </w:r>
      <w:proofErr w:type="spellStart"/>
      <w:r w:rsidR="0079358A" w:rsidRPr="00D43FE9">
        <w:rPr>
          <w:rFonts w:ascii="Times New Roman" w:hAnsi="Times New Roman"/>
          <w:sz w:val="24"/>
          <w:szCs w:val="24"/>
        </w:rPr>
        <w:t>Fordist</w:t>
      </w:r>
      <w:proofErr w:type="spellEnd"/>
      <w:r w:rsidR="0079358A" w:rsidRPr="00D43FE9">
        <w:rPr>
          <w:rFonts w:ascii="Times New Roman" w:hAnsi="Times New Roman"/>
          <w:sz w:val="24"/>
          <w:szCs w:val="24"/>
        </w:rPr>
        <w:t xml:space="preserve"> production. </w:t>
      </w:r>
      <w:r w:rsidR="00A700C1">
        <w:rPr>
          <w:rFonts w:ascii="Times New Roman" w:hAnsi="Times New Roman"/>
          <w:sz w:val="24"/>
          <w:szCs w:val="24"/>
        </w:rPr>
        <w:t xml:space="preserve">In order to appreciate their </w:t>
      </w:r>
      <w:r w:rsidR="00A700C1">
        <w:rPr>
          <w:rFonts w:ascii="Times New Roman" w:hAnsi="Times New Roman"/>
          <w:sz w:val="24"/>
          <w:szCs w:val="24"/>
        </w:rPr>
        <w:lastRenderedPageBreak/>
        <w:t>argument it is important to briefly</w:t>
      </w:r>
      <w:r w:rsidR="00D02FF8">
        <w:rPr>
          <w:rFonts w:ascii="Times New Roman" w:hAnsi="Times New Roman"/>
          <w:sz w:val="24"/>
          <w:szCs w:val="24"/>
        </w:rPr>
        <w:t xml:space="preserve"> refer</w:t>
      </w:r>
      <w:r w:rsidR="00A700C1">
        <w:rPr>
          <w:rFonts w:ascii="Times New Roman" w:hAnsi="Times New Roman"/>
          <w:sz w:val="24"/>
          <w:szCs w:val="24"/>
        </w:rPr>
        <w:t xml:space="preserve"> to the crucial position </w:t>
      </w:r>
      <w:r w:rsidR="00EE3A08">
        <w:rPr>
          <w:rFonts w:ascii="Times New Roman" w:hAnsi="Times New Roman"/>
          <w:sz w:val="24"/>
          <w:szCs w:val="24"/>
        </w:rPr>
        <w:t xml:space="preserve">that </w:t>
      </w:r>
      <w:r w:rsidR="00A700C1">
        <w:rPr>
          <w:rFonts w:ascii="Times New Roman" w:hAnsi="Times New Roman"/>
          <w:sz w:val="24"/>
          <w:szCs w:val="24"/>
        </w:rPr>
        <w:t xml:space="preserve">the relationship </w:t>
      </w:r>
      <w:r w:rsidR="0079358A" w:rsidRPr="00D43FE9">
        <w:rPr>
          <w:rFonts w:ascii="Times New Roman" w:hAnsi="Times New Roman"/>
          <w:sz w:val="24"/>
          <w:szCs w:val="24"/>
        </w:rPr>
        <w:t>between labour, time and</w:t>
      </w:r>
      <w:r w:rsidR="006A113E" w:rsidRPr="00D43FE9">
        <w:rPr>
          <w:rFonts w:ascii="Times New Roman" w:hAnsi="Times New Roman"/>
          <w:sz w:val="24"/>
          <w:szCs w:val="24"/>
        </w:rPr>
        <w:t xml:space="preserve"> value</w:t>
      </w:r>
      <w:r w:rsidR="00A700C1">
        <w:rPr>
          <w:rFonts w:ascii="Times New Roman" w:hAnsi="Times New Roman"/>
          <w:sz w:val="24"/>
          <w:szCs w:val="24"/>
        </w:rPr>
        <w:t xml:space="preserve"> has occupied within political economy</w:t>
      </w:r>
      <w:r w:rsidR="001A324D">
        <w:rPr>
          <w:rFonts w:ascii="Times New Roman" w:hAnsi="Times New Roman"/>
          <w:sz w:val="24"/>
          <w:szCs w:val="24"/>
        </w:rPr>
        <w:t xml:space="preserve">. </w:t>
      </w:r>
      <w:r w:rsidR="00D43FE9" w:rsidRPr="00D43FE9">
        <w:rPr>
          <w:rFonts w:ascii="Times New Roman" w:hAnsi="Times New Roman"/>
          <w:sz w:val="24"/>
          <w:szCs w:val="24"/>
        </w:rPr>
        <w:t>Classical political econom</w:t>
      </w:r>
      <w:r w:rsidR="00A700C1">
        <w:rPr>
          <w:rFonts w:ascii="Times New Roman" w:hAnsi="Times New Roman"/>
          <w:sz w:val="24"/>
          <w:szCs w:val="24"/>
        </w:rPr>
        <w:t>ists</w:t>
      </w:r>
      <w:r w:rsidR="00E201CA">
        <w:rPr>
          <w:rFonts w:ascii="Times New Roman" w:hAnsi="Times New Roman"/>
          <w:sz w:val="24"/>
          <w:szCs w:val="24"/>
        </w:rPr>
        <w:t xml:space="preserve"> such as Ricardo </w:t>
      </w:r>
      <w:r w:rsidR="00A700C1">
        <w:rPr>
          <w:rFonts w:ascii="Times New Roman" w:hAnsi="Times New Roman"/>
          <w:sz w:val="24"/>
          <w:szCs w:val="24"/>
        </w:rPr>
        <w:t>ha</w:t>
      </w:r>
      <w:r w:rsidR="00292C84">
        <w:rPr>
          <w:rFonts w:ascii="Times New Roman" w:hAnsi="Times New Roman"/>
          <w:sz w:val="24"/>
          <w:szCs w:val="24"/>
        </w:rPr>
        <w:t>ve</w:t>
      </w:r>
      <w:r w:rsidR="00D43FE9" w:rsidRPr="00D43FE9">
        <w:rPr>
          <w:rFonts w:ascii="Times New Roman" w:hAnsi="Times New Roman"/>
          <w:sz w:val="24"/>
          <w:szCs w:val="24"/>
        </w:rPr>
        <w:t xml:space="preserve"> seen lab</w:t>
      </w:r>
      <w:r w:rsidR="00E201CA">
        <w:rPr>
          <w:rFonts w:ascii="Times New Roman" w:hAnsi="Times New Roman"/>
          <w:sz w:val="24"/>
          <w:szCs w:val="24"/>
        </w:rPr>
        <w:t>our as the source of all</w:t>
      </w:r>
      <w:r w:rsidR="001A324D">
        <w:rPr>
          <w:rFonts w:ascii="Times New Roman" w:hAnsi="Times New Roman"/>
          <w:sz w:val="24"/>
          <w:szCs w:val="24"/>
        </w:rPr>
        <w:t xml:space="preserve"> value</w:t>
      </w:r>
      <w:r w:rsidR="00E201CA">
        <w:rPr>
          <w:rFonts w:ascii="Times New Roman" w:hAnsi="Times New Roman"/>
          <w:sz w:val="24"/>
          <w:szCs w:val="24"/>
        </w:rPr>
        <w:t>.</w:t>
      </w:r>
      <w:r w:rsidR="00067153">
        <w:rPr>
          <w:rFonts w:ascii="Times New Roman" w:hAnsi="Times New Roman"/>
          <w:sz w:val="24"/>
          <w:szCs w:val="24"/>
        </w:rPr>
        <w:t xml:space="preserve"> </w:t>
      </w:r>
      <w:r w:rsidR="001A324D" w:rsidRPr="00D43FE9">
        <w:rPr>
          <w:rFonts w:ascii="Times New Roman" w:hAnsi="Times New Roman"/>
          <w:sz w:val="24"/>
          <w:szCs w:val="24"/>
        </w:rPr>
        <w:t>Marx</w:t>
      </w:r>
      <w:r w:rsidR="00F91FF4">
        <w:rPr>
          <w:rFonts w:ascii="Times New Roman" w:hAnsi="Times New Roman"/>
          <w:sz w:val="24"/>
          <w:szCs w:val="24"/>
        </w:rPr>
        <w:t xml:space="preserve"> later</w:t>
      </w:r>
      <w:r w:rsidR="001A324D">
        <w:rPr>
          <w:rFonts w:ascii="Times New Roman" w:hAnsi="Times New Roman"/>
          <w:sz w:val="24"/>
          <w:szCs w:val="24"/>
        </w:rPr>
        <w:t xml:space="preserve"> </w:t>
      </w:r>
      <w:r w:rsidR="00D43FE9" w:rsidRPr="00D43FE9">
        <w:rPr>
          <w:rFonts w:ascii="Times New Roman" w:hAnsi="Times New Roman"/>
          <w:sz w:val="24"/>
          <w:szCs w:val="24"/>
        </w:rPr>
        <w:t xml:space="preserve">introduced the important distinction between concrete labour, </w:t>
      </w:r>
      <w:r w:rsidR="00095B49">
        <w:rPr>
          <w:rFonts w:ascii="Times New Roman" w:hAnsi="Times New Roman"/>
          <w:sz w:val="24"/>
          <w:szCs w:val="24"/>
        </w:rPr>
        <w:t xml:space="preserve">the activity </w:t>
      </w:r>
      <w:r w:rsidR="00712837">
        <w:rPr>
          <w:rFonts w:ascii="Times New Roman" w:hAnsi="Times New Roman"/>
          <w:sz w:val="24"/>
          <w:szCs w:val="24"/>
        </w:rPr>
        <w:t xml:space="preserve">which </w:t>
      </w:r>
      <w:r w:rsidR="00095B49">
        <w:rPr>
          <w:rFonts w:ascii="Times New Roman" w:hAnsi="Times New Roman"/>
          <w:sz w:val="24"/>
          <w:szCs w:val="24"/>
        </w:rPr>
        <w:t>create</w:t>
      </w:r>
      <w:r w:rsidR="00712837">
        <w:rPr>
          <w:rFonts w:ascii="Times New Roman" w:hAnsi="Times New Roman"/>
          <w:sz w:val="24"/>
          <w:szCs w:val="24"/>
        </w:rPr>
        <w:t>s</w:t>
      </w:r>
      <w:r w:rsidR="00095B49">
        <w:rPr>
          <w:rFonts w:ascii="Times New Roman" w:hAnsi="Times New Roman"/>
          <w:sz w:val="24"/>
          <w:szCs w:val="24"/>
        </w:rPr>
        <w:t xml:space="preserve"> particular products</w:t>
      </w:r>
      <w:r w:rsidR="00D43FE9">
        <w:rPr>
          <w:rFonts w:ascii="Times New Roman" w:hAnsi="Times New Roman"/>
          <w:sz w:val="24"/>
          <w:szCs w:val="24"/>
        </w:rPr>
        <w:t>, and abstract labour</w:t>
      </w:r>
      <w:r w:rsidR="00712837">
        <w:rPr>
          <w:rFonts w:ascii="Times New Roman" w:hAnsi="Times New Roman"/>
          <w:sz w:val="24"/>
          <w:szCs w:val="24"/>
        </w:rPr>
        <w:t xml:space="preserve">, </w:t>
      </w:r>
      <w:r w:rsidR="00723238">
        <w:rPr>
          <w:rFonts w:ascii="Times New Roman" w:hAnsi="Times New Roman"/>
          <w:sz w:val="24"/>
          <w:szCs w:val="24"/>
        </w:rPr>
        <w:t>the</w:t>
      </w:r>
      <w:r w:rsidR="00712837">
        <w:rPr>
          <w:rFonts w:ascii="Times New Roman" w:hAnsi="Times New Roman"/>
          <w:sz w:val="24"/>
          <w:szCs w:val="24"/>
        </w:rPr>
        <w:t xml:space="preserve"> ‘socially mediating activity’ (</w:t>
      </w:r>
      <w:proofErr w:type="spellStart"/>
      <w:r w:rsidR="00712837" w:rsidRPr="00D32187">
        <w:rPr>
          <w:rFonts w:ascii="Times New Roman" w:hAnsi="Times New Roman"/>
          <w:sz w:val="24"/>
          <w:szCs w:val="24"/>
        </w:rPr>
        <w:t>Postone</w:t>
      </w:r>
      <w:proofErr w:type="spellEnd"/>
      <w:r w:rsidR="00D32187">
        <w:rPr>
          <w:rFonts w:ascii="Times New Roman" w:hAnsi="Times New Roman"/>
          <w:sz w:val="24"/>
          <w:szCs w:val="24"/>
        </w:rPr>
        <w:t>, 1996</w:t>
      </w:r>
      <w:r w:rsidR="00547FEE">
        <w:rPr>
          <w:rFonts w:ascii="Times New Roman" w:hAnsi="Times New Roman"/>
          <w:sz w:val="24"/>
          <w:szCs w:val="24"/>
        </w:rPr>
        <w:t>:166</w:t>
      </w:r>
      <w:r w:rsidR="00712837">
        <w:rPr>
          <w:rFonts w:ascii="Times New Roman" w:hAnsi="Times New Roman"/>
          <w:sz w:val="24"/>
          <w:szCs w:val="24"/>
        </w:rPr>
        <w:t>) that homogenises</w:t>
      </w:r>
      <w:r w:rsidR="00D43FE9">
        <w:rPr>
          <w:rFonts w:ascii="Times New Roman" w:hAnsi="Times New Roman"/>
          <w:sz w:val="24"/>
          <w:szCs w:val="24"/>
        </w:rPr>
        <w:t xml:space="preserve"> all concrete labours</w:t>
      </w:r>
      <w:r w:rsidR="001A324D">
        <w:rPr>
          <w:rFonts w:ascii="Times New Roman" w:hAnsi="Times New Roman"/>
          <w:sz w:val="24"/>
          <w:szCs w:val="24"/>
        </w:rPr>
        <w:t xml:space="preserve">. </w:t>
      </w:r>
      <w:r w:rsidR="00A700C1">
        <w:rPr>
          <w:rFonts w:ascii="Times New Roman" w:hAnsi="Times New Roman"/>
          <w:sz w:val="24"/>
          <w:szCs w:val="24"/>
        </w:rPr>
        <w:t xml:space="preserve">It is </w:t>
      </w:r>
      <w:r w:rsidR="00A70D46">
        <w:rPr>
          <w:rFonts w:ascii="Times New Roman" w:hAnsi="Times New Roman"/>
          <w:sz w:val="24"/>
          <w:szCs w:val="24"/>
        </w:rPr>
        <w:t>abstract labour</w:t>
      </w:r>
      <w:r w:rsidR="00A700C1">
        <w:rPr>
          <w:rFonts w:ascii="Times New Roman" w:hAnsi="Times New Roman"/>
          <w:sz w:val="24"/>
          <w:szCs w:val="24"/>
        </w:rPr>
        <w:t xml:space="preserve"> that giv</w:t>
      </w:r>
      <w:r w:rsidR="00A67666">
        <w:rPr>
          <w:rFonts w:ascii="Times New Roman" w:hAnsi="Times New Roman"/>
          <w:sz w:val="24"/>
          <w:szCs w:val="24"/>
        </w:rPr>
        <w:t>es value its capitalist measure</w:t>
      </w:r>
      <w:r w:rsidR="001A324D">
        <w:rPr>
          <w:rFonts w:ascii="Times New Roman" w:hAnsi="Times New Roman"/>
          <w:sz w:val="24"/>
          <w:szCs w:val="24"/>
        </w:rPr>
        <w:t>, that i</w:t>
      </w:r>
      <w:r w:rsidR="00067153">
        <w:rPr>
          <w:rFonts w:ascii="Times New Roman" w:hAnsi="Times New Roman"/>
          <w:sz w:val="24"/>
          <w:szCs w:val="24"/>
        </w:rPr>
        <w:t>s</w:t>
      </w:r>
      <w:r w:rsidR="00A70D46">
        <w:rPr>
          <w:rFonts w:ascii="Times New Roman" w:hAnsi="Times New Roman"/>
          <w:sz w:val="24"/>
          <w:szCs w:val="24"/>
        </w:rPr>
        <w:t xml:space="preserve"> </w:t>
      </w:r>
      <w:r w:rsidR="00647902">
        <w:rPr>
          <w:rFonts w:ascii="Times New Roman" w:hAnsi="Times New Roman"/>
          <w:sz w:val="24"/>
          <w:szCs w:val="24"/>
        </w:rPr>
        <w:t>socially necessary labour time</w:t>
      </w:r>
      <w:r w:rsidR="00067153">
        <w:rPr>
          <w:rFonts w:ascii="Times New Roman" w:hAnsi="Times New Roman"/>
          <w:sz w:val="24"/>
          <w:szCs w:val="24"/>
        </w:rPr>
        <w:t xml:space="preserve">, and </w:t>
      </w:r>
      <w:r w:rsidR="003D42B3">
        <w:rPr>
          <w:rFonts w:ascii="Times New Roman" w:hAnsi="Times New Roman"/>
          <w:sz w:val="24"/>
          <w:szCs w:val="24"/>
        </w:rPr>
        <w:t xml:space="preserve">it is </w:t>
      </w:r>
      <w:r w:rsidR="00067153">
        <w:rPr>
          <w:rFonts w:ascii="Times New Roman" w:hAnsi="Times New Roman"/>
          <w:sz w:val="24"/>
          <w:szCs w:val="24"/>
        </w:rPr>
        <w:t xml:space="preserve">this </w:t>
      </w:r>
      <w:r w:rsidR="00A70D46">
        <w:rPr>
          <w:rFonts w:ascii="Times New Roman" w:hAnsi="Times New Roman"/>
          <w:sz w:val="24"/>
          <w:szCs w:val="24"/>
        </w:rPr>
        <w:t>measure</w:t>
      </w:r>
      <w:r w:rsidR="003D42B3">
        <w:rPr>
          <w:rFonts w:ascii="Times New Roman" w:hAnsi="Times New Roman"/>
          <w:sz w:val="24"/>
          <w:szCs w:val="24"/>
        </w:rPr>
        <w:t xml:space="preserve"> that</w:t>
      </w:r>
      <w:r w:rsidR="00067153">
        <w:rPr>
          <w:rFonts w:ascii="Times New Roman" w:hAnsi="Times New Roman"/>
          <w:sz w:val="24"/>
          <w:szCs w:val="24"/>
        </w:rPr>
        <w:t xml:space="preserve"> </w:t>
      </w:r>
      <w:r w:rsidR="00647902">
        <w:rPr>
          <w:rFonts w:ascii="Times New Roman" w:hAnsi="Times New Roman"/>
          <w:sz w:val="24"/>
          <w:szCs w:val="24"/>
        </w:rPr>
        <w:t xml:space="preserve">allows for the commensurability of </w:t>
      </w:r>
      <w:r w:rsidR="00A70D46">
        <w:rPr>
          <w:rFonts w:ascii="Times New Roman" w:hAnsi="Times New Roman"/>
          <w:sz w:val="24"/>
          <w:szCs w:val="24"/>
        </w:rPr>
        <w:t xml:space="preserve">disparate </w:t>
      </w:r>
      <w:r w:rsidR="00647902">
        <w:rPr>
          <w:rFonts w:ascii="Times New Roman" w:hAnsi="Times New Roman"/>
          <w:sz w:val="24"/>
          <w:szCs w:val="24"/>
        </w:rPr>
        <w:t>commodities on the market</w:t>
      </w:r>
      <w:r w:rsidR="00F91FF4">
        <w:rPr>
          <w:rFonts w:ascii="Times New Roman" w:hAnsi="Times New Roman"/>
          <w:sz w:val="24"/>
          <w:szCs w:val="24"/>
        </w:rPr>
        <w:t xml:space="preserve"> </w:t>
      </w:r>
      <w:r w:rsidR="00F91FF4" w:rsidRPr="00F91FF4">
        <w:rPr>
          <w:rFonts w:ascii="Times New Roman" w:hAnsi="Times New Roman"/>
          <w:sz w:val="24"/>
          <w:szCs w:val="24"/>
        </w:rPr>
        <w:t>(</w:t>
      </w:r>
      <w:r w:rsidR="00F91FF4" w:rsidRPr="00F91FF4">
        <w:rPr>
          <w:rFonts w:ascii="Times New Roman" w:hAnsi="Times New Roman"/>
          <w:sz w:val="24"/>
          <w:szCs w:val="24"/>
          <w:lang w:eastAsia="en-GB"/>
        </w:rPr>
        <w:t>Marx, 1976)</w:t>
      </w:r>
      <w:r w:rsidR="00A70D46" w:rsidRPr="00F91FF4">
        <w:rPr>
          <w:rFonts w:ascii="Times New Roman" w:hAnsi="Times New Roman"/>
          <w:sz w:val="24"/>
          <w:szCs w:val="24"/>
        </w:rPr>
        <w:t>.</w:t>
      </w:r>
      <w:r w:rsidR="00A70D46">
        <w:rPr>
          <w:rFonts w:ascii="Times New Roman" w:hAnsi="Times New Roman"/>
          <w:sz w:val="24"/>
          <w:szCs w:val="24"/>
        </w:rPr>
        <w:t xml:space="preserve"> A</w:t>
      </w:r>
      <w:r w:rsidR="00647902">
        <w:rPr>
          <w:rFonts w:ascii="Times New Roman" w:hAnsi="Times New Roman"/>
          <w:sz w:val="24"/>
          <w:szCs w:val="24"/>
        </w:rPr>
        <w:t>bstract labour</w:t>
      </w:r>
      <w:r w:rsidR="00A70D46">
        <w:rPr>
          <w:rFonts w:ascii="Times New Roman" w:hAnsi="Times New Roman"/>
          <w:sz w:val="24"/>
          <w:szCs w:val="24"/>
        </w:rPr>
        <w:t xml:space="preserve"> therefore</w:t>
      </w:r>
      <w:r w:rsidR="00647902">
        <w:rPr>
          <w:rFonts w:ascii="Times New Roman" w:hAnsi="Times New Roman"/>
          <w:sz w:val="24"/>
          <w:szCs w:val="24"/>
        </w:rPr>
        <w:t xml:space="preserve"> emerges as a specific capitalist form</w:t>
      </w:r>
      <w:r w:rsidR="000B47D3">
        <w:rPr>
          <w:rFonts w:ascii="Times New Roman" w:hAnsi="Times New Roman"/>
          <w:sz w:val="24"/>
          <w:szCs w:val="24"/>
        </w:rPr>
        <w:t xml:space="preserve"> of labour: it is</w:t>
      </w:r>
      <w:r w:rsidR="00A70D46">
        <w:rPr>
          <w:rFonts w:ascii="Times New Roman" w:hAnsi="Times New Roman"/>
          <w:sz w:val="24"/>
          <w:szCs w:val="24"/>
        </w:rPr>
        <w:t xml:space="preserve"> ‘a social phenomenon connected with a </w:t>
      </w:r>
      <w:r w:rsidR="00A70D46" w:rsidRPr="00547FEE">
        <w:rPr>
          <w:rFonts w:ascii="Times New Roman" w:hAnsi="Times New Roman"/>
          <w:sz w:val="24"/>
          <w:szCs w:val="24"/>
        </w:rPr>
        <w:t>determined</w:t>
      </w:r>
      <w:r w:rsidR="00A70D46">
        <w:rPr>
          <w:rFonts w:ascii="Times New Roman" w:hAnsi="Times New Roman"/>
          <w:sz w:val="24"/>
          <w:szCs w:val="24"/>
        </w:rPr>
        <w:t xml:space="preserve"> social form of production’ </w:t>
      </w:r>
      <w:r w:rsidR="00A70D46" w:rsidRPr="00D32187">
        <w:rPr>
          <w:rFonts w:ascii="Times New Roman" w:hAnsi="Times New Roman"/>
          <w:sz w:val="24"/>
          <w:szCs w:val="24"/>
        </w:rPr>
        <w:t>(</w:t>
      </w:r>
      <w:r w:rsidR="00547FEE">
        <w:rPr>
          <w:rFonts w:ascii="Times New Roman" w:hAnsi="Times New Roman"/>
          <w:sz w:val="24"/>
          <w:szCs w:val="24"/>
        </w:rPr>
        <w:t xml:space="preserve">Rubin, </w:t>
      </w:r>
      <w:r w:rsidR="00A70D46" w:rsidRPr="00D32187">
        <w:rPr>
          <w:rFonts w:ascii="Times New Roman" w:hAnsi="Times New Roman"/>
          <w:sz w:val="24"/>
          <w:szCs w:val="24"/>
        </w:rPr>
        <w:t>1972:135</w:t>
      </w:r>
      <w:r w:rsidR="00A70D46">
        <w:rPr>
          <w:rFonts w:ascii="Times New Roman" w:hAnsi="Times New Roman"/>
          <w:sz w:val="24"/>
          <w:szCs w:val="24"/>
        </w:rPr>
        <w:t>).</w:t>
      </w:r>
      <w:r w:rsidR="00A700C1">
        <w:rPr>
          <w:rFonts w:ascii="Times New Roman" w:hAnsi="Times New Roman"/>
          <w:sz w:val="24"/>
          <w:szCs w:val="24"/>
        </w:rPr>
        <w:t xml:space="preserve"> </w:t>
      </w:r>
      <w:r w:rsidR="00A70D46">
        <w:rPr>
          <w:rFonts w:ascii="Times New Roman" w:hAnsi="Times New Roman"/>
          <w:sz w:val="24"/>
          <w:szCs w:val="24"/>
        </w:rPr>
        <w:t>A</w:t>
      </w:r>
      <w:r w:rsidR="00D02FF8">
        <w:rPr>
          <w:rFonts w:ascii="Times New Roman" w:hAnsi="Times New Roman"/>
          <w:sz w:val="24"/>
          <w:szCs w:val="24"/>
        </w:rPr>
        <w:t>lthough</w:t>
      </w:r>
      <w:r w:rsidR="00EE3A08">
        <w:rPr>
          <w:rFonts w:ascii="Times New Roman" w:hAnsi="Times New Roman"/>
          <w:sz w:val="24"/>
          <w:szCs w:val="24"/>
        </w:rPr>
        <w:t xml:space="preserve"> </w:t>
      </w:r>
      <w:proofErr w:type="spellStart"/>
      <w:r w:rsidR="00A700C1">
        <w:rPr>
          <w:rFonts w:ascii="Times New Roman" w:hAnsi="Times New Roman"/>
          <w:sz w:val="24"/>
          <w:szCs w:val="24"/>
        </w:rPr>
        <w:t>Hardt</w:t>
      </w:r>
      <w:proofErr w:type="spellEnd"/>
      <w:r w:rsidR="00A700C1">
        <w:rPr>
          <w:rFonts w:ascii="Times New Roman" w:hAnsi="Times New Roman"/>
          <w:sz w:val="24"/>
          <w:szCs w:val="24"/>
        </w:rPr>
        <w:t xml:space="preserve"> and </w:t>
      </w:r>
      <w:proofErr w:type="spellStart"/>
      <w:r w:rsidR="00A700C1">
        <w:rPr>
          <w:rFonts w:ascii="Times New Roman" w:hAnsi="Times New Roman"/>
          <w:sz w:val="24"/>
          <w:szCs w:val="24"/>
        </w:rPr>
        <w:t>Negri</w:t>
      </w:r>
      <w:proofErr w:type="spellEnd"/>
      <w:r w:rsidR="00D02FF8">
        <w:rPr>
          <w:rFonts w:ascii="Times New Roman" w:hAnsi="Times New Roman"/>
          <w:sz w:val="24"/>
          <w:szCs w:val="24"/>
        </w:rPr>
        <w:t xml:space="preserve"> acknowledge the contingent nature of the form labour takes under capitalism, the thrust of their</w:t>
      </w:r>
      <w:r w:rsidR="00EE3A08">
        <w:rPr>
          <w:rFonts w:ascii="Times New Roman" w:hAnsi="Times New Roman"/>
          <w:sz w:val="24"/>
          <w:szCs w:val="24"/>
        </w:rPr>
        <w:t xml:space="preserve"> argument is that </w:t>
      </w:r>
      <w:r w:rsidR="00D02FF8">
        <w:rPr>
          <w:rFonts w:ascii="Times New Roman" w:hAnsi="Times New Roman"/>
          <w:sz w:val="24"/>
          <w:szCs w:val="24"/>
        </w:rPr>
        <w:t>post-</w:t>
      </w:r>
      <w:proofErr w:type="spellStart"/>
      <w:r w:rsidR="00D02FF8">
        <w:rPr>
          <w:rFonts w:ascii="Times New Roman" w:hAnsi="Times New Roman"/>
          <w:sz w:val="24"/>
          <w:szCs w:val="24"/>
        </w:rPr>
        <w:t>Fordism</w:t>
      </w:r>
      <w:proofErr w:type="spellEnd"/>
      <w:r w:rsidR="00A67666">
        <w:rPr>
          <w:rFonts w:ascii="Times New Roman" w:hAnsi="Times New Roman"/>
          <w:sz w:val="24"/>
          <w:szCs w:val="24"/>
        </w:rPr>
        <w:t xml:space="preserve"> has radically altered</w:t>
      </w:r>
      <w:r w:rsidR="00A70D46">
        <w:rPr>
          <w:rFonts w:ascii="Times New Roman" w:hAnsi="Times New Roman"/>
          <w:sz w:val="24"/>
          <w:szCs w:val="24"/>
        </w:rPr>
        <w:t xml:space="preserve"> the</w:t>
      </w:r>
      <w:r w:rsidR="00EE3A08">
        <w:rPr>
          <w:rFonts w:ascii="Times New Roman" w:hAnsi="Times New Roman"/>
          <w:sz w:val="24"/>
          <w:szCs w:val="24"/>
        </w:rPr>
        <w:t xml:space="preserve"> relationship</w:t>
      </w:r>
      <w:r w:rsidR="00A70D46">
        <w:rPr>
          <w:rFonts w:ascii="Times New Roman" w:hAnsi="Times New Roman"/>
          <w:sz w:val="24"/>
          <w:szCs w:val="24"/>
        </w:rPr>
        <w:t xml:space="preserve"> between labour, time and value</w:t>
      </w:r>
      <w:r w:rsidR="00EE3A08">
        <w:rPr>
          <w:rFonts w:ascii="Times New Roman" w:hAnsi="Times New Roman"/>
          <w:sz w:val="24"/>
          <w:szCs w:val="24"/>
        </w:rPr>
        <w:t xml:space="preserve">: </w:t>
      </w:r>
      <w:r w:rsidR="00F90D61">
        <w:rPr>
          <w:rFonts w:ascii="Times New Roman" w:hAnsi="Times New Roman"/>
          <w:sz w:val="24"/>
          <w:szCs w:val="24"/>
        </w:rPr>
        <w:t xml:space="preserve">as </w:t>
      </w:r>
      <w:r w:rsidR="00357E35">
        <w:rPr>
          <w:rFonts w:ascii="Times New Roman" w:hAnsi="Times New Roman"/>
          <w:sz w:val="24"/>
          <w:szCs w:val="24"/>
        </w:rPr>
        <w:t>immaterial labour</w:t>
      </w:r>
      <w:r w:rsidR="00F90D61">
        <w:rPr>
          <w:rFonts w:ascii="Times New Roman" w:hAnsi="Times New Roman"/>
          <w:sz w:val="24"/>
          <w:szCs w:val="24"/>
        </w:rPr>
        <w:t xml:space="preserve"> becomes qualitatively more prominent</w:t>
      </w:r>
      <w:r w:rsidR="00292C84">
        <w:rPr>
          <w:rFonts w:ascii="Times New Roman" w:hAnsi="Times New Roman"/>
          <w:sz w:val="24"/>
          <w:szCs w:val="24"/>
        </w:rPr>
        <w:t xml:space="preserve"> and </w:t>
      </w:r>
      <w:r w:rsidR="00D02FF8">
        <w:rPr>
          <w:rFonts w:ascii="Times New Roman" w:hAnsi="Times New Roman"/>
          <w:sz w:val="24"/>
          <w:szCs w:val="24"/>
        </w:rPr>
        <w:t xml:space="preserve">increasing labour flexibility makes the </w:t>
      </w:r>
      <w:r w:rsidR="00F90D61">
        <w:rPr>
          <w:rFonts w:ascii="Times New Roman" w:hAnsi="Times New Roman"/>
          <w:sz w:val="24"/>
          <w:szCs w:val="24"/>
        </w:rPr>
        <w:t>line between labour and leisure time (i.e. the time for production and reproduction) more difficult to draw</w:t>
      </w:r>
      <w:r w:rsidR="00357E35">
        <w:rPr>
          <w:rFonts w:ascii="Times New Roman" w:hAnsi="Times New Roman"/>
          <w:sz w:val="24"/>
          <w:szCs w:val="24"/>
        </w:rPr>
        <w:t>,</w:t>
      </w:r>
      <w:r w:rsidR="00A70D46">
        <w:rPr>
          <w:rFonts w:ascii="Times New Roman" w:hAnsi="Times New Roman"/>
          <w:sz w:val="24"/>
          <w:szCs w:val="24"/>
        </w:rPr>
        <w:t xml:space="preserve"> </w:t>
      </w:r>
      <w:r w:rsidR="00357E35">
        <w:rPr>
          <w:rFonts w:ascii="Times New Roman" w:hAnsi="Times New Roman"/>
          <w:sz w:val="24"/>
          <w:szCs w:val="24"/>
        </w:rPr>
        <w:t xml:space="preserve">socially necessary labour </w:t>
      </w:r>
      <w:r w:rsidR="00D02FF8">
        <w:rPr>
          <w:rFonts w:ascii="Times New Roman" w:hAnsi="Times New Roman"/>
          <w:sz w:val="24"/>
          <w:szCs w:val="24"/>
        </w:rPr>
        <w:t>time ceases t</w:t>
      </w:r>
      <w:r w:rsidR="003D42B3">
        <w:rPr>
          <w:rFonts w:ascii="Times New Roman" w:hAnsi="Times New Roman"/>
          <w:sz w:val="24"/>
          <w:szCs w:val="24"/>
        </w:rPr>
        <w:t>o provide the</w:t>
      </w:r>
      <w:r w:rsidR="00D02FF8">
        <w:rPr>
          <w:rFonts w:ascii="Times New Roman" w:hAnsi="Times New Roman"/>
          <w:sz w:val="24"/>
          <w:szCs w:val="24"/>
        </w:rPr>
        <w:t xml:space="preserve"> measure of value</w:t>
      </w:r>
      <w:r w:rsidR="009B6F0E">
        <w:rPr>
          <w:rFonts w:ascii="Times New Roman" w:hAnsi="Times New Roman"/>
          <w:sz w:val="24"/>
          <w:szCs w:val="24"/>
        </w:rPr>
        <w:t xml:space="preserve"> </w:t>
      </w:r>
      <w:r w:rsidR="000B47D3">
        <w:rPr>
          <w:rFonts w:ascii="Times New Roman" w:hAnsi="Times New Roman"/>
          <w:sz w:val="24"/>
          <w:szCs w:val="24"/>
        </w:rPr>
        <w:t>thereby making apparent value</w:t>
      </w:r>
      <w:r w:rsidR="00DB3A9A">
        <w:rPr>
          <w:rFonts w:ascii="Times New Roman" w:hAnsi="Times New Roman"/>
          <w:sz w:val="24"/>
          <w:szCs w:val="24"/>
        </w:rPr>
        <w:t>’s incommensurability</w:t>
      </w:r>
      <w:r w:rsidR="009B6F0E">
        <w:rPr>
          <w:rFonts w:ascii="Times New Roman" w:hAnsi="Times New Roman"/>
          <w:sz w:val="24"/>
          <w:szCs w:val="24"/>
        </w:rPr>
        <w:t>.</w:t>
      </w:r>
      <w:r w:rsidR="000B47D3">
        <w:rPr>
          <w:rFonts w:ascii="Times New Roman" w:hAnsi="Times New Roman"/>
          <w:sz w:val="24"/>
          <w:szCs w:val="24"/>
        </w:rPr>
        <w:t xml:space="preserve"> </w:t>
      </w:r>
    </w:p>
    <w:p w:rsidR="00496FFE" w:rsidRPr="00243767" w:rsidRDefault="00496FFE" w:rsidP="00092C4C">
      <w:pPr>
        <w:spacing w:line="360" w:lineRule="auto"/>
        <w:jc w:val="both"/>
        <w:rPr>
          <w:rFonts w:ascii="Times New Roman" w:hAnsi="Times New Roman"/>
          <w:sz w:val="24"/>
          <w:szCs w:val="24"/>
        </w:rPr>
      </w:pPr>
      <w:r w:rsidRPr="00243767">
        <w:rPr>
          <w:rFonts w:ascii="Times New Roman" w:hAnsi="Times New Roman"/>
          <w:sz w:val="24"/>
          <w:szCs w:val="24"/>
        </w:rPr>
        <w:t>In the second section I engage with</w:t>
      </w:r>
      <w:r w:rsidR="004C2CB6" w:rsidRPr="00243767">
        <w:rPr>
          <w:rFonts w:ascii="Times New Roman" w:hAnsi="Times New Roman"/>
          <w:sz w:val="24"/>
          <w:szCs w:val="24"/>
        </w:rPr>
        <w:t xml:space="preserve"> the most interesting</w:t>
      </w:r>
      <w:r w:rsidR="00D72765" w:rsidRPr="00243767">
        <w:rPr>
          <w:rFonts w:ascii="Times New Roman" w:hAnsi="Times New Roman"/>
          <w:sz w:val="24"/>
          <w:szCs w:val="24"/>
        </w:rPr>
        <w:t xml:space="preserve"> </w:t>
      </w:r>
      <w:r w:rsidRPr="00243767">
        <w:rPr>
          <w:rFonts w:ascii="Times New Roman" w:hAnsi="Times New Roman"/>
          <w:sz w:val="24"/>
          <w:szCs w:val="24"/>
        </w:rPr>
        <w:t>aspects emerging from</w:t>
      </w:r>
      <w:r w:rsidR="00A67666">
        <w:rPr>
          <w:rFonts w:ascii="Times New Roman" w:hAnsi="Times New Roman"/>
          <w:sz w:val="24"/>
          <w:szCs w:val="24"/>
        </w:rPr>
        <w:t xml:space="preserve"> this</w:t>
      </w:r>
      <w:r w:rsidRPr="00243767">
        <w:rPr>
          <w:rFonts w:ascii="Times New Roman" w:hAnsi="Times New Roman"/>
          <w:sz w:val="24"/>
          <w:szCs w:val="24"/>
        </w:rPr>
        <w:t xml:space="preserve"> analysis and show how the </w:t>
      </w:r>
      <w:r w:rsidR="00D72765" w:rsidRPr="00243767">
        <w:rPr>
          <w:rFonts w:ascii="Times New Roman" w:hAnsi="Times New Roman"/>
          <w:sz w:val="24"/>
          <w:szCs w:val="24"/>
        </w:rPr>
        <w:t>insight</w:t>
      </w:r>
      <w:r w:rsidR="00390DE2" w:rsidRPr="00243767">
        <w:rPr>
          <w:rFonts w:ascii="Times New Roman" w:hAnsi="Times New Roman"/>
          <w:sz w:val="24"/>
          <w:szCs w:val="24"/>
        </w:rPr>
        <w:t>s</w:t>
      </w:r>
      <w:r w:rsidRPr="00243767">
        <w:rPr>
          <w:rFonts w:ascii="Times New Roman" w:hAnsi="Times New Roman"/>
          <w:sz w:val="24"/>
          <w:szCs w:val="24"/>
        </w:rPr>
        <w:t xml:space="preserve"> about the contingent nature of value production and measurement derive from</w:t>
      </w:r>
      <w:r w:rsidR="004C2CB6" w:rsidRPr="00243767">
        <w:rPr>
          <w:rFonts w:ascii="Times New Roman" w:hAnsi="Times New Roman"/>
          <w:sz w:val="24"/>
          <w:szCs w:val="24"/>
        </w:rPr>
        <w:t xml:space="preserve"> </w:t>
      </w:r>
      <w:r w:rsidRPr="00243767">
        <w:rPr>
          <w:rFonts w:ascii="Times New Roman" w:hAnsi="Times New Roman"/>
          <w:sz w:val="24"/>
          <w:szCs w:val="24"/>
        </w:rPr>
        <w:t>t</w:t>
      </w:r>
      <w:r w:rsidR="00D72765" w:rsidRPr="00243767">
        <w:rPr>
          <w:rFonts w:ascii="Times New Roman" w:hAnsi="Times New Roman"/>
          <w:sz w:val="24"/>
          <w:szCs w:val="24"/>
        </w:rPr>
        <w:t xml:space="preserve">he </w:t>
      </w:r>
      <w:r w:rsidR="004C2CB6" w:rsidRPr="00243767">
        <w:rPr>
          <w:rFonts w:ascii="Times New Roman" w:hAnsi="Times New Roman"/>
          <w:sz w:val="24"/>
          <w:szCs w:val="24"/>
        </w:rPr>
        <w:t xml:space="preserve">feminist </w:t>
      </w:r>
      <w:r w:rsidR="00D72765" w:rsidRPr="00243767">
        <w:rPr>
          <w:rFonts w:ascii="Times New Roman" w:hAnsi="Times New Roman"/>
          <w:sz w:val="24"/>
          <w:szCs w:val="24"/>
        </w:rPr>
        <w:t xml:space="preserve">work </w:t>
      </w:r>
      <w:r w:rsidR="004C2CB6" w:rsidRPr="00243767">
        <w:rPr>
          <w:rFonts w:ascii="Times New Roman" w:hAnsi="Times New Roman"/>
          <w:sz w:val="24"/>
          <w:szCs w:val="24"/>
        </w:rPr>
        <w:t xml:space="preserve">on immaterial labour and </w:t>
      </w:r>
      <w:r w:rsidR="00390DE2" w:rsidRPr="00243767">
        <w:rPr>
          <w:rFonts w:ascii="Times New Roman" w:hAnsi="Times New Roman"/>
          <w:sz w:val="24"/>
          <w:szCs w:val="24"/>
        </w:rPr>
        <w:t>value</w:t>
      </w:r>
      <w:r w:rsidRPr="00243767">
        <w:rPr>
          <w:rFonts w:ascii="Times New Roman" w:hAnsi="Times New Roman"/>
          <w:sz w:val="24"/>
          <w:szCs w:val="24"/>
        </w:rPr>
        <w:t xml:space="preserve">. In this respect I </w:t>
      </w:r>
      <w:r w:rsidR="00390DE2" w:rsidRPr="00243767">
        <w:rPr>
          <w:rFonts w:ascii="Times New Roman" w:hAnsi="Times New Roman"/>
          <w:sz w:val="24"/>
          <w:szCs w:val="24"/>
        </w:rPr>
        <w:t xml:space="preserve">intend to </w:t>
      </w:r>
      <w:r w:rsidR="000D618E" w:rsidRPr="00243767">
        <w:rPr>
          <w:rFonts w:ascii="Times New Roman" w:hAnsi="Times New Roman"/>
          <w:sz w:val="24"/>
          <w:szCs w:val="24"/>
        </w:rPr>
        <w:t>show how</w:t>
      </w:r>
      <w:r w:rsidR="009666F4" w:rsidRPr="00243767">
        <w:rPr>
          <w:rFonts w:ascii="Times New Roman" w:hAnsi="Times New Roman"/>
          <w:sz w:val="24"/>
          <w:szCs w:val="24"/>
        </w:rPr>
        <w:t>,</w:t>
      </w:r>
      <w:r w:rsidR="004C2CB6" w:rsidRPr="00243767">
        <w:rPr>
          <w:rFonts w:ascii="Times New Roman" w:hAnsi="Times New Roman"/>
          <w:sz w:val="24"/>
          <w:szCs w:val="24"/>
        </w:rPr>
        <w:t xml:space="preserve"> despite being relied upon, the </w:t>
      </w:r>
      <w:r w:rsidR="00D72765" w:rsidRPr="00243767">
        <w:rPr>
          <w:rFonts w:ascii="Times New Roman" w:hAnsi="Times New Roman"/>
          <w:sz w:val="24"/>
          <w:szCs w:val="24"/>
        </w:rPr>
        <w:t xml:space="preserve">radical potential </w:t>
      </w:r>
      <w:r w:rsidR="009666F4" w:rsidRPr="00243767">
        <w:rPr>
          <w:rFonts w:ascii="Times New Roman" w:hAnsi="Times New Roman"/>
          <w:sz w:val="24"/>
          <w:szCs w:val="24"/>
        </w:rPr>
        <w:t xml:space="preserve">of this body of work </w:t>
      </w:r>
      <w:r w:rsidR="004C2CB6" w:rsidRPr="00243767">
        <w:rPr>
          <w:rFonts w:ascii="Times New Roman" w:hAnsi="Times New Roman"/>
          <w:sz w:val="24"/>
          <w:szCs w:val="24"/>
        </w:rPr>
        <w:t>has</w:t>
      </w:r>
      <w:r w:rsidR="00D72765" w:rsidRPr="00243767">
        <w:rPr>
          <w:rFonts w:ascii="Times New Roman" w:hAnsi="Times New Roman"/>
          <w:sz w:val="24"/>
          <w:szCs w:val="24"/>
        </w:rPr>
        <w:t xml:space="preserve"> been </w:t>
      </w:r>
      <w:r w:rsidR="00F7536D">
        <w:rPr>
          <w:rFonts w:ascii="Times New Roman" w:hAnsi="Times New Roman"/>
          <w:sz w:val="24"/>
          <w:szCs w:val="24"/>
        </w:rPr>
        <w:t xml:space="preserve">cut </w:t>
      </w:r>
      <w:r w:rsidR="004C2CB6" w:rsidRPr="00243767">
        <w:rPr>
          <w:rFonts w:ascii="Times New Roman" w:hAnsi="Times New Roman"/>
          <w:sz w:val="24"/>
          <w:szCs w:val="24"/>
        </w:rPr>
        <w:t>short</w:t>
      </w:r>
      <w:r w:rsidR="009666F4" w:rsidRPr="00243767">
        <w:rPr>
          <w:rFonts w:ascii="Times New Roman" w:hAnsi="Times New Roman"/>
          <w:sz w:val="24"/>
          <w:szCs w:val="24"/>
        </w:rPr>
        <w:t xml:space="preserve">. </w:t>
      </w:r>
      <w:r w:rsidR="00E5237A">
        <w:rPr>
          <w:rFonts w:ascii="Times New Roman" w:hAnsi="Times New Roman"/>
          <w:sz w:val="24"/>
          <w:szCs w:val="24"/>
        </w:rPr>
        <w:t>Italian feminists</w:t>
      </w:r>
      <w:r w:rsidR="00357962">
        <w:rPr>
          <w:rFonts w:ascii="Times New Roman" w:hAnsi="Times New Roman"/>
          <w:sz w:val="24"/>
          <w:szCs w:val="24"/>
        </w:rPr>
        <w:t xml:space="preserve"> </w:t>
      </w:r>
      <w:r w:rsidR="00B567A4">
        <w:rPr>
          <w:rFonts w:ascii="Times New Roman" w:hAnsi="Times New Roman"/>
          <w:sz w:val="24"/>
          <w:szCs w:val="24"/>
        </w:rPr>
        <w:t xml:space="preserve">such as </w:t>
      </w:r>
      <w:proofErr w:type="spellStart"/>
      <w:r w:rsidR="00B567A4" w:rsidRPr="00B655B3">
        <w:rPr>
          <w:rFonts w:ascii="Times New Roman" w:hAnsi="Times New Roman"/>
          <w:sz w:val="24"/>
          <w:szCs w:val="24"/>
        </w:rPr>
        <w:t>Fortunati</w:t>
      </w:r>
      <w:proofErr w:type="spellEnd"/>
      <w:r w:rsidR="00B567A4" w:rsidRPr="00B655B3">
        <w:rPr>
          <w:rFonts w:ascii="Times New Roman" w:hAnsi="Times New Roman"/>
          <w:sz w:val="24"/>
          <w:szCs w:val="24"/>
        </w:rPr>
        <w:t xml:space="preserve"> (</w:t>
      </w:r>
      <w:r w:rsidR="00B655B3">
        <w:rPr>
          <w:rFonts w:ascii="Times New Roman" w:hAnsi="Times New Roman"/>
          <w:sz w:val="24"/>
          <w:szCs w:val="24"/>
        </w:rPr>
        <w:t xml:space="preserve">1977; </w:t>
      </w:r>
      <w:r w:rsidR="00B655B3" w:rsidRPr="00B655B3">
        <w:rPr>
          <w:rFonts w:ascii="Times New Roman" w:hAnsi="Times New Roman"/>
          <w:sz w:val="24"/>
          <w:szCs w:val="24"/>
        </w:rPr>
        <w:t>1981</w:t>
      </w:r>
      <w:r w:rsidR="00B567A4" w:rsidRPr="00B655B3">
        <w:rPr>
          <w:rFonts w:ascii="Times New Roman" w:hAnsi="Times New Roman"/>
          <w:sz w:val="24"/>
          <w:szCs w:val="24"/>
        </w:rPr>
        <w:t>)</w:t>
      </w:r>
      <w:r w:rsidR="00B567A4">
        <w:rPr>
          <w:rFonts w:ascii="Times New Roman" w:hAnsi="Times New Roman"/>
          <w:sz w:val="24"/>
          <w:szCs w:val="24"/>
        </w:rPr>
        <w:t xml:space="preserve"> </w:t>
      </w:r>
      <w:r w:rsidR="00E5237A">
        <w:rPr>
          <w:rFonts w:ascii="Times New Roman" w:hAnsi="Times New Roman"/>
          <w:sz w:val="24"/>
          <w:szCs w:val="24"/>
        </w:rPr>
        <w:t>have meticulously shown how socially necessary labour time has always been a</w:t>
      </w:r>
      <w:r w:rsidR="00745FEF">
        <w:rPr>
          <w:rFonts w:ascii="Times New Roman" w:hAnsi="Times New Roman"/>
          <w:sz w:val="24"/>
          <w:szCs w:val="24"/>
        </w:rPr>
        <w:t>n</w:t>
      </w:r>
      <w:r w:rsidR="00E5237A">
        <w:rPr>
          <w:rFonts w:ascii="Times New Roman" w:hAnsi="Times New Roman"/>
          <w:sz w:val="24"/>
          <w:szCs w:val="24"/>
        </w:rPr>
        <w:t xml:space="preserve"> arbitrary</w:t>
      </w:r>
      <w:r w:rsidR="00745FEF">
        <w:rPr>
          <w:rFonts w:ascii="Times New Roman" w:hAnsi="Times New Roman"/>
          <w:sz w:val="24"/>
          <w:szCs w:val="24"/>
        </w:rPr>
        <w:t>, although fully operative,</w:t>
      </w:r>
      <w:r w:rsidR="00E5237A">
        <w:rPr>
          <w:rFonts w:ascii="Times New Roman" w:hAnsi="Times New Roman"/>
          <w:sz w:val="24"/>
          <w:szCs w:val="24"/>
        </w:rPr>
        <w:t xml:space="preserve"> measure of value</w:t>
      </w:r>
      <w:r w:rsidR="00F73D48">
        <w:rPr>
          <w:rFonts w:ascii="Times New Roman" w:hAnsi="Times New Roman"/>
          <w:sz w:val="24"/>
          <w:szCs w:val="24"/>
        </w:rPr>
        <w:t xml:space="preserve">; how this </w:t>
      </w:r>
      <w:r w:rsidR="00DB3A9A">
        <w:rPr>
          <w:rFonts w:ascii="Times New Roman" w:hAnsi="Times New Roman"/>
          <w:sz w:val="24"/>
          <w:szCs w:val="24"/>
        </w:rPr>
        <w:t>social phenomenon</w:t>
      </w:r>
      <w:r w:rsidR="00357E35">
        <w:rPr>
          <w:rFonts w:ascii="Times New Roman" w:hAnsi="Times New Roman"/>
          <w:sz w:val="24"/>
          <w:szCs w:val="24"/>
        </w:rPr>
        <w:t xml:space="preserve"> </w:t>
      </w:r>
      <w:r w:rsidR="009B6F0E">
        <w:rPr>
          <w:rFonts w:ascii="Times New Roman" w:hAnsi="Times New Roman"/>
          <w:sz w:val="24"/>
          <w:szCs w:val="24"/>
        </w:rPr>
        <w:t xml:space="preserve">has </w:t>
      </w:r>
      <w:r w:rsidR="00F73D48">
        <w:rPr>
          <w:rFonts w:ascii="Times New Roman" w:hAnsi="Times New Roman"/>
          <w:sz w:val="24"/>
          <w:szCs w:val="24"/>
        </w:rPr>
        <w:t xml:space="preserve">generated the problematic distinction between production and reproduction time as well as that between material and immaterial labour; and how reproductive labour </w:t>
      </w:r>
      <w:r w:rsidR="009B6F0E">
        <w:rPr>
          <w:rFonts w:ascii="Times New Roman" w:hAnsi="Times New Roman"/>
          <w:sz w:val="24"/>
          <w:szCs w:val="24"/>
        </w:rPr>
        <w:t>has the potential to</w:t>
      </w:r>
      <w:r w:rsidR="00F73D48">
        <w:rPr>
          <w:rFonts w:ascii="Times New Roman" w:hAnsi="Times New Roman"/>
          <w:sz w:val="24"/>
          <w:szCs w:val="24"/>
        </w:rPr>
        <w:t xml:space="preserve"> </w:t>
      </w:r>
      <w:r w:rsidR="007C14FD">
        <w:rPr>
          <w:rFonts w:ascii="Times New Roman" w:hAnsi="Times New Roman"/>
          <w:sz w:val="24"/>
          <w:szCs w:val="24"/>
        </w:rPr>
        <w:t>create alternative processes</w:t>
      </w:r>
      <w:r w:rsidR="00F73D48">
        <w:rPr>
          <w:rFonts w:ascii="Times New Roman" w:hAnsi="Times New Roman"/>
          <w:sz w:val="24"/>
          <w:szCs w:val="24"/>
        </w:rPr>
        <w:t xml:space="preserve"> of valorisation. The</w:t>
      </w:r>
      <w:r w:rsidR="00533ADD">
        <w:rPr>
          <w:rFonts w:ascii="Times New Roman" w:hAnsi="Times New Roman"/>
          <w:sz w:val="24"/>
          <w:szCs w:val="24"/>
        </w:rPr>
        <w:t xml:space="preserve"> analytical and politic</w:t>
      </w:r>
      <w:r w:rsidR="00547FEE">
        <w:rPr>
          <w:rFonts w:ascii="Times New Roman" w:hAnsi="Times New Roman"/>
          <w:sz w:val="24"/>
          <w:szCs w:val="24"/>
        </w:rPr>
        <w:t>al import of their analysi</w:t>
      </w:r>
      <w:r w:rsidR="00533ADD">
        <w:rPr>
          <w:rFonts w:ascii="Times New Roman" w:hAnsi="Times New Roman"/>
          <w:sz w:val="24"/>
          <w:szCs w:val="24"/>
        </w:rPr>
        <w:t xml:space="preserve">s </w:t>
      </w:r>
      <w:r w:rsidR="00F73D48">
        <w:rPr>
          <w:rFonts w:ascii="Times New Roman" w:hAnsi="Times New Roman"/>
          <w:sz w:val="24"/>
          <w:szCs w:val="24"/>
        </w:rPr>
        <w:t xml:space="preserve">therefore consisted </w:t>
      </w:r>
      <w:r w:rsidR="00533ADD">
        <w:rPr>
          <w:rFonts w:ascii="Times New Roman" w:hAnsi="Times New Roman"/>
          <w:sz w:val="24"/>
          <w:szCs w:val="24"/>
        </w:rPr>
        <w:t>of</w:t>
      </w:r>
      <w:r w:rsidR="00745FEF">
        <w:rPr>
          <w:rFonts w:ascii="Times New Roman" w:hAnsi="Times New Roman"/>
          <w:sz w:val="24"/>
          <w:szCs w:val="24"/>
        </w:rPr>
        <w:t xml:space="preserve"> </w:t>
      </w:r>
      <w:r w:rsidR="007C14FD">
        <w:rPr>
          <w:rFonts w:ascii="Times New Roman" w:hAnsi="Times New Roman"/>
          <w:sz w:val="24"/>
          <w:szCs w:val="24"/>
        </w:rPr>
        <w:t xml:space="preserve">carefully tracing the </w:t>
      </w:r>
      <w:r w:rsidR="00547FEE">
        <w:rPr>
          <w:rFonts w:ascii="Times New Roman" w:hAnsi="Times New Roman"/>
          <w:sz w:val="24"/>
          <w:szCs w:val="24"/>
        </w:rPr>
        <w:t>(</w:t>
      </w:r>
      <w:r w:rsidR="007C14FD">
        <w:rPr>
          <w:rFonts w:ascii="Times New Roman" w:hAnsi="Times New Roman"/>
          <w:sz w:val="24"/>
          <w:szCs w:val="24"/>
        </w:rPr>
        <w:t>always</w:t>
      </w:r>
      <w:r w:rsidR="00547FEE">
        <w:rPr>
          <w:rFonts w:ascii="Times New Roman" w:hAnsi="Times New Roman"/>
          <w:sz w:val="24"/>
          <w:szCs w:val="24"/>
        </w:rPr>
        <w:t>)</w:t>
      </w:r>
      <w:r w:rsidR="007C14FD">
        <w:rPr>
          <w:rFonts w:ascii="Times New Roman" w:hAnsi="Times New Roman"/>
          <w:sz w:val="24"/>
          <w:szCs w:val="24"/>
        </w:rPr>
        <w:t xml:space="preserve"> shifting connections between labour</w:t>
      </w:r>
      <w:r w:rsidR="00D06BCB">
        <w:rPr>
          <w:rFonts w:ascii="Times New Roman" w:hAnsi="Times New Roman"/>
          <w:sz w:val="24"/>
          <w:szCs w:val="24"/>
        </w:rPr>
        <w:t xml:space="preserve">, </w:t>
      </w:r>
      <w:proofErr w:type="gramStart"/>
      <w:r w:rsidR="00D06BCB">
        <w:rPr>
          <w:rFonts w:ascii="Times New Roman" w:hAnsi="Times New Roman"/>
          <w:sz w:val="24"/>
          <w:szCs w:val="24"/>
        </w:rPr>
        <w:t>time</w:t>
      </w:r>
      <w:proofErr w:type="gramEnd"/>
      <w:r w:rsidR="007C14FD">
        <w:rPr>
          <w:rFonts w:ascii="Times New Roman" w:hAnsi="Times New Roman"/>
          <w:sz w:val="24"/>
          <w:szCs w:val="24"/>
        </w:rPr>
        <w:t xml:space="preserve"> and value </w:t>
      </w:r>
      <w:r w:rsidR="00DB3A9A">
        <w:rPr>
          <w:rFonts w:ascii="Times New Roman" w:hAnsi="Times New Roman"/>
          <w:sz w:val="24"/>
          <w:szCs w:val="24"/>
        </w:rPr>
        <w:t>which</w:t>
      </w:r>
      <w:r w:rsidR="00B567A4">
        <w:rPr>
          <w:rFonts w:ascii="Times New Roman" w:hAnsi="Times New Roman"/>
          <w:sz w:val="24"/>
          <w:szCs w:val="24"/>
        </w:rPr>
        <w:t xml:space="preserve"> instantiate</w:t>
      </w:r>
      <w:r w:rsidR="00D06BCB">
        <w:rPr>
          <w:rFonts w:ascii="Times New Roman" w:hAnsi="Times New Roman"/>
          <w:sz w:val="24"/>
          <w:szCs w:val="24"/>
        </w:rPr>
        <w:t xml:space="preserve"> capitalist value</w:t>
      </w:r>
      <w:r w:rsidR="00DB3A9A">
        <w:rPr>
          <w:rFonts w:ascii="Times New Roman" w:hAnsi="Times New Roman"/>
          <w:sz w:val="24"/>
          <w:szCs w:val="24"/>
        </w:rPr>
        <w:t>,</w:t>
      </w:r>
      <w:r w:rsidR="00D06BCB">
        <w:rPr>
          <w:rFonts w:ascii="Times New Roman" w:hAnsi="Times New Roman"/>
          <w:sz w:val="24"/>
          <w:szCs w:val="24"/>
        </w:rPr>
        <w:t xml:space="preserve"> </w:t>
      </w:r>
      <w:r w:rsidR="007C14FD">
        <w:rPr>
          <w:rFonts w:ascii="Times New Roman" w:hAnsi="Times New Roman"/>
          <w:sz w:val="24"/>
          <w:szCs w:val="24"/>
        </w:rPr>
        <w:t xml:space="preserve">so to be able to </w:t>
      </w:r>
      <w:r w:rsidR="00B567A4">
        <w:rPr>
          <w:rFonts w:ascii="Times New Roman" w:hAnsi="Times New Roman"/>
          <w:sz w:val="24"/>
          <w:szCs w:val="24"/>
        </w:rPr>
        <w:t>challenge it</w:t>
      </w:r>
      <w:r w:rsidR="00D06BCB">
        <w:rPr>
          <w:rFonts w:ascii="Times New Roman" w:hAnsi="Times New Roman"/>
          <w:sz w:val="24"/>
          <w:szCs w:val="24"/>
        </w:rPr>
        <w:t xml:space="preserve">. </w:t>
      </w:r>
      <w:r w:rsidR="00EF7C28">
        <w:rPr>
          <w:rFonts w:ascii="Times New Roman" w:hAnsi="Times New Roman"/>
          <w:sz w:val="24"/>
          <w:szCs w:val="24"/>
        </w:rPr>
        <w:t xml:space="preserve">This careful tracing is what gets interrupted with </w:t>
      </w:r>
      <w:proofErr w:type="spellStart"/>
      <w:r w:rsidR="00EF7C28">
        <w:rPr>
          <w:rFonts w:ascii="Times New Roman" w:hAnsi="Times New Roman"/>
          <w:sz w:val="24"/>
          <w:szCs w:val="24"/>
        </w:rPr>
        <w:t>Hardt</w:t>
      </w:r>
      <w:proofErr w:type="spellEnd"/>
      <w:r w:rsidR="00EF7C28">
        <w:rPr>
          <w:rFonts w:ascii="Times New Roman" w:hAnsi="Times New Roman"/>
          <w:sz w:val="24"/>
          <w:szCs w:val="24"/>
        </w:rPr>
        <w:t xml:space="preserve"> and </w:t>
      </w:r>
      <w:proofErr w:type="spellStart"/>
      <w:r w:rsidR="00EF7C28">
        <w:rPr>
          <w:rFonts w:ascii="Times New Roman" w:hAnsi="Times New Roman"/>
          <w:sz w:val="24"/>
          <w:szCs w:val="24"/>
        </w:rPr>
        <w:t>Negri’s</w:t>
      </w:r>
      <w:proofErr w:type="spellEnd"/>
      <w:r w:rsidR="00EF7C28">
        <w:rPr>
          <w:rFonts w:ascii="Times New Roman" w:hAnsi="Times New Roman"/>
          <w:sz w:val="24"/>
          <w:szCs w:val="24"/>
        </w:rPr>
        <w:t xml:space="preserve"> </w:t>
      </w:r>
      <w:r w:rsidR="00D06BCB">
        <w:rPr>
          <w:rFonts w:ascii="Times New Roman" w:hAnsi="Times New Roman"/>
          <w:sz w:val="24"/>
          <w:szCs w:val="24"/>
        </w:rPr>
        <w:t xml:space="preserve">historic argument that posits the shift from </w:t>
      </w:r>
      <w:proofErr w:type="spellStart"/>
      <w:r w:rsidR="00D06BCB">
        <w:rPr>
          <w:rFonts w:ascii="Times New Roman" w:hAnsi="Times New Roman"/>
          <w:sz w:val="24"/>
          <w:szCs w:val="24"/>
        </w:rPr>
        <w:t>Fordism</w:t>
      </w:r>
      <w:proofErr w:type="spellEnd"/>
      <w:r w:rsidR="00D06BCB">
        <w:rPr>
          <w:rFonts w:ascii="Times New Roman" w:hAnsi="Times New Roman"/>
          <w:sz w:val="24"/>
          <w:szCs w:val="24"/>
        </w:rPr>
        <w:t xml:space="preserve"> to </w:t>
      </w:r>
      <w:r w:rsidR="00EF7C28">
        <w:rPr>
          <w:rFonts w:ascii="Times New Roman" w:hAnsi="Times New Roman"/>
          <w:sz w:val="24"/>
          <w:szCs w:val="24"/>
        </w:rPr>
        <w:t>post-</w:t>
      </w:r>
      <w:proofErr w:type="spellStart"/>
      <w:r w:rsidR="00EF7C28">
        <w:rPr>
          <w:rFonts w:ascii="Times New Roman" w:hAnsi="Times New Roman"/>
          <w:sz w:val="24"/>
          <w:szCs w:val="24"/>
        </w:rPr>
        <w:t>Fordism</w:t>
      </w:r>
      <w:proofErr w:type="spellEnd"/>
      <w:r w:rsidR="00EF7C28">
        <w:rPr>
          <w:rFonts w:ascii="Times New Roman" w:hAnsi="Times New Roman"/>
          <w:sz w:val="24"/>
          <w:szCs w:val="24"/>
        </w:rPr>
        <w:t xml:space="preserve"> in terms</w:t>
      </w:r>
      <w:r w:rsidR="00D06BCB">
        <w:rPr>
          <w:rFonts w:ascii="Times New Roman" w:hAnsi="Times New Roman"/>
          <w:sz w:val="24"/>
          <w:szCs w:val="24"/>
        </w:rPr>
        <w:t xml:space="preserve"> of </w:t>
      </w:r>
      <w:r w:rsidR="008D6AFA">
        <w:rPr>
          <w:rFonts w:ascii="Times New Roman" w:hAnsi="Times New Roman"/>
          <w:sz w:val="24"/>
          <w:szCs w:val="24"/>
        </w:rPr>
        <w:t xml:space="preserve">a </w:t>
      </w:r>
      <w:r w:rsidR="00D06BCB">
        <w:rPr>
          <w:rFonts w:ascii="Times New Roman" w:hAnsi="Times New Roman"/>
          <w:sz w:val="24"/>
          <w:szCs w:val="24"/>
        </w:rPr>
        <w:t>rupture</w:t>
      </w:r>
      <w:r w:rsidR="00EF7C28">
        <w:rPr>
          <w:rFonts w:ascii="Times New Roman" w:hAnsi="Times New Roman"/>
          <w:sz w:val="24"/>
          <w:szCs w:val="24"/>
        </w:rPr>
        <w:t>:</w:t>
      </w:r>
      <w:r w:rsidR="008D6AFA">
        <w:rPr>
          <w:rFonts w:ascii="Times New Roman" w:hAnsi="Times New Roman"/>
          <w:sz w:val="24"/>
          <w:szCs w:val="24"/>
        </w:rPr>
        <w:t xml:space="preserve"> </w:t>
      </w:r>
      <w:r w:rsidR="009B6F0E">
        <w:rPr>
          <w:rFonts w:ascii="Times New Roman" w:hAnsi="Times New Roman"/>
          <w:sz w:val="24"/>
          <w:szCs w:val="24"/>
        </w:rPr>
        <w:t xml:space="preserve">the significance of this move, I argue, is that </w:t>
      </w:r>
      <w:r w:rsidR="008D6AFA">
        <w:rPr>
          <w:rFonts w:ascii="Times New Roman" w:hAnsi="Times New Roman"/>
          <w:sz w:val="24"/>
          <w:szCs w:val="24"/>
        </w:rPr>
        <w:t>these very intricate and</w:t>
      </w:r>
      <w:r w:rsidR="00EF7C28">
        <w:rPr>
          <w:rFonts w:ascii="Times New Roman" w:hAnsi="Times New Roman"/>
          <w:sz w:val="24"/>
          <w:szCs w:val="24"/>
        </w:rPr>
        <w:t xml:space="preserve"> shifting connections</w:t>
      </w:r>
      <w:r w:rsidR="008D6AFA">
        <w:rPr>
          <w:rFonts w:ascii="Times New Roman" w:hAnsi="Times New Roman"/>
          <w:sz w:val="24"/>
          <w:szCs w:val="24"/>
        </w:rPr>
        <w:t xml:space="preserve"> are left un</w:t>
      </w:r>
      <w:r w:rsidR="003D42B3">
        <w:rPr>
          <w:rFonts w:ascii="Times New Roman" w:hAnsi="Times New Roman"/>
          <w:sz w:val="24"/>
          <w:szCs w:val="24"/>
        </w:rPr>
        <w:t>disturbed</w:t>
      </w:r>
      <w:r w:rsidR="008D6AFA">
        <w:rPr>
          <w:rFonts w:ascii="Times New Roman" w:hAnsi="Times New Roman"/>
          <w:sz w:val="24"/>
          <w:szCs w:val="24"/>
        </w:rPr>
        <w:t>.</w:t>
      </w:r>
    </w:p>
    <w:p w:rsidR="00357962" w:rsidRDefault="00DB0529" w:rsidP="00092C4C">
      <w:pPr>
        <w:spacing w:line="360" w:lineRule="auto"/>
        <w:jc w:val="both"/>
        <w:rPr>
          <w:rFonts w:ascii="Times New Roman" w:hAnsi="Times New Roman"/>
          <w:sz w:val="24"/>
          <w:szCs w:val="24"/>
          <w:lang w:eastAsia="en-GB"/>
        </w:rPr>
      </w:pPr>
      <w:r w:rsidRPr="00B567A4">
        <w:rPr>
          <w:rFonts w:ascii="Times New Roman" w:hAnsi="Times New Roman"/>
          <w:sz w:val="24"/>
          <w:szCs w:val="24"/>
        </w:rPr>
        <w:lastRenderedPageBreak/>
        <w:t>In</w:t>
      </w:r>
      <w:r w:rsidR="008D6AFA" w:rsidRPr="00B567A4">
        <w:rPr>
          <w:rFonts w:ascii="Times New Roman" w:hAnsi="Times New Roman"/>
          <w:sz w:val="24"/>
          <w:szCs w:val="24"/>
        </w:rPr>
        <w:t xml:space="preserve"> the third </w:t>
      </w:r>
      <w:r w:rsidR="00816D9A" w:rsidRPr="00B567A4">
        <w:rPr>
          <w:rFonts w:ascii="Times New Roman" w:hAnsi="Times New Roman"/>
          <w:sz w:val="24"/>
          <w:szCs w:val="24"/>
        </w:rPr>
        <w:t>section I</w:t>
      </w:r>
      <w:r w:rsidRPr="00B567A4">
        <w:rPr>
          <w:rFonts w:ascii="Times New Roman" w:hAnsi="Times New Roman"/>
          <w:sz w:val="24"/>
          <w:szCs w:val="24"/>
        </w:rPr>
        <w:t xml:space="preserve"> </w:t>
      </w:r>
      <w:r w:rsidR="00AD4A43">
        <w:rPr>
          <w:rFonts w:ascii="Times New Roman" w:hAnsi="Times New Roman"/>
          <w:sz w:val="24"/>
          <w:szCs w:val="24"/>
        </w:rPr>
        <w:t xml:space="preserve">therefore </w:t>
      </w:r>
      <w:r w:rsidR="009666F4" w:rsidRPr="00B567A4">
        <w:rPr>
          <w:rFonts w:ascii="Times New Roman" w:hAnsi="Times New Roman"/>
          <w:sz w:val="24"/>
          <w:szCs w:val="24"/>
        </w:rPr>
        <w:t xml:space="preserve">conclude by reflecting on the significance of the </w:t>
      </w:r>
      <w:r w:rsidR="00092C4C" w:rsidRPr="00B567A4">
        <w:rPr>
          <w:rFonts w:ascii="Times New Roman" w:hAnsi="Times New Roman"/>
          <w:sz w:val="24"/>
          <w:szCs w:val="24"/>
        </w:rPr>
        <w:t xml:space="preserve">feminist </w:t>
      </w:r>
      <w:r w:rsidR="009666F4" w:rsidRPr="00B567A4">
        <w:rPr>
          <w:rFonts w:ascii="Times New Roman" w:hAnsi="Times New Roman"/>
          <w:sz w:val="24"/>
          <w:szCs w:val="24"/>
        </w:rPr>
        <w:t xml:space="preserve">challenges to </w:t>
      </w:r>
      <w:r w:rsidR="00390DE2" w:rsidRPr="00B567A4">
        <w:rPr>
          <w:rFonts w:ascii="Times New Roman" w:hAnsi="Times New Roman"/>
          <w:sz w:val="24"/>
          <w:szCs w:val="24"/>
        </w:rPr>
        <w:t xml:space="preserve">capitalist </w:t>
      </w:r>
      <w:r w:rsidR="00816D9A" w:rsidRPr="00B567A4">
        <w:rPr>
          <w:rFonts w:ascii="Times New Roman" w:hAnsi="Times New Roman"/>
          <w:sz w:val="24"/>
          <w:szCs w:val="24"/>
        </w:rPr>
        <w:t xml:space="preserve">value, particularly </w:t>
      </w:r>
      <w:r w:rsidR="00092C4C" w:rsidRPr="00B567A4">
        <w:rPr>
          <w:rFonts w:ascii="Times New Roman" w:hAnsi="Times New Roman"/>
          <w:sz w:val="24"/>
          <w:szCs w:val="24"/>
        </w:rPr>
        <w:t>in the age of ‘sound science’ and austerity</w:t>
      </w:r>
      <w:r w:rsidR="009666F4" w:rsidRPr="00B567A4">
        <w:rPr>
          <w:rFonts w:ascii="Times New Roman" w:hAnsi="Times New Roman"/>
          <w:sz w:val="24"/>
          <w:szCs w:val="24"/>
        </w:rPr>
        <w:t>.</w:t>
      </w:r>
      <w:r w:rsidR="00816D9A" w:rsidRPr="00B567A4">
        <w:rPr>
          <w:rFonts w:ascii="Times New Roman" w:hAnsi="Times New Roman"/>
          <w:sz w:val="24"/>
          <w:szCs w:val="24"/>
        </w:rPr>
        <w:t xml:space="preserve"> </w:t>
      </w:r>
      <w:r w:rsidRPr="00B567A4">
        <w:rPr>
          <w:rFonts w:ascii="Times New Roman" w:hAnsi="Times New Roman"/>
          <w:sz w:val="24"/>
          <w:szCs w:val="24"/>
        </w:rPr>
        <w:t xml:space="preserve">One important </w:t>
      </w:r>
      <w:r w:rsidR="00DC0B99" w:rsidRPr="00B567A4">
        <w:rPr>
          <w:rFonts w:ascii="Times New Roman" w:hAnsi="Times New Roman"/>
          <w:sz w:val="24"/>
          <w:szCs w:val="24"/>
        </w:rPr>
        <w:t>division</w:t>
      </w:r>
      <w:r w:rsidRPr="00B567A4">
        <w:rPr>
          <w:rFonts w:ascii="Times New Roman" w:hAnsi="Times New Roman"/>
          <w:sz w:val="24"/>
          <w:szCs w:val="24"/>
        </w:rPr>
        <w:t xml:space="preserve"> </w:t>
      </w:r>
      <w:r w:rsidR="00357962" w:rsidRPr="00B567A4">
        <w:rPr>
          <w:rFonts w:ascii="Times New Roman" w:hAnsi="Times New Roman"/>
          <w:sz w:val="24"/>
          <w:szCs w:val="24"/>
        </w:rPr>
        <w:t>capitalist value has kept reinstating, despite the shifting connections</w:t>
      </w:r>
      <w:r w:rsidR="004E0472" w:rsidRPr="00B567A4">
        <w:rPr>
          <w:rFonts w:ascii="Times New Roman" w:hAnsi="Times New Roman"/>
          <w:sz w:val="24"/>
          <w:szCs w:val="24"/>
        </w:rPr>
        <w:t xml:space="preserve"> that have characterised</w:t>
      </w:r>
      <w:r w:rsidR="00357962" w:rsidRPr="00B567A4">
        <w:rPr>
          <w:rFonts w:ascii="Times New Roman" w:hAnsi="Times New Roman"/>
          <w:sz w:val="24"/>
          <w:szCs w:val="24"/>
        </w:rPr>
        <w:t xml:space="preserve"> it, is that between </w:t>
      </w:r>
      <w:r w:rsidR="004E0472" w:rsidRPr="00B567A4">
        <w:rPr>
          <w:rFonts w:ascii="Times New Roman" w:hAnsi="Times New Roman"/>
          <w:sz w:val="24"/>
          <w:szCs w:val="24"/>
        </w:rPr>
        <w:t xml:space="preserve">the sphere of </w:t>
      </w:r>
      <w:r w:rsidR="00357962" w:rsidRPr="00B567A4">
        <w:rPr>
          <w:rFonts w:ascii="Times New Roman" w:hAnsi="Times New Roman"/>
          <w:sz w:val="24"/>
          <w:szCs w:val="24"/>
        </w:rPr>
        <w:t xml:space="preserve">production </w:t>
      </w:r>
      <w:r w:rsidR="004E0472" w:rsidRPr="00B567A4">
        <w:rPr>
          <w:rFonts w:ascii="Times New Roman" w:hAnsi="Times New Roman"/>
          <w:sz w:val="24"/>
          <w:szCs w:val="24"/>
        </w:rPr>
        <w:t xml:space="preserve">within which cooperation is encouraged </w:t>
      </w:r>
      <w:r w:rsidR="00357962" w:rsidRPr="00B567A4">
        <w:rPr>
          <w:rFonts w:ascii="Times New Roman" w:hAnsi="Times New Roman"/>
          <w:sz w:val="24"/>
          <w:szCs w:val="24"/>
        </w:rPr>
        <w:t xml:space="preserve">and </w:t>
      </w:r>
      <w:r w:rsidR="004E0472" w:rsidRPr="00B567A4">
        <w:rPr>
          <w:rFonts w:ascii="Times New Roman" w:hAnsi="Times New Roman"/>
          <w:sz w:val="24"/>
          <w:szCs w:val="24"/>
        </w:rPr>
        <w:t xml:space="preserve">that of </w:t>
      </w:r>
      <w:r w:rsidR="00357962" w:rsidRPr="00B567A4">
        <w:rPr>
          <w:rFonts w:ascii="Times New Roman" w:hAnsi="Times New Roman"/>
          <w:sz w:val="24"/>
          <w:szCs w:val="24"/>
        </w:rPr>
        <w:t>reproduction</w:t>
      </w:r>
      <w:r w:rsidR="004E0472" w:rsidRPr="00B567A4">
        <w:rPr>
          <w:rFonts w:ascii="Times New Roman" w:hAnsi="Times New Roman"/>
          <w:sz w:val="24"/>
          <w:szCs w:val="24"/>
        </w:rPr>
        <w:t xml:space="preserve"> </w:t>
      </w:r>
      <w:r w:rsidR="00DC0B99" w:rsidRPr="00B567A4">
        <w:rPr>
          <w:rFonts w:ascii="Times New Roman" w:hAnsi="Times New Roman"/>
          <w:sz w:val="24"/>
          <w:szCs w:val="24"/>
        </w:rPr>
        <w:t>where</w:t>
      </w:r>
      <w:r w:rsidR="004E0472" w:rsidRPr="00B567A4">
        <w:rPr>
          <w:rFonts w:ascii="Times New Roman" w:hAnsi="Times New Roman"/>
          <w:sz w:val="24"/>
          <w:szCs w:val="24"/>
        </w:rPr>
        <w:t xml:space="preserve"> atomisation is supported through the house and the family</w:t>
      </w:r>
      <w:r w:rsidR="00B655B3">
        <w:rPr>
          <w:rFonts w:ascii="Times New Roman" w:hAnsi="Times New Roman"/>
          <w:sz w:val="24"/>
          <w:szCs w:val="24"/>
        </w:rPr>
        <w:t xml:space="preserve"> </w:t>
      </w:r>
      <w:r w:rsidR="00B655B3" w:rsidRPr="00B655B3">
        <w:rPr>
          <w:rFonts w:ascii="Times New Roman" w:hAnsi="Times New Roman"/>
          <w:sz w:val="24"/>
          <w:szCs w:val="24"/>
        </w:rPr>
        <w:t>(</w:t>
      </w:r>
      <w:proofErr w:type="spellStart"/>
      <w:r w:rsidR="00B655B3" w:rsidRPr="00B655B3">
        <w:rPr>
          <w:rFonts w:ascii="Times New Roman" w:hAnsi="Times New Roman"/>
          <w:sz w:val="24"/>
          <w:szCs w:val="24"/>
        </w:rPr>
        <w:t>Federici</w:t>
      </w:r>
      <w:proofErr w:type="spellEnd"/>
      <w:r w:rsidR="00F7536D">
        <w:rPr>
          <w:rFonts w:ascii="Times New Roman" w:hAnsi="Times New Roman"/>
          <w:sz w:val="24"/>
          <w:szCs w:val="24"/>
        </w:rPr>
        <w:t xml:space="preserve">, </w:t>
      </w:r>
      <w:r w:rsidR="00B655B3" w:rsidRPr="00B655B3">
        <w:rPr>
          <w:rFonts w:ascii="Times New Roman" w:hAnsi="Times New Roman"/>
          <w:sz w:val="24"/>
          <w:szCs w:val="24"/>
        </w:rPr>
        <w:t>2004)</w:t>
      </w:r>
      <w:r w:rsidR="004E0472" w:rsidRPr="00B655B3">
        <w:rPr>
          <w:rFonts w:ascii="Times New Roman" w:hAnsi="Times New Roman"/>
          <w:sz w:val="24"/>
          <w:szCs w:val="24"/>
        </w:rPr>
        <w:t>.</w:t>
      </w:r>
      <w:r w:rsidR="004E0472" w:rsidRPr="00B567A4">
        <w:rPr>
          <w:rFonts w:ascii="Times New Roman" w:hAnsi="Times New Roman"/>
          <w:sz w:val="24"/>
          <w:szCs w:val="24"/>
        </w:rPr>
        <w:t xml:space="preserve"> Thinking about ways of recombining the two spheres represents</w:t>
      </w:r>
      <w:r w:rsidR="00DC0B99" w:rsidRPr="00B567A4">
        <w:rPr>
          <w:rFonts w:ascii="Times New Roman" w:hAnsi="Times New Roman"/>
          <w:sz w:val="24"/>
          <w:szCs w:val="24"/>
        </w:rPr>
        <w:t xml:space="preserve"> an</w:t>
      </w:r>
      <w:r w:rsidR="00067153">
        <w:rPr>
          <w:rFonts w:ascii="Times New Roman" w:hAnsi="Times New Roman"/>
          <w:sz w:val="24"/>
          <w:szCs w:val="24"/>
        </w:rPr>
        <w:t xml:space="preserve"> important challenge to this</w:t>
      </w:r>
      <w:r w:rsidR="004E0472" w:rsidRPr="00B567A4">
        <w:rPr>
          <w:rFonts w:ascii="Times New Roman" w:hAnsi="Times New Roman"/>
          <w:sz w:val="24"/>
          <w:szCs w:val="24"/>
        </w:rPr>
        <w:t xml:space="preserve"> social division of labour</w:t>
      </w:r>
      <w:r w:rsidR="00DC0B99" w:rsidRPr="00B567A4">
        <w:rPr>
          <w:rFonts w:ascii="Times New Roman" w:hAnsi="Times New Roman"/>
          <w:sz w:val="24"/>
          <w:szCs w:val="24"/>
        </w:rPr>
        <w:t xml:space="preserve"> and</w:t>
      </w:r>
      <w:r w:rsidR="004E0472" w:rsidRPr="00B567A4">
        <w:rPr>
          <w:rFonts w:ascii="Times New Roman" w:hAnsi="Times New Roman"/>
          <w:sz w:val="24"/>
          <w:szCs w:val="24"/>
        </w:rPr>
        <w:t xml:space="preserve"> the capitalist value that </w:t>
      </w:r>
      <w:r w:rsidR="00DB3A9A">
        <w:rPr>
          <w:rFonts w:ascii="Times New Roman" w:hAnsi="Times New Roman"/>
          <w:sz w:val="24"/>
          <w:szCs w:val="24"/>
        </w:rPr>
        <w:t>underpins</w:t>
      </w:r>
      <w:r w:rsidR="004E0472" w:rsidRPr="00B567A4">
        <w:rPr>
          <w:rFonts w:ascii="Times New Roman" w:hAnsi="Times New Roman"/>
          <w:sz w:val="24"/>
          <w:szCs w:val="24"/>
        </w:rPr>
        <w:t xml:space="preserve"> it</w:t>
      </w:r>
      <w:r w:rsidR="00B655B3">
        <w:rPr>
          <w:rFonts w:ascii="Times New Roman" w:hAnsi="Times New Roman"/>
          <w:sz w:val="24"/>
          <w:szCs w:val="24"/>
        </w:rPr>
        <w:t xml:space="preserve">. </w:t>
      </w:r>
      <w:r w:rsidR="009E07F9" w:rsidRPr="00B567A4">
        <w:rPr>
          <w:rFonts w:ascii="Times New Roman" w:hAnsi="Times New Roman"/>
          <w:sz w:val="24"/>
          <w:szCs w:val="24"/>
        </w:rPr>
        <w:t xml:space="preserve">It also allows us to see the ‘commons’ </w:t>
      </w:r>
      <w:r w:rsidR="009E07F9" w:rsidRPr="00B567A4">
        <w:rPr>
          <w:rFonts w:ascii="Times New Roman" w:hAnsi="Times New Roman"/>
          <w:sz w:val="24"/>
          <w:szCs w:val="24"/>
          <w:lang w:eastAsia="en-GB"/>
        </w:rPr>
        <w:t>as the terrain on which the production and reproduction of human and non</w:t>
      </w:r>
      <w:r w:rsidR="00F7536D">
        <w:rPr>
          <w:rFonts w:ascii="Times New Roman" w:hAnsi="Times New Roman"/>
          <w:sz w:val="24"/>
          <w:szCs w:val="24"/>
          <w:lang w:eastAsia="en-GB"/>
        </w:rPr>
        <w:t>-</w:t>
      </w:r>
      <w:r w:rsidR="009E07F9" w:rsidRPr="00B567A4">
        <w:rPr>
          <w:rFonts w:ascii="Times New Roman" w:hAnsi="Times New Roman"/>
          <w:sz w:val="24"/>
          <w:szCs w:val="24"/>
          <w:lang w:eastAsia="en-GB"/>
        </w:rPr>
        <w:t>human life takes place: although never free of power and institutional arrangements</w:t>
      </w:r>
      <w:r w:rsidR="00AD4A43">
        <w:rPr>
          <w:rFonts w:ascii="Times New Roman" w:hAnsi="Times New Roman"/>
          <w:sz w:val="24"/>
          <w:szCs w:val="24"/>
          <w:lang w:eastAsia="en-GB"/>
        </w:rPr>
        <w:t>,</w:t>
      </w:r>
      <w:r w:rsidR="009E07F9" w:rsidRPr="00B567A4">
        <w:rPr>
          <w:rFonts w:ascii="Times New Roman" w:hAnsi="Times New Roman"/>
          <w:sz w:val="24"/>
          <w:szCs w:val="24"/>
          <w:lang w:eastAsia="en-GB"/>
        </w:rPr>
        <w:t xml:space="preserve"> as Desai points out, this is the terrain on which to promote, and struggle for, different processes of valorisation. </w:t>
      </w:r>
      <w:r w:rsidR="00AD4A43">
        <w:rPr>
          <w:rFonts w:ascii="Times New Roman" w:hAnsi="Times New Roman"/>
          <w:sz w:val="24"/>
          <w:szCs w:val="24"/>
          <w:lang w:eastAsia="en-GB"/>
        </w:rPr>
        <w:t>T</w:t>
      </w:r>
      <w:r w:rsidR="00202031" w:rsidRPr="00B567A4">
        <w:rPr>
          <w:rFonts w:ascii="Times New Roman" w:hAnsi="Times New Roman"/>
          <w:sz w:val="24"/>
          <w:szCs w:val="24"/>
          <w:lang w:eastAsia="en-GB"/>
        </w:rPr>
        <w:t>he task of bringing together the</w:t>
      </w:r>
      <w:r w:rsidR="00DB3A9A">
        <w:rPr>
          <w:rFonts w:ascii="Times New Roman" w:hAnsi="Times New Roman"/>
          <w:sz w:val="24"/>
          <w:szCs w:val="24"/>
          <w:lang w:eastAsia="en-GB"/>
        </w:rPr>
        <w:t>se</w:t>
      </w:r>
      <w:r w:rsidR="00202031" w:rsidRPr="00B567A4">
        <w:rPr>
          <w:rFonts w:ascii="Times New Roman" w:hAnsi="Times New Roman"/>
          <w:sz w:val="24"/>
          <w:szCs w:val="24"/>
          <w:lang w:eastAsia="en-GB"/>
        </w:rPr>
        <w:t xml:space="preserve"> two </w:t>
      </w:r>
      <w:r w:rsidR="009E07F9" w:rsidRPr="00B567A4">
        <w:rPr>
          <w:rFonts w:ascii="Times New Roman" w:hAnsi="Times New Roman"/>
          <w:sz w:val="24"/>
          <w:szCs w:val="24"/>
          <w:lang w:eastAsia="en-GB"/>
        </w:rPr>
        <w:t xml:space="preserve">spheres </w:t>
      </w:r>
      <w:r w:rsidR="00202031" w:rsidRPr="00B567A4">
        <w:rPr>
          <w:rFonts w:ascii="Times New Roman" w:hAnsi="Times New Roman"/>
          <w:sz w:val="24"/>
          <w:szCs w:val="24"/>
          <w:lang w:eastAsia="en-GB"/>
        </w:rPr>
        <w:t xml:space="preserve">acquires particular relevance </w:t>
      </w:r>
      <w:r w:rsidR="00D40126" w:rsidRPr="00B567A4">
        <w:rPr>
          <w:rFonts w:ascii="Times New Roman" w:hAnsi="Times New Roman"/>
          <w:sz w:val="24"/>
          <w:szCs w:val="24"/>
          <w:lang w:eastAsia="en-GB"/>
        </w:rPr>
        <w:t xml:space="preserve">today </w:t>
      </w:r>
      <w:r w:rsidR="00202031" w:rsidRPr="00B567A4">
        <w:rPr>
          <w:rFonts w:ascii="Times New Roman" w:hAnsi="Times New Roman"/>
          <w:sz w:val="24"/>
          <w:szCs w:val="24"/>
          <w:lang w:eastAsia="en-GB"/>
        </w:rPr>
        <w:t>given the attack on social reproduction taking place in Europe as elsewhere</w:t>
      </w:r>
      <w:r w:rsidR="00B567A4" w:rsidRPr="00B567A4">
        <w:rPr>
          <w:rFonts w:ascii="Times New Roman" w:hAnsi="Times New Roman"/>
          <w:sz w:val="24"/>
          <w:szCs w:val="24"/>
          <w:lang w:eastAsia="en-GB"/>
        </w:rPr>
        <w:t>.</w:t>
      </w:r>
      <w:r w:rsidR="009E07F9" w:rsidRPr="00B567A4">
        <w:rPr>
          <w:rFonts w:ascii="Times New Roman" w:hAnsi="Times New Roman"/>
          <w:sz w:val="24"/>
          <w:szCs w:val="24"/>
          <w:lang w:eastAsia="en-GB"/>
        </w:rPr>
        <w:t xml:space="preserve"> </w:t>
      </w:r>
      <w:r w:rsidR="00B655B3">
        <w:rPr>
          <w:rFonts w:ascii="Times New Roman" w:hAnsi="Times New Roman"/>
          <w:sz w:val="24"/>
          <w:szCs w:val="24"/>
          <w:lang w:eastAsia="en-GB"/>
        </w:rPr>
        <w:t xml:space="preserve">In this respect the issue of labour and its organisation comes to the fore and </w:t>
      </w:r>
      <w:r w:rsidR="009E07F9" w:rsidRPr="00B567A4">
        <w:rPr>
          <w:rFonts w:ascii="Times New Roman" w:hAnsi="Times New Roman"/>
          <w:sz w:val="24"/>
          <w:szCs w:val="24"/>
          <w:lang w:eastAsia="en-GB"/>
        </w:rPr>
        <w:t>brings back the vexed</w:t>
      </w:r>
      <w:r w:rsidR="00B567A4" w:rsidRPr="00B567A4">
        <w:rPr>
          <w:rFonts w:ascii="Times New Roman" w:hAnsi="Times New Roman"/>
          <w:sz w:val="24"/>
          <w:szCs w:val="24"/>
          <w:lang w:eastAsia="en-GB"/>
        </w:rPr>
        <w:t xml:space="preserve"> </w:t>
      </w:r>
      <w:r w:rsidR="00B655B3">
        <w:rPr>
          <w:rFonts w:ascii="Times New Roman" w:hAnsi="Times New Roman"/>
          <w:sz w:val="24"/>
          <w:szCs w:val="24"/>
          <w:lang w:eastAsia="en-GB"/>
        </w:rPr>
        <w:t>question of the possibility of a feminist politics that engages</w:t>
      </w:r>
      <w:r w:rsidR="00811927">
        <w:rPr>
          <w:rFonts w:ascii="Times New Roman" w:hAnsi="Times New Roman"/>
          <w:sz w:val="24"/>
          <w:szCs w:val="24"/>
          <w:lang w:eastAsia="en-GB"/>
        </w:rPr>
        <w:t xml:space="preserve"> </w:t>
      </w:r>
      <w:r w:rsidR="00AD4A43">
        <w:rPr>
          <w:rFonts w:ascii="Times New Roman" w:hAnsi="Times New Roman"/>
          <w:sz w:val="24"/>
          <w:szCs w:val="24"/>
          <w:lang w:eastAsia="en-GB"/>
        </w:rPr>
        <w:t xml:space="preserve">with </w:t>
      </w:r>
      <w:r w:rsidR="00D914BD" w:rsidRPr="00B567A4">
        <w:rPr>
          <w:rFonts w:ascii="Times New Roman" w:hAnsi="Times New Roman"/>
          <w:sz w:val="24"/>
          <w:szCs w:val="24"/>
          <w:lang w:eastAsia="en-GB"/>
        </w:rPr>
        <w:t>t</w:t>
      </w:r>
      <w:r w:rsidR="009E07F9" w:rsidRPr="00B567A4">
        <w:rPr>
          <w:rFonts w:ascii="Times New Roman" w:hAnsi="Times New Roman"/>
          <w:sz w:val="24"/>
          <w:szCs w:val="24"/>
          <w:lang w:eastAsia="en-GB"/>
        </w:rPr>
        <w:t>he state</w:t>
      </w:r>
      <w:r w:rsidR="00D914BD" w:rsidRPr="00B567A4">
        <w:rPr>
          <w:rFonts w:ascii="Times New Roman" w:hAnsi="Times New Roman"/>
          <w:sz w:val="24"/>
          <w:szCs w:val="24"/>
          <w:lang w:eastAsia="en-GB"/>
        </w:rPr>
        <w:t xml:space="preserve">. As a way of </w:t>
      </w:r>
      <w:r w:rsidR="00AD4A43">
        <w:rPr>
          <w:rFonts w:ascii="Times New Roman" w:hAnsi="Times New Roman"/>
          <w:sz w:val="24"/>
          <w:szCs w:val="24"/>
          <w:lang w:eastAsia="en-GB"/>
        </w:rPr>
        <w:t>(re)</w:t>
      </w:r>
      <w:r w:rsidR="00B567A4" w:rsidRPr="00B567A4">
        <w:rPr>
          <w:rFonts w:ascii="Times New Roman" w:hAnsi="Times New Roman"/>
          <w:sz w:val="24"/>
          <w:szCs w:val="24"/>
          <w:lang w:eastAsia="en-GB"/>
        </w:rPr>
        <w:t>starting this important discussion</w:t>
      </w:r>
      <w:r w:rsidR="00D914BD" w:rsidRPr="00B567A4">
        <w:rPr>
          <w:rFonts w:ascii="Times New Roman" w:hAnsi="Times New Roman"/>
          <w:sz w:val="24"/>
          <w:szCs w:val="24"/>
          <w:lang w:eastAsia="en-GB"/>
        </w:rPr>
        <w:t xml:space="preserve">, </w:t>
      </w:r>
      <w:r w:rsidR="00811927">
        <w:rPr>
          <w:rFonts w:ascii="Times New Roman" w:hAnsi="Times New Roman"/>
          <w:sz w:val="24"/>
          <w:szCs w:val="24"/>
          <w:lang w:eastAsia="en-GB"/>
        </w:rPr>
        <w:t>I</w:t>
      </w:r>
      <w:r w:rsidR="00B655B3">
        <w:rPr>
          <w:rFonts w:ascii="Times New Roman" w:hAnsi="Times New Roman"/>
          <w:sz w:val="24"/>
          <w:szCs w:val="24"/>
          <w:lang w:eastAsia="en-GB"/>
        </w:rPr>
        <w:t xml:space="preserve"> </w:t>
      </w:r>
      <w:r w:rsidR="003D42B3">
        <w:rPr>
          <w:rFonts w:ascii="Times New Roman" w:hAnsi="Times New Roman"/>
          <w:sz w:val="24"/>
          <w:szCs w:val="24"/>
          <w:lang w:eastAsia="en-GB"/>
        </w:rPr>
        <w:t>consider</w:t>
      </w:r>
      <w:r w:rsidR="00B655B3">
        <w:rPr>
          <w:rFonts w:ascii="Times New Roman" w:hAnsi="Times New Roman"/>
          <w:sz w:val="24"/>
          <w:szCs w:val="24"/>
          <w:lang w:eastAsia="en-GB"/>
        </w:rPr>
        <w:t xml:space="preserve"> the </w:t>
      </w:r>
      <w:r w:rsidR="00811927">
        <w:rPr>
          <w:rFonts w:ascii="Times New Roman" w:hAnsi="Times New Roman"/>
          <w:sz w:val="24"/>
          <w:szCs w:val="24"/>
          <w:lang w:eastAsia="en-GB"/>
        </w:rPr>
        <w:t xml:space="preserve">potential of </w:t>
      </w:r>
      <w:r w:rsidR="00D914BD" w:rsidRPr="00B567A4">
        <w:rPr>
          <w:rFonts w:ascii="Times New Roman" w:hAnsi="Times New Roman"/>
          <w:sz w:val="24"/>
          <w:szCs w:val="24"/>
          <w:lang w:eastAsia="en-GB"/>
        </w:rPr>
        <w:t>the recent call from feminist economists for the state to become a permanent guarantor of jobs</w:t>
      </w:r>
      <w:r w:rsidR="00811927">
        <w:rPr>
          <w:rFonts w:ascii="Times New Roman" w:hAnsi="Times New Roman"/>
          <w:sz w:val="24"/>
          <w:szCs w:val="24"/>
          <w:lang w:eastAsia="en-GB"/>
        </w:rPr>
        <w:t>.</w:t>
      </w:r>
      <w:r w:rsidR="00D914BD" w:rsidRPr="00B567A4">
        <w:rPr>
          <w:rFonts w:ascii="Times New Roman" w:hAnsi="Times New Roman"/>
          <w:sz w:val="24"/>
          <w:szCs w:val="24"/>
          <w:lang w:eastAsia="en-GB"/>
        </w:rPr>
        <w:t xml:space="preserve"> </w:t>
      </w:r>
    </w:p>
    <w:p w:rsidR="00AD4A43" w:rsidRPr="00B567A4" w:rsidRDefault="00AD4A43" w:rsidP="00092C4C">
      <w:pPr>
        <w:spacing w:line="360" w:lineRule="auto"/>
        <w:jc w:val="both"/>
        <w:rPr>
          <w:rFonts w:ascii="Times New Roman" w:hAnsi="Times New Roman"/>
          <w:sz w:val="24"/>
          <w:szCs w:val="24"/>
          <w:lang w:eastAsia="en-GB"/>
        </w:rPr>
      </w:pPr>
    </w:p>
    <w:p w:rsidR="00E412AD" w:rsidRPr="00B567A4" w:rsidRDefault="00E412AD" w:rsidP="00B11D65">
      <w:pPr>
        <w:spacing w:line="360" w:lineRule="auto"/>
        <w:jc w:val="both"/>
        <w:rPr>
          <w:rFonts w:ascii="Times New Roman" w:hAnsi="Times New Roman"/>
          <w:b/>
          <w:sz w:val="24"/>
          <w:szCs w:val="24"/>
        </w:rPr>
      </w:pPr>
      <w:r w:rsidRPr="00B567A4">
        <w:rPr>
          <w:rFonts w:ascii="Times New Roman" w:hAnsi="Times New Roman"/>
          <w:b/>
          <w:sz w:val="24"/>
          <w:szCs w:val="24"/>
        </w:rPr>
        <w:t xml:space="preserve">Labour, Value and the Commons  </w:t>
      </w:r>
    </w:p>
    <w:p w:rsidR="00E412AD" w:rsidRPr="00B567A4" w:rsidRDefault="00E412AD" w:rsidP="00092C4C">
      <w:pPr>
        <w:spacing w:line="360" w:lineRule="auto"/>
        <w:jc w:val="both"/>
        <w:rPr>
          <w:rFonts w:ascii="Times New Roman" w:hAnsi="Times New Roman"/>
          <w:sz w:val="24"/>
          <w:szCs w:val="24"/>
        </w:rPr>
      </w:pPr>
      <w:r w:rsidRPr="00B567A4">
        <w:rPr>
          <w:rFonts w:ascii="Times New Roman" w:hAnsi="Times New Roman"/>
          <w:sz w:val="24"/>
          <w:szCs w:val="24"/>
        </w:rPr>
        <w:t xml:space="preserve">In </w:t>
      </w:r>
      <w:r w:rsidRPr="00B567A4">
        <w:rPr>
          <w:rFonts w:ascii="Times New Roman" w:hAnsi="Times New Roman"/>
          <w:i/>
          <w:sz w:val="24"/>
          <w:szCs w:val="24"/>
        </w:rPr>
        <w:t>Commonwealth</w:t>
      </w:r>
      <w:r w:rsidRPr="00B567A4">
        <w:rPr>
          <w:rFonts w:ascii="Times New Roman" w:hAnsi="Times New Roman"/>
          <w:sz w:val="24"/>
          <w:szCs w:val="24"/>
        </w:rPr>
        <w:t xml:space="preserve"> </w:t>
      </w:r>
      <w:proofErr w:type="spellStart"/>
      <w:r w:rsidRPr="00B567A4">
        <w:rPr>
          <w:rFonts w:ascii="Times New Roman" w:hAnsi="Times New Roman"/>
          <w:sz w:val="24"/>
          <w:szCs w:val="24"/>
        </w:rPr>
        <w:t>Hardt</w:t>
      </w:r>
      <w:proofErr w:type="spellEnd"/>
      <w:r w:rsidRPr="00B567A4">
        <w:rPr>
          <w:rFonts w:ascii="Times New Roman" w:hAnsi="Times New Roman"/>
          <w:sz w:val="24"/>
          <w:szCs w:val="24"/>
        </w:rPr>
        <w:t xml:space="preserve"> and </w:t>
      </w:r>
      <w:proofErr w:type="spellStart"/>
      <w:r w:rsidRPr="00B567A4">
        <w:rPr>
          <w:rFonts w:ascii="Times New Roman" w:hAnsi="Times New Roman"/>
          <w:sz w:val="24"/>
          <w:szCs w:val="24"/>
        </w:rPr>
        <w:t>Negri</w:t>
      </w:r>
      <w:proofErr w:type="spellEnd"/>
      <w:r w:rsidRPr="00B567A4">
        <w:rPr>
          <w:rFonts w:ascii="Times New Roman" w:hAnsi="Times New Roman"/>
          <w:sz w:val="24"/>
          <w:szCs w:val="24"/>
        </w:rPr>
        <w:t xml:space="preserve"> argue that the commons include not only the common wealth of the material world, such as water, air, soil, forests and all nature’s bounty which classical </w:t>
      </w:r>
      <w:r w:rsidR="00AC2A9B" w:rsidRPr="00B567A4">
        <w:rPr>
          <w:rFonts w:ascii="Times New Roman" w:hAnsi="Times New Roman"/>
          <w:sz w:val="24"/>
          <w:szCs w:val="24"/>
        </w:rPr>
        <w:t xml:space="preserve">European </w:t>
      </w:r>
      <w:r w:rsidRPr="00B567A4">
        <w:rPr>
          <w:rFonts w:ascii="Times New Roman" w:hAnsi="Times New Roman"/>
          <w:sz w:val="24"/>
          <w:szCs w:val="24"/>
        </w:rPr>
        <w:t xml:space="preserve">political texts refer to as the common inheritance of humankind. They also, and more importantly, include ‘those results of social production that are necessary for social interaction and further production, such as </w:t>
      </w:r>
      <w:proofErr w:type="spellStart"/>
      <w:r w:rsidRPr="00B567A4">
        <w:rPr>
          <w:rFonts w:ascii="Times New Roman" w:hAnsi="Times New Roman"/>
          <w:sz w:val="24"/>
          <w:szCs w:val="24"/>
        </w:rPr>
        <w:t>knowledges</w:t>
      </w:r>
      <w:proofErr w:type="spellEnd"/>
      <w:r w:rsidRPr="00B567A4">
        <w:rPr>
          <w:rFonts w:ascii="Times New Roman" w:hAnsi="Times New Roman"/>
          <w:sz w:val="24"/>
          <w:szCs w:val="24"/>
        </w:rPr>
        <w:t>, languages, codes, information, affects and so on’ (2009:viii)</w:t>
      </w:r>
      <w:r w:rsidRPr="00B567A4">
        <w:rPr>
          <w:rFonts w:ascii="Times New Roman" w:hAnsi="Times New Roman"/>
          <w:sz w:val="24"/>
          <w:szCs w:val="24"/>
          <w:lang w:eastAsia="en-GB"/>
        </w:rPr>
        <w:t xml:space="preserve">. Their argument is that with the shift from </w:t>
      </w:r>
      <w:proofErr w:type="spellStart"/>
      <w:r w:rsidRPr="00B567A4">
        <w:rPr>
          <w:rFonts w:ascii="Times New Roman" w:hAnsi="Times New Roman"/>
          <w:sz w:val="24"/>
          <w:szCs w:val="24"/>
          <w:lang w:eastAsia="en-GB"/>
        </w:rPr>
        <w:t>Fordist</w:t>
      </w:r>
      <w:proofErr w:type="spellEnd"/>
      <w:r w:rsidRPr="00B567A4">
        <w:rPr>
          <w:rFonts w:ascii="Times New Roman" w:hAnsi="Times New Roman"/>
          <w:sz w:val="24"/>
          <w:szCs w:val="24"/>
          <w:lang w:eastAsia="en-GB"/>
        </w:rPr>
        <w:t xml:space="preserve"> to post-</w:t>
      </w:r>
      <w:proofErr w:type="spellStart"/>
      <w:r w:rsidRPr="00B567A4">
        <w:rPr>
          <w:rFonts w:ascii="Times New Roman" w:hAnsi="Times New Roman"/>
          <w:sz w:val="24"/>
          <w:szCs w:val="24"/>
          <w:lang w:eastAsia="en-GB"/>
        </w:rPr>
        <w:t>Fordist</w:t>
      </w:r>
      <w:proofErr w:type="spellEnd"/>
      <w:r w:rsidRPr="00B567A4">
        <w:rPr>
          <w:rFonts w:ascii="Times New Roman" w:hAnsi="Times New Roman"/>
          <w:sz w:val="24"/>
          <w:szCs w:val="24"/>
          <w:lang w:eastAsia="en-GB"/>
        </w:rPr>
        <w:t xml:space="preserve"> capitalism,</w:t>
      </w:r>
      <w:r w:rsidRPr="00B567A4">
        <w:rPr>
          <w:rFonts w:ascii="Times New Roman" w:hAnsi="Times New Roman"/>
          <w:sz w:val="24"/>
          <w:szCs w:val="24"/>
        </w:rPr>
        <w:t xml:space="preserve"> ‘production has become first and foremost production of knowledge and subjectivity’, in other words </w:t>
      </w:r>
      <w:proofErr w:type="spellStart"/>
      <w:r w:rsidRPr="00B567A4">
        <w:rPr>
          <w:rFonts w:ascii="Times New Roman" w:hAnsi="Times New Roman"/>
          <w:sz w:val="24"/>
          <w:szCs w:val="24"/>
        </w:rPr>
        <w:t>biopolitical</w:t>
      </w:r>
      <w:proofErr w:type="spellEnd"/>
      <w:r w:rsidRPr="00B567A4">
        <w:rPr>
          <w:rFonts w:ascii="Times New Roman" w:hAnsi="Times New Roman"/>
          <w:sz w:val="24"/>
          <w:szCs w:val="24"/>
        </w:rPr>
        <w:t xml:space="preserve"> production (</w:t>
      </w:r>
      <w:r w:rsidR="00926E94" w:rsidRPr="00B567A4">
        <w:rPr>
          <w:rFonts w:ascii="Times New Roman" w:hAnsi="Times New Roman"/>
          <w:sz w:val="24"/>
          <w:szCs w:val="24"/>
        </w:rPr>
        <w:t>Ibid</w:t>
      </w:r>
      <w:proofErr w:type="gramStart"/>
      <w:r w:rsidR="00926E94" w:rsidRPr="00B567A4">
        <w:rPr>
          <w:rFonts w:ascii="Times New Roman" w:hAnsi="Times New Roman"/>
          <w:sz w:val="24"/>
          <w:szCs w:val="24"/>
        </w:rPr>
        <w:t>:</w:t>
      </w:r>
      <w:r w:rsidRPr="00B567A4">
        <w:rPr>
          <w:rFonts w:ascii="Times New Roman" w:hAnsi="Times New Roman"/>
          <w:sz w:val="24"/>
          <w:szCs w:val="24"/>
        </w:rPr>
        <w:t>131</w:t>
      </w:r>
      <w:proofErr w:type="gramEnd"/>
      <w:r w:rsidRPr="00B567A4">
        <w:rPr>
          <w:rFonts w:ascii="Times New Roman" w:hAnsi="Times New Roman"/>
          <w:sz w:val="24"/>
          <w:szCs w:val="24"/>
        </w:rPr>
        <w:t xml:space="preserve">). If, they argue, what produces value today is above all ‘human faculties, competences and </w:t>
      </w:r>
      <w:proofErr w:type="spellStart"/>
      <w:r w:rsidRPr="00B567A4">
        <w:rPr>
          <w:rFonts w:ascii="Times New Roman" w:hAnsi="Times New Roman"/>
          <w:sz w:val="24"/>
          <w:szCs w:val="24"/>
        </w:rPr>
        <w:t>knowledges</w:t>
      </w:r>
      <w:proofErr w:type="spellEnd"/>
      <w:r w:rsidRPr="00B567A4">
        <w:rPr>
          <w:rFonts w:ascii="Times New Roman" w:hAnsi="Times New Roman"/>
          <w:sz w:val="24"/>
          <w:szCs w:val="24"/>
        </w:rPr>
        <w:t>’ (</w:t>
      </w:r>
      <w:r w:rsidR="00926E94" w:rsidRPr="00B567A4">
        <w:rPr>
          <w:rFonts w:ascii="Times New Roman" w:hAnsi="Times New Roman"/>
          <w:sz w:val="24"/>
          <w:szCs w:val="24"/>
        </w:rPr>
        <w:t>Ibid</w:t>
      </w:r>
      <w:proofErr w:type="gramStart"/>
      <w:r w:rsidR="00926E94" w:rsidRPr="00B567A4">
        <w:rPr>
          <w:rFonts w:ascii="Times New Roman" w:hAnsi="Times New Roman"/>
          <w:sz w:val="24"/>
          <w:szCs w:val="24"/>
        </w:rPr>
        <w:t>:</w:t>
      </w:r>
      <w:r w:rsidRPr="00B567A4">
        <w:rPr>
          <w:rFonts w:ascii="Times New Roman" w:hAnsi="Times New Roman"/>
          <w:sz w:val="24"/>
          <w:szCs w:val="24"/>
        </w:rPr>
        <w:t>132</w:t>
      </w:r>
      <w:proofErr w:type="gramEnd"/>
      <w:r w:rsidRPr="00B567A4">
        <w:rPr>
          <w:rFonts w:ascii="Times New Roman" w:hAnsi="Times New Roman"/>
          <w:sz w:val="24"/>
          <w:szCs w:val="24"/>
        </w:rPr>
        <w:t xml:space="preserve">), then this means that capital operates outside directly productive processes and has become entirely parasitic; hence the possibility for the multitude of overcoming it through a common decision </w:t>
      </w:r>
      <w:r w:rsidRPr="00B567A4">
        <w:rPr>
          <w:rFonts w:ascii="Times New Roman" w:hAnsi="Times New Roman"/>
          <w:sz w:val="24"/>
          <w:szCs w:val="24"/>
        </w:rPr>
        <w:lastRenderedPageBreak/>
        <w:t>(</w:t>
      </w:r>
      <w:r w:rsidR="00926E94" w:rsidRPr="00B567A4">
        <w:rPr>
          <w:rFonts w:ascii="Times New Roman" w:hAnsi="Times New Roman"/>
          <w:sz w:val="24"/>
          <w:szCs w:val="24"/>
        </w:rPr>
        <w:t>Ibid:</w:t>
      </w:r>
      <w:r w:rsidRPr="00B567A4">
        <w:rPr>
          <w:rFonts w:ascii="Times New Roman" w:hAnsi="Times New Roman"/>
          <w:sz w:val="24"/>
          <w:szCs w:val="24"/>
        </w:rPr>
        <w:t xml:space="preserve">137). This is not an automatic process of course for </w:t>
      </w:r>
      <w:proofErr w:type="spellStart"/>
      <w:r w:rsidRPr="00B567A4">
        <w:rPr>
          <w:rFonts w:ascii="Times New Roman" w:hAnsi="Times New Roman"/>
          <w:sz w:val="24"/>
          <w:szCs w:val="24"/>
        </w:rPr>
        <w:t>biopolitical</w:t>
      </w:r>
      <w:proofErr w:type="spellEnd"/>
      <w:r w:rsidRPr="00B567A4">
        <w:rPr>
          <w:rFonts w:ascii="Times New Roman" w:hAnsi="Times New Roman"/>
          <w:sz w:val="24"/>
          <w:szCs w:val="24"/>
        </w:rPr>
        <w:t xml:space="preserve"> production implies ‘new mechanisms of exploitation and capitalist control […However it also] grants labour increasing autonomy and provides the tools or weapons that could be wielded in a project of liberation’ (</w:t>
      </w:r>
      <w:r w:rsidR="00926E94" w:rsidRPr="00B567A4">
        <w:rPr>
          <w:rFonts w:ascii="Times New Roman" w:hAnsi="Times New Roman"/>
          <w:sz w:val="24"/>
          <w:szCs w:val="24"/>
        </w:rPr>
        <w:t>Ibid</w:t>
      </w:r>
      <w:proofErr w:type="gramStart"/>
      <w:r w:rsidR="00926E94" w:rsidRPr="00B567A4">
        <w:rPr>
          <w:rFonts w:ascii="Times New Roman" w:hAnsi="Times New Roman"/>
          <w:sz w:val="24"/>
          <w:szCs w:val="24"/>
        </w:rPr>
        <w:t>:</w:t>
      </w:r>
      <w:r w:rsidRPr="00B567A4">
        <w:rPr>
          <w:rFonts w:ascii="Times New Roman" w:hAnsi="Times New Roman"/>
          <w:sz w:val="24"/>
          <w:szCs w:val="24"/>
        </w:rPr>
        <w:t>136</w:t>
      </w:r>
      <w:proofErr w:type="gramEnd"/>
      <w:r w:rsidRPr="00B567A4">
        <w:rPr>
          <w:rFonts w:ascii="Times New Roman" w:hAnsi="Times New Roman"/>
          <w:sz w:val="24"/>
          <w:szCs w:val="24"/>
        </w:rPr>
        <w:t>-</w:t>
      </w:r>
      <w:r w:rsidR="00F7536D">
        <w:rPr>
          <w:rFonts w:ascii="Times New Roman" w:hAnsi="Times New Roman"/>
          <w:sz w:val="24"/>
          <w:szCs w:val="24"/>
        </w:rPr>
        <w:t>3</w:t>
      </w:r>
      <w:r w:rsidRPr="00B567A4">
        <w:rPr>
          <w:rFonts w:ascii="Times New Roman" w:hAnsi="Times New Roman"/>
          <w:sz w:val="24"/>
          <w:szCs w:val="24"/>
        </w:rPr>
        <w:t xml:space="preserve">7). </w:t>
      </w:r>
      <w:r w:rsidRPr="00B567A4">
        <w:rPr>
          <w:rFonts w:ascii="Times New Roman" w:hAnsi="Times New Roman"/>
          <w:sz w:val="24"/>
          <w:szCs w:val="24"/>
          <w:lang w:eastAsia="en-GB"/>
        </w:rPr>
        <w:t>The commons therefore become</w:t>
      </w:r>
      <w:r w:rsidR="005113DA" w:rsidRPr="00B567A4">
        <w:rPr>
          <w:rFonts w:ascii="Times New Roman" w:hAnsi="Times New Roman"/>
          <w:sz w:val="24"/>
          <w:szCs w:val="24"/>
          <w:lang w:eastAsia="en-GB"/>
        </w:rPr>
        <w:t>s</w:t>
      </w:r>
      <w:r w:rsidRPr="00B567A4">
        <w:rPr>
          <w:rFonts w:ascii="Times New Roman" w:hAnsi="Times New Roman"/>
          <w:sz w:val="24"/>
          <w:szCs w:val="24"/>
          <w:lang w:eastAsia="en-GB"/>
        </w:rPr>
        <w:t xml:space="preserve"> a project that ‘opens a new space for politics’ where to pursue the construction of a common world </w:t>
      </w:r>
      <w:r w:rsidRPr="00B567A4">
        <w:rPr>
          <w:rFonts w:ascii="Times New Roman" w:hAnsi="Times New Roman"/>
          <w:sz w:val="24"/>
          <w:szCs w:val="24"/>
        </w:rPr>
        <w:t>through creativity and cooperation</w:t>
      </w:r>
      <w:r w:rsidRPr="00B567A4">
        <w:rPr>
          <w:rFonts w:ascii="Times New Roman" w:hAnsi="Times New Roman"/>
          <w:sz w:val="24"/>
          <w:szCs w:val="24"/>
          <w:lang w:eastAsia="en-GB"/>
        </w:rPr>
        <w:t xml:space="preserve"> (</w:t>
      </w:r>
      <w:proofErr w:type="spellStart"/>
      <w:r w:rsidR="00926E94" w:rsidRPr="00B567A4">
        <w:rPr>
          <w:rFonts w:ascii="Times New Roman" w:hAnsi="Times New Roman"/>
          <w:sz w:val="24"/>
          <w:szCs w:val="24"/>
          <w:lang w:eastAsia="en-GB"/>
        </w:rPr>
        <w:t>Ibid</w:t>
      </w:r>
      <w:proofErr w:type="gramStart"/>
      <w:r w:rsidR="00926E94" w:rsidRPr="00B567A4">
        <w:rPr>
          <w:rFonts w:ascii="Times New Roman" w:hAnsi="Times New Roman"/>
          <w:sz w:val="24"/>
          <w:szCs w:val="24"/>
          <w:lang w:eastAsia="en-GB"/>
        </w:rPr>
        <w:t>:</w:t>
      </w:r>
      <w:r w:rsidRPr="00B567A4">
        <w:rPr>
          <w:rFonts w:ascii="Times New Roman" w:hAnsi="Times New Roman"/>
          <w:sz w:val="24"/>
          <w:szCs w:val="24"/>
          <w:lang w:eastAsia="en-GB"/>
        </w:rPr>
        <w:t>ix</w:t>
      </w:r>
      <w:proofErr w:type="spellEnd"/>
      <w:proofErr w:type="gramEnd"/>
      <w:r w:rsidRPr="00B567A4">
        <w:rPr>
          <w:rFonts w:ascii="Times New Roman" w:hAnsi="Times New Roman"/>
          <w:sz w:val="24"/>
          <w:szCs w:val="24"/>
          <w:lang w:eastAsia="en-GB"/>
        </w:rPr>
        <w:t xml:space="preserve">). </w:t>
      </w:r>
    </w:p>
    <w:p w:rsidR="00E412AD" w:rsidRPr="00185D61" w:rsidRDefault="00E412AD" w:rsidP="00092C4C">
      <w:pPr>
        <w:spacing w:line="360" w:lineRule="auto"/>
        <w:jc w:val="both"/>
        <w:rPr>
          <w:rFonts w:ascii="Times New Roman" w:hAnsi="Times New Roman"/>
          <w:sz w:val="24"/>
          <w:szCs w:val="24"/>
          <w:lang w:eastAsia="en-GB"/>
        </w:rPr>
      </w:pPr>
      <w:r w:rsidRPr="00B567A4">
        <w:rPr>
          <w:rFonts w:ascii="Times New Roman" w:hAnsi="Times New Roman"/>
          <w:sz w:val="24"/>
          <w:szCs w:val="24"/>
        </w:rPr>
        <w:t xml:space="preserve">This is a political project that </w:t>
      </w:r>
      <w:proofErr w:type="spellStart"/>
      <w:r w:rsidRPr="00B567A4">
        <w:rPr>
          <w:rFonts w:ascii="Times New Roman" w:hAnsi="Times New Roman"/>
          <w:sz w:val="24"/>
          <w:szCs w:val="24"/>
        </w:rPr>
        <w:t>Negri</w:t>
      </w:r>
      <w:proofErr w:type="spellEnd"/>
      <w:r w:rsidRPr="00B567A4">
        <w:rPr>
          <w:rFonts w:ascii="Times New Roman" w:hAnsi="Times New Roman"/>
          <w:sz w:val="24"/>
          <w:szCs w:val="24"/>
        </w:rPr>
        <w:t xml:space="preserve"> in particular has pursued for some time </w:t>
      </w:r>
      <w:r w:rsidR="00DA5A7B" w:rsidRPr="00B567A4">
        <w:rPr>
          <w:rFonts w:ascii="Times New Roman" w:hAnsi="Times New Roman"/>
          <w:sz w:val="24"/>
          <w:szCs w:val="24"/>
        </w:rPr>
        <w:t xml:space="preserve">within the </w:t>
      </w:r>
      <w:proofErr w:type="spellStart"/>
      <w:r w:rsidR="00DA5A7B" w:rsidRPr="00B567A4">
        <w:rPr>
          <w:rFonts w:ascii="Times New Roman" w:hAnsi="Times New Roman"/>
          <w:sz w:val="24"/>
          <w:szCs w:val="24"/>
        </w:rPr>
        <w:t>Operaist</w:t>
      </w:r>
      <w:proofErr w:type="spellEnd"/>
      <w:r w:rsidR="00DA5A7B" w:rsidRPr="00B567A4">
        <w:rPr>
          <w:rFonts w:ascii="Times New Roman" w:hAnsi="Times New Roman"/>
          <w:sz w:val="24"/>
          <w:szCs w:val="24"/>
        </w:rPr>
        <w:t>, or as referred to</w:t>
      </w:r>
      <w:r w:rsidRPr="00B567A4">
        <w:rPr>
          <w:rFonts w:ascii="Times New Roman" w:hAnsi="Times New Roman"/>
          <w:sz w:val="24"/>
          <w:szCs w:val="24"/>
        </w:rPr>
        <w:t xml:space="preserve"> in the Anglo-Saxon world </w:t>
      </w:r>
      <w:proofErr w:type="spellStart"/>
      <w:r w:rsidRPr="00B567A4">
        <w:rPr>
          <w:rFonts w:ascii="Times New Roman" w:hAnsi="Times New Roman"/>
          <w:sz w:val="24"/>
          <w:szCs w:val="24"/>
        </w:rPr>
        <w:t>Workerist</w:t>
      </w:r>
      <w:proofErr w:type="spellEnd"/>
      <w:r w:rsidRPr="00B567A4">
        <w:rPr>
          <w:rFonts w:ascii="Times New Roman" w:hAnsi="Times New Roman"/>
          <w:sz w:val="24"/>
          <w:szCs w:val="24"/>
        </w:rPr>
        <w:t>, movement. Now known as post-</w:t>
      </w:r>
      <w:proofErr w:type="spellStart"/>
      <w:r w:rsidRPr="00B567A4">
        <w:rPr>
          <w:rFonts w:ascii="Times New Roman" w:hAnsi="Times New Roman"/>
          <w:sz w:val="24"/>
          <w:szCs w:val="24"/>
        </w:rPr>
        <w:t>workerists</w:t>
      </w:r>
      <w:proofErr w:type="spellEnd"/>
      <w:r w:rsidRPr="00B567A4">
        <w:rPr>
          <w:rFonts w:ascii="Times New Roman" w:hAnsi="Times New Roman"/>
          <w:sz w:val="24"/>
          <w:szCs w:val="24"/>
        </w:rPr>
        <w:t>, militants within this tradition have since the 1960s sought to engage with, and find alternatives to, what they saw as the two major forms of modern oppression, namely the state and wage labour</w:t>
      </w:r>
      <w:r w:rsidR="005113DA" w:rsidRPr="00B567A4">
        <w:rPr>
          <w:rFonts w:ascii="Times New Roman" w:hAnsi="Times New Roman"/>
          <w:sz w:val="24"/>
          <w:szCs w:val="24"/>
        </w:rPr>
        <w:t>.</w:t>
      </w:r>
      <w:r w:rsidRPr="00B567A4">
        <w:rPr>
          <w:rFonts w:ascii="Times New Roman" w:hAnsi="Times New Roman"/>
          <w:sz w:val="24"/>
          <w:szCs w:val="24"/>
        </w:rPr>
        <w:t xml:space="preserve"> One important concern of the movement has been the relationship between capitalist productivity and </w:t>
      </w:r>
      <w:r w:rsidRPr="00B567A4">
        <w:rPr>
          <w:rFonts w:ascii="Times New Roman" w:hAnsi="Times New Roman"/>
          <w:sz w:val="24"/>
          <w:szCs w:val="24"/>
          <w:lang w:eastAsia="en-GB"/>
        </w:rPr>
        <w:t xml:space="preserve">workers’ struggles. Whereas </w:t>
      </w:r>
      <w:proofErr w:type="spellStart"/>
      <w:r w:rsidRPr="00B567A4">
        <w:rPr>
          <w:rFonts w:ascii="Times New Roman" w:hAnsi="Times New Roman"/>
          <w:sz w:val="24"/>
          <w:szCs w:val="24"/>
          <w:lang w:eastAsia="en-GB"/>
        </w:rPr>
        <w:t>Tronti</w:t>
      </w:r>
      <w:proofErr w:type="spellEnd"/>
      <w:r w:rsidRPr="00B567A4">
        <w:rPr>
          <w:rFonts w:ascii="Times New Roman" w:hAnsi="Times New Roman"/>
          <w:sz w:val="24"/>
          <w:szCs w:val="24"/>
          <w:lang w:eastAsia="en-GB"/>
        </w:rPr>
        <w:t xml:space="preserve"> (1966:89-95) for instance has argued that the latter compel capitalists to constantly devise ways of increasing labour productivity in order to extract surplus value, so that capital always reacts to labour’s inventiveness, others such as</w:t>
      </w:r>
      <w:r w:rsidRPr="00B567A4">
        <w:rPr>
          <w:rFonts w:ascii="Times New Roman" w:hAnsi="Times New Roman"/>
          <w:sz w:val="16"/>
          <w:szCs w:val="16"/>
          <w:lang w:eastAsia="en-GB"/>
        </w:rPr>
        <w:t xml:space="preserve"> </w:t>
      </w:r>
      <w:proofErr w:type="spellStart"/>
      <w:r w:rsidRPr="00B567A4">
        <w:rPr>
          <w:rFonts w:ascii="Times New Roman" w:hAnsi="Times New Roman"/>
          <w:sz w:val="24"/>
          <w:szCs w:val="24"/>
          <w:lang w:eastAsia="en-GB"/>
        </w:rPr>
        <w:t>Panzieri</w:t>
      </w:r>
      <w:proofErr w:type="spellEnd"/>
      <w:r w:rsidRPr="00B567A4">
        <w:rPr>
          <w:rFonts w:ascii="Times New Roman" w:hAnsi="Times New Roman"/>
          <w:sz w:val="24"/>
          <w:szCs w:val="24"/>
          <w:lang w:eastAsia="en-GB"/>
        </w:rPr>
        <w:t xml:space="preserve"> (1994:73-92) have seen this causality operating in the opposite direction, so that it is the capitalist reorganization of production</w:t>
      </w:r>
      <w:r w:rsidRPr="00B567A4">
        <w:rPr>
          <w:rFonts w:ascii="Times New Roman" w:hAnsi="Times New Roman"/>
          <w:sz w:val="24"/>
          <w:szCs w:val="24"/>
        </w:rPr>
        <w:t xml:space="preserve"> </w:t>
      </w:r>
      <w:r w:rsidRPr="00B567A4">
        <w:rPr>
          <w:rFonts w:ascii="Times New Roman" w:hAnsi="Times New Roman"/>
          <w:sz w:val="24"/>
          <w:szCs w:val="24"/>
          <w:lang w:eastAsia="en-GB"/>
        </w:rPr>
        <w:t xml:space="preserve">processes that most often than not is capable of originating new struggles. This debate on the historical tendency of capitalist development and, within it, the relevance of Marx’s labour theory of value has been central to the </w:t>
      </w:r>
      <w:proofErr w:type="spellStart"/>
      <w:r w:rsidRPr="00B567A4">
        <w:rPr>
          <w:rFonts w:ascii="Times New Roman" w:hAnsi="Times New Roman"/>
          <w:sz w:val="24"/>
          <w:szCs w:val="24"/>
          <w:lang w:eastAsia="en-GB"/>
        </w:rPr>
        <w:t>workerist</w:t>
      </w:r>
      <w:proofErr w:type="spellEnd"/>
      <w:r w:rsidRPr="00B567A4">
        <w:rPr>
          <w:rFonts w:ascii="Times New Roman" w:hAnsi="Times New Roman"/>
          <w:sz w:val="24"/>
          <w:szCs w:val="24"/>
          <w:lang w:eastAsia="en-GB"/>
        </w:rPr>
        <w:t xml:space="preserve"> debate and can be seen informing </w:t>
      </w:r>
      <w:proofErr w:type="spellStart"/>
      <w:r w:rsidRPr="00B567A4">
        <w:rPr>
          <w:rFonts w:ascii="Times New Roman" w:hAnsi="Times New Roman"/>
          <w:sz w:val="24"/>
          <w:szCs w:val="24"/>
          <w:lang w:eastAsia="en-GB"/>
        </w:rPr>
        <w:t>Har</w:t>
      </w:r>
      <w:r w:rsidR="00AC2A9B" w:rsidRPr="00B567A4">
        <w:rPr>
          <w:rFonts w:ascii="Times New Roman" w:hAnsi="Times New Roman"/>
          <w:sz w:val="24"/>
          <w:szCs w:val="24"/>
          <w:lang w:eastAsia="en-GB"/>
        </w:rPr>
        <w:t>d</w:t>
      </w:r>
      <w:r w:rsidRPr="00B567A4">
        <w:rPr>
          <w:rFonts w:ascii="Times New Roman" w:hAnsi="Times New Roman"/>
          <w:sz w:val="24"/>
          <w:szCs w:val="24"/>
          <w:lang w:eastAsia="en-GB"/>
        </w:rPr>
        <w:t>t</w:t>
      </w:r>
      <w:proofErr w:type="spellEnd"/>
      <w:r w:rsidRPr="00B567A4">
        <w:rPr>
          <w:rFonts w:ascii="Times New Roman" w:hAnsi="Times New Roman"/>
          <w:sz w:val="24"/>
          <w:szCs w:val="24"/>
          <w:lang w:eastAsia="en-GB"/>
        </w:rPr>
        <w:t xml:space="preserve"> and, particularly, </w:t>
      </w:r>
      <w:proofErr w:type="spellStart"/>
      <w:r w:rsidRPr="00B567A4">
        <w:rPr>
          <w:rFonts w:ascii="Times New Roman" w:hAnsi="Times New Roman"/>
          <w:sz w:val="24"/>
          <w:szCs w:val="24"/>
          <w:lang w:eastAsia="en-GB"/>
        </w:rPr>
        <w:t>Negri’s</w:t>
      </w:r>
      <w:proofErr w:type="spellEnd"/>
      <w:r w:rsidRPr="00B567A4">
        <w:rPr>
          <w:rFonts w:ascii="Times New Roman" w:hAnsi="Times New Roman"/>
          <w:sz w:val="24"/>
          <w:szCs w:val="24"/>
          <w:lang w:eastAsia="en-GB"/>
        </w:rPr>
        <w:t xml:space="preserve"> </w:t>
      </w:r>
      <w:r w:rsidRPr="00B567A4">
        <w:rPr>
          <w:rFonts w:ascii="Times New Roman" w:hAnsi="Times New Roman"/>
          <w:color w:val="000000"/>
          <w:sz w:val="24"/>
          <w:szCs w:val="24"/>
          <w:lang w:eastAsia="en-GB"/>
        </w:rPr>
        <w:t>project. For them, the continuous pressure that workers’ struggles have put on capital since the 1960s has led not only to changes in the composition of the labour force, which has become more flexible and precarious and registered the ascendancy of the immaterial worker. It has at the same time generated changes in the composition of capital, with the proportion of value produced by (immaterial) labour increasingly higher than that produced by constant capital (</w:t>
      </w:r>
      <w:proofErr w:type="spellStart"/>
      <w:r w:rsidR="004E2B94" w:rsidRPr="00B567A4">
        <w:rPr>
          <w:rFonts w:ascii="Times New Roman" w:hAnsi="Times New Roman"/>
          <w:color w:val="000000"/>
          <w:sz w:val="24"/>
          <w:szCs w:val="24"/>
          <w:lang w:eastAsia="en-GB"/>
        </w:rPr>
        <w:t>Hardt</w:t>
      </w:r>
      <w:proofErr w:type="spellEnd"/>
      <w:r w:rsidR="004E2B94" w:rsidRPr="00B567A4">
        <w:rPr>
          <w:rFonts w:ascii="Times New Roman" w:hAnsi="Times New Roman"/>
          <w:color w:val="000000"/>
          <w:sz w:val="24"/>
          <w:szCs w:val="24"/>
          <w:lang w:eastAsia="en-GB"/>
        </w:rPr>
        <w:t xml:space="preserve"> and </w:t>
      </w:r>
      <w:proofErr w:type="spellStart"/>
      <w:r w:rsidR="004E2B94" w:rsidRPr="00B567A4">
        <w:rPr>
          <w:rFonts w:ascii="Times New Roman" w:hAnsi="Times New Roman"/>
          <w:color w:val="000000"/>
          <w:sz w:val="24"/>
          <w:szCs w:val="24"/>
          <w:lang w:eastAsia="en-GB"/>
        </w:rPr>
        <w:t>Negri</w:t>
      </w:r>
      <w:proofErr w:type="spellEnd"/>
      <w:r w:rsidR="004E2B94" w:rsidRPr="00B567A4">
        <w:rPr>
          <w:rFonts w:ascii="Times New Roman" w:hAnsi="Times New Roman"/>
          <w:color w:val="000000"/>
          <w:sz w:val="24"/>
          <w:szCs w:val="24"/>
          <w:lang w:eastAsia="en-GB"/>
        </w:rPr>
        <w:t>, 2009:</w:t>
      </w:r>
      <w:r w:rsidRPr="00B567A4">
        <w:rPr>
          <w:rFonts w:ascii="Times New Roman" w:hAnsi="Times New Roman"/>
          <w:color w:val="000000"/>
          <w:sz w:val="24"/>
          <w:szCs w:val="24"/>
          <w:lang w:eastAsia="en-GB"/>
        </w:rPr>
        <w:t>132). Thus, they claim, the t</w:t>
      </w:r>
      <w:r w:rsidRPr="00185D61">
        <w:rPr>
          <w:rFonts w:ascii="Times New Roman" w:hAnsi="Times New Roman"/>
          <w:color w:val="000000"/>
          <w:sz w:val="24"/>
          <w:szCs w:val="24"/>
          <w:lang w:eastAsia="en-GB"/>
        </w:rPr>
        <w:t xml:space="preserve">endency towards the hegemony of </w:t>
      </w:r>
      <w:proofErr w:type="spellStart"/>
      <w:r w:rsidRPr="00185D61">
        <w:rPr>
          <w:rFonts w:ascii="Times New Roman" w:hAnsi="Times New Roman"/>
          <w:color w:val="000000"/>
          <w:sz w:val="24"/>
          <w:szCs w:val="24"/>
          <w:lang w:eastAsia="en-GB"/>
        </w:rPr>
        <w:t>biopolitical</w:t>
      </w:r>
      <w:proofErr w:type="spellEnd"/>
      <w:r w:rsidRPr="00185D61">
        <w:rPr>
          <w:rFonts w:ascii="Times New Roman" w:hAnsi="Times New Roman"/>
          <w:color w:val="000000"/>
          <w:sz w:val="24"/>
          <w:szCs w:val="24"/>
          <w:lang w:eastAsia="en-GB"/>
        </w:rPr>
        <w:t xml:space="preserve"> production requires that we deal with ‘the new conditions of the production of surplus value’ - as value production invests all realms of life exceeding the confines of formal work time (</w:t>
      </w:r>
      <w:r w:rsidR="00A320AA">
        <w:rPr>
          <w:rFonts w:ascii="Times New Roman" w:hAnsi="Times New Roman"/>
          <w:color w:val="000000"/>
          <w:sz w:val="24"/>
          <w:szCs w:val="24"/>
          <w:lang w:eastAsia="en-GB"/>
        </w:rPr>
        <w:t>Ibid:</w:t>
      </w:r>
      <w:r w:rsidRPr="00185D61">
        <w:rPr>
          <w:rFonts w:ascii="Times New Roman" w:hAnsi="Times New Roman"/>
          <w:color w:val="000000"/>
          <w:sz w:val="24"/>
          <w:szCs w:val="24"/>
          <w:lang w:eastAsia="en-GB"/>
        </w:rPr>
        <w:t xml:space="preserve">137)  - so </w:t>
      </w:r>
      <w:r w:rsidR="00F7536D">
        <w:rPr>
          <w:rFonts w:ascii="Times New Roman" w:hAnsi="Times New Roman"/>
          <w:color w:val="000000"/>
          <w:sz w:val="24"/>
          <w:szCs w:val="24"/>
          <w:lang w:eastAsia="en-GB"/>
        </w:rPr>
        <w:t xml:space="preserve">as </w:t>
      </w:r>
      <w:r w:rsidRPr="00185D61">
        <w:rPr>
          <w:rFonts w:ascii="Times New Roman" w:hAnsi="Times New Roman"/>
          <w:color w:val="000000"/>
          <w:sz w:val="24"/>
          <w:szCs w:val="24"/>
          <w:lang w:eastAsia="en-GB"/>
        </w:rPr>
        <w:t>to be able to identify the new (post-</w:t>
      </w:r>
      <w:proofErr w:type="spellStart"/>
      <w:r w:rsidRPr="00185D61">
        <w:rPr>
          <w:rFonts w:ascii="Times New Roman" w:hAnsi="Times New Roman"/>
          <w:color w:val="000000"/>
          <w:sz w:val="24"/>
          <w:szCs w:val="24"/>
          <w:lang w:eastAsia="en-GB"/>
        </w:rPr>
        <w:t>Fordist</w:t>
      </w:r>
      <w:proofErr w:type="spellEnd"/>
      <w:r w:rsidRPr="00185D61">
        <w:rPr>
          <w:rFonts w:ascii="Times New Roman" w:hAnsi="Times New Roman"/>
          <w:color w:val="000000"/>
          <w:sz w:val="24"/>
          <w:szCs w:val="24"/>
          <w:lang w:eastAsia="en-GB"/>
        </w:rPr>
        <w:t xml:space="preserve">) forms of exploitation. This is the premise for the project of liberation from capital they see the </w:t>
      </w:r>
      <w:r w:rsidR="00F7536D">
        <w:rPr>
          <w:rFonts w:ascii="Times New Roman" w:hAnsi="Times New Roman"/>
          <w:color w:val="000000"/>
          <w:sz w:val="24"/>
          <w:szCs w:val="24"/>
          <w:lang w:eastAsia="en-GB"/>
        </w:rPr>
        <w:t>m</w:t>
      </w:r>
      <w:r w:rsidRPr="00185D61">
        <w:rPr>
          <w:rFonts w:ascii="Times New Roman" w:hAnsi="Times New Roman"/>
          <w:color w:val="000000"/>
          <w:sz w:val="24"/>
          <w:szCs w:val="24"/>
          <w:lang w:eastAsia="en-GB"/>
        </w:rPr>
        <w:t xml:space="preserve">ultitude capable of. </w:t>
      </w:r>
    </w:p>
    <w:p w:rsidR="00E412AD" w:rsidRDefault="00E412AD" w:rsidP="00092C4C">
      <w:pPr>
        <w:spacing w:line="360" w:lineRule="auto"/>
        <w:jc w:val="both"/>
        <w:rPr>
          <w:rFonts w:ascii="Times New Roman" w:hAnsi="Times New Roman"/>
          <w:sz w:val="24"/>
          <w:szCs w:val="24"/>
        </w:rPr>
      </w:pPr>
      <w:r>
        <w:rPr>
          <w:rFonts w:ascii="Times New Roman" w:hAnsi="Times New Roman"/>
          <w:sz w:val="24"/>
          <w:szCs w:val="24"/>
        </w:rPr>
        <w:lastRenderedPageBreak/>
        <w:t>Now this refers directly to Desai’s</w:t>
      </w:r>
      <w:r w:rsidRPr="00EC786A">
        <w:rPr>
          <w:rFonts w:ascii="Times New Roman" w:hAnsi="Times New Roman"/>
          <w:sz w:val="24"/>
          <w:szCs w:val="24"/>
        </w:rPr>
        <w:t xml:space="preserve"> </w:t>
      </w:r>
      <w:r>
        <w:rPr>
          <w:rFonts w:ascii="Times New Roman" w:hAnsi="Times New Roman"/>
          <w:sz w:val="24"/>
          <w:szCs w:val="24"/>
        </w:rPr>
        <w:t xml:space="preserve">two main arguments. The first is that </w:t>
      </w:r>
      <w:proofErr w:type="spellStart"/>
      <w:r>
        <w:rPr>
          <w:rFonts w:ascii="Times New Roman" w:hAnsi="Times New Roman"/>
          <w:sz w:val="24"/>
          <w:szCs w:val="24"/>
        </w:rPr>
        <w:t>Hardt</w:t>
      </w:r>
      <w:proofErr w:type="spellEnd"/>
      <w:r>
        <w:rPr>
          <w:rFonts w:ascii="Times New Roman" w:hAnsi="Times New Roman"/>
          <w:sz w:val="24"/>
          <w:szCs w:val="24"/>
        </w:rPr>
        <w:t xml:space="preserve"> and </w:t>
      </w:r>
      <w:proofErr w:type="spellStart"/>
      <w:r>
        <w:rPr>
          <w:rFonts w:ascii="Times New Roman" w:hAnsi="Times New Roman"/>
          <w:sz w:val="24"/>
          <w:szCs w:val="24"/>
        </w:rPr>
        <w:t>Negri’s</w:t>
      </w:r>
      <w:proofErr w:type="spellEnd"/>
      <w:r>
        <w:rPr>
          <w:rFonts w:ascii="Times New Roman" w:hAnsi="Times New Roman"/>
          <w:sz w:val="24"/>
          <w:szCs w:val="24"/>
        </w:rPr>
        <w:t xml:space="preserve"> </w:t>
      </w:r>
      <w:r w:rsidRPr="00EC786A">
        <w:rPr>
          <w:rFonts w:ascii="Times New Roman" w:hAnsi="Times New Roman"/>
          <w:sz w:val="24"/>
          <w:szCs w:val="24"/>
        </w:rPr>
        <w:t>misunderstand</w:t>
      </w:r>
      <w:r>
        <w:rPr>
          <w:rFonts w:ascii="Times New Roman" w:hAnsi="Times New Roman"/>
          <w:sz w:val="24"/>
          <w:szCs w:val="24"/>
        </w:rPr>
        <w:t>ing of</w:t>
      </w:r>
      <w:r w:rsidRPr="00EC786A">
        <w:rPr>
          <w:rFonts w:ascii="Times New Roman" w:hAnsi="Times New Roman"/>
          <w:sz w:val="24"/>
          <w:szCs w:val="24"/>
        </w:rPr>
        <w:t xml:space="preserve"> Marx</w:t>
      </w:r>
      <w:r>
        <w:rPr>
          <w:rFonts w:ascii="Times New Roman" w:hAnsi="Times New Roman"/>
          <w:sz w:val="24"/>
          <w:szCs w:val="24"/>
        </w:rPr>
        <w:t>’s</w:t>
      </w:r>
      <w:r w:rsidRPr="00EC786A">
        <w:rPr>
          <w:rFonts w:ascii="Times New Roman" w:hAnsi="Times New Roman"/>
          <w:sz w:val="24"/>
          <w:szCs w:val="24"/>
        </w:rPr>
        <w:t xml:space="preserve"> </w:t>
      </w:r>
      <w:r>
        <w:rPr>
          <w:rFonts w:ascii="Times New Roman" w:hAnsi="Times New Roman"/>
          <w:sz w:val="24"/>
          <w:szCs w:val="24"/>
        </w:rPr>
        <w:t>labour theory of value</w:t>
      </w:r>
      <w:r w:rsidRPr="00EC786A">
        <w:rPr>
          <w:rFonts w:ascii="Times New Roman" w:hAnsi="Times New Roman"/>
          <w:sz w:val="24"/>
          <w:szCs w:val="24"/>
        </w:rPr>
        <w:t xml:space="preserve">, particularly </w:t>
      </w:r>
      <w:r>
        <w:rPr>
          <w:rFonts w:ascii="Times New Roman" w:hAnsi="Times New Roman"/>
          <w:sz w:val="24"/>
          <w:szCs w:val="24"/>
        </w:rPr>
        <w:t>t</w:t>
      </w:r>
      <w:r w:rsidRPr="00EC786A">
        <w:rPr>
          <w:rFonts w:ascii="Times New Roman" w:hAnsi="Times New Roman"/>
          <w:sz w:val="24"/>
          <w:szCs w:val="24"/>
        </w:rPr>
        <w:t xml:space="preserve">he value </w:t>
      </w:r>
      <w:r w:rsidRPr="00441DEA">
        <w:rPr>
          <w:rFonts w:ascii="Times New Roman" w:hAnsi="Times New Roman"/>
          <w:sz w:val="24"/>
          <w:szCs w:val="24"/>
        </w:rPr>
        <w:t>of</w:t>
      </w:r>
      <w:r w:rsidRPr="00BB26DA">
        <w:rPr>
          <w:rFonts w:ascii="Times New Roman" w:hAnsi="Times New Roman"/>
          <w:sz w:val="24"/>
          <w:szCs w:val="24"/>
        </w:rPr>
        <w:t xml:space="preserve"> </w:t>
      </w:r>
      <w:r w:rsidRPr="00441DEA">
        <w:rPr>
          <w:rFonts w:ascii="Times New Roman" w:hAnsi="Times New Roman"/>
          <w:sz w:val="24"/>
          <w:szCs w:val="24"/>
        </w:rPr>
        <w:t>knowledge</w:t>
      </w:r>
      <w:r>
        <w:rPr>
          <w:rFonts w:ascii="Times New Roman" w:hAnsi="Times New Roman"/>
          <w:sz w:val="24"/>
          <w:szCs w:val="24"/>
        </w:rPr>
        <w:t>,</w:t>
      </w:r>
      <w:r w:rsidRPr="00EC786A">
        <w:rPr>
          <w:rFonts w:ascii="Times New Roman" w:hAnsi="Times New Roman"/>
          <w:sz w:val="24"/>
          <w:szCs w:val="24"/>
        </w:rPr>
        <w:t xml:space="preserve"> makes their argument about the importance of cognitive and </w:t>
      </w:r>
      <w:proofErr w:type="spellStart"/>
      <w:r w:rsidRPr="00EC786A">
        <w:rPr>
          <w:rFonts w:ascii="Times New Roman" w:hAnsi="Times New Roman"/>
          <w:sz w:val="24"/>
          <w:szCs w:val="24"/>
        </w:rPr>
        <w:t>biopolitical</w:t>
      </w:r>
      <w:proofErr w:type="spellEnd"/>
      <w:r w:rsidRPr="00EC786A">
        <w:rPr>
          <w:rFonts w:ascii="Times New Roman" w:hAnsi="Times New Roman"/>
          <w:sz w:val="24"/>
          <w:szCs w:val="24"/>
        </w:rPr>
        <w:t xml:space="preserve"> labour</w:t>
      </w:r>
      <w:r>
        <w:rPr>
          <w:rFonts w:ascii="Times New Roman" w:hAnsi="Times New Roman"/>
          <w:sz w:val="24"/>
          <w:szCs w:val="24"/>
        </w:rPr>
        <w:t xml:space="preserve"> and production, redundant.</w:t>
      </w:r>
      <w:r>
        <w:rPr>
          <w:rStyle w:val="FootnoteReference"/>
          <w:rFonts w:ascii="Times New Roman" w:hAnsi="Times New Roman"/>
          <w:sz w:val="24"/>
          <w:szCs w:val="24"/>
        </w:rPr>
        <w:footnoteReference w:id="3"/>
      </w:r>
      <w:r>
        <w:rPr>
          <w:rFonts w:ascii="Times New Roman" w:hAnsi="Times New Roman"/>
          <w:sz w:val="24"/>
          <w:szCs w:val="24"/>
        </w:rPr>
        <w:t xml:space="preserve"> As she points out relying on Marx’s distinction between use value and exchange value</w:t>
      </w:r>
      <w:r w:rsidR="000A17FE">
        <w:rPr>
          <w:rFonts w:ascii="Times New Roman" w:hAnsi="Times New Roman"/>
          <w:sz w:val="24"/>
          <w:szCs w:val="24"/>
        </w:rPr>
        <w:t xml:space="preserve"> </w:t>
      </w:r>
    </w:p>
    <w:p w:rsidR="00E412AD" w:rsidRPr="00562457" w:rsidRDefault="00E412AD" w:rsidP="00092C4C">
      <w:pPr>
        <w:spacing w:line="360" w:lineRule="auto"/>
        <w:jc w:val="both"/>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a]</w:t>
      </w:r>
      <w:proofErr w:type="spellStart"/>
      <w:proofErr w:type="gramEnd"/>
      <w:r w:rsidRPr="00562457">
        <w:rPr>
          <w:rFonts w:ascii="Times New Roman" w:hAnsi="Times New Roman"/>
          <w:sz w:val="20"/>
          <w:szCs w:val="20"/>
        </w:rPr>
        <w:t>ll</w:t>
      </w:r>
      <w:proofErr w:type="spellEnd"/>
      <w:r w:rsidRPr="00562457">
        <w:rPr>
          <w:rFonts w:ascii="Times New Roman" w:hAnsi="Times New Roman"/>
          <w:sz w:val="20"/>
          <w:szCs w:val="20"/>
        </w:rPr>
        <w:t xml:space="preserve"> labour processes involve knowledge, and in this the so-called information commodities are no different except in degree. All such knowledge is social and is embodied in the collective worker and this, while making the working class a</w:t>
      </w:r>
      <w:r>
        <w:rPr>
          <w:rFonts w:ascii="Times New Roman" w:hAnsi="Times New Roman"/>
          <w:sz w:val="20"/>
          <w:szCs w:val="20"/>
        </w:rPr>
        <w:t>s a</w:t>
      </w:r>
      <w:r w:rsidRPr="00562457">
        <w:rPr>
          <w:rFonts w:ascii="Times New Roman" w:hAnsi="Times New Roman"/>
          <w:sz w:val="20"/>
          <w:szCs w:val="20"/>
        </w:rPr>
        <w:t xml:space="preserve"> whole more productive, in part by embodying more knowledge in some parts of it than others, by no means turns it into fixed capital.</w:t>
      </w:r>
      <w:r>
        <w:rPr>
          <w:rFonts w:ascii="Times New Roman" w:hAnsi="Times New Roman"/>
          <w:sz w:val="20"/>
          <w:szCs w:val="20"/>
        </w:rPr>
        <w:t xml:space="preserve"> Knowledge does not create [exchange] value. Though it might generate ever greater heaps of use values and make labour more productive, it is not itself an intermediate good. The value of any intermediate good is only transferred to the product in being destroyed in the intermediate form and knowledge which is embodied in the collective worker is never destroyed but can be used repeatedly and for many different purposes</w:t>
      </w:r>
      <w:r w:rsidR="00F7536D">
        <w:rPr>
          <w:rFonts w:ascii="Times New Roman" w:hAnsi="Times New Roman"/>
          <w:sz w:val="20"/>
          <w:szCs w:val="20"/>
        </w:rPr>
        <w:t>.</w:t>
      </w:r>
      <w:r>
        <w:rPr>
          <w:rFonts w:ascii="Times New Roman" w:hAnsi="Times New Roman"/>
          <w:sz w:val="20"/>
          <w:szCs w:val="20"/>
        </w:rPr>
        <w:t xml:space="preserve"> (Desai, 2011:217) </w:t>
      </w:r>
    </w:p>
    <w:p w:rsidR="00E412AD" w:rsidRDefault="00E412AD" w:rsidP="00092C4C">
      <w:pPr>
        <w:spacing w:line="360" w:lineRule="auto"/>
        <w:jc w:val="both"/>
        <w:rPr>
          <w:rFonts w:ascii="Times New Roman" w:hAnsi="Times New Roman"/>
          <w:sz w:val="24"/>
          <w:szCs w:val="24"/>
        </w:rPr>
      </w:pPr>
      <w:r>
        <w:rPr>
          <w:rFonts w:ascii="Times New Roman" w:hAnsi="Times New Roman"/>
          <w:sz w:val="24"/>
          <w:szCs w:val="24"/>
        </w:rPr>
        <w:t xml:space="preserve">According to Desai therefore, </w:t>
      </w:r>
      <w:proofErr w:type="spellStart"/>
      <w:r>
        <w:rPr>
          <w:rFonts w:ascii="Times New Roman" w:hAnsi="Times New Roman"/>
          <w:sz w:val="24"/>
          <w:szCs w:val="24"/>
        </w:rPr>
        <w:t>Hardt</w:t>
      </w:r>
      <w:proofErr w:type="spellEnd"/>
      <w:r>
        <w:rPr>
          <w:rFonts w:ascii="Times New Roman" w:hAnsi="Times New Roman"/>
          <w:sz w:val="24"/>
          <w:szCs w:val="24"/>
        </w:rPr>
        <w:t xml:space="preserve"> and </w:t>
      </w:r>
      <w:proofErr w:type="spellStart"/>
      <w:r>
        <w:rPr>
          <w:rFonts w:ascii="Times New Roman" w:hAnsi="Times New Roman"/>
          <w:sz w:val="24"/>
          <w:szCs w:val="24"/>
        </w:rPr>
        <w:t>Negri</w:t>
      </w:r>
      <w:proofErr w:type="spellEnd"/>
      <w:r>
        <w:rPr>
          <w:rFonts w:ascii="Times New Roman" w:hAnsi="Times New Roman"/>
          <w:sz w:val="24"/>
          <w:szCs w:val="24"/>
        </w:rPr>
        <w:t xml:space="preserve"> confuse use value (which speaks of the usefulness of a thing) and exchange</w:t>
      </w:r>
      <w:r w:rsidRPr="00EC786A">
        <w:rPr>
          <w:rFonts w:ascii="Times New Roman" w:hAnsi="Times New Roman"/>
          <w:sz w:val="24"/>
          <w:szCs w:val="24"/>
        </w:rPr>
        <w:t xml:space="preserve"> value</w:t>
      </w:r>
      <w:r>
        <w:rPr>
          <w:rFonts w:ascii="Times New Roman" w:hAnsi="Times New Roman"/>
          <w:sz w:val="24"/>
          <w:szCs w:val="24"/>
        </w:rPr>
        <w:t xml:space="preserve"> (which refers to the commensurability of things on the market)</w:t>
      </w:r>
      <w:r w:rsidRPr="00EC786A">
        <w:rPr>
          <w:rFonts w:ascii="Times New Roman" w:hAnsi="Times New Roman"/>
          <w:sz w:val="24"/>
          <w:szCs w:val="24"/>
        </w:rPr>
        <w:t xml:space="preserve"> </w:t>
      </w:r>
      <w:r>
        <w:rPr>
          <w:rFonts w:ascii="Times New Roman" w:hAnsi="Times New Roman"/>
          <w:sz w:val="24"/>
          <w:szCs w:val="24"/>
        </w:rPr>
        <w:t>and</w:t>
      </w:r>
      <w:r w:rsidRPr="00EC786A">
        <w:rPr>
          <w:rFonts w:ascii="Times New Roman" w:hAnsi="Times New Roman"/>
          <w:sz w:val="24"/>
          <w:szCs w:val="24"/>
        </w:rPr>
        <w:t xml:space="preserve"> take the sphere of circul</w:t>
      </w:r>
      <w:r>
        <w:rPr>
          <w:rFonts w:ascii="Times New Roman" w:hAnsi="Times New Roman"/>
          <w:sz w:val="24"/>
          <w:szCs w:val="24"/>
        </w:rPr>
        <w:t>ation (of prices) for that of production (of value). Furthermore by denying the possibility of ‘a general organisation of labour in society’ (</w:t>
      </w:r>
      <w:r w:rsidR="00A320AA">
        <w:rPr>
          <w:rFonts w:ascii="Times New Roman" w:hAnsi="Times New Roman"/>
          <w:sz w:val="24"/>
          <w:szCs w:val="24"/>
        </w:rPr>
        <w:t>Ibid</w:t>
      </w:r>
      <w:proofErr w:type="gramStart"/>
      <w:r w:rsidR="00A320AA">
        <w:rPr>
          <w:rFonts w:ascii="Times New Roman" w:hAnsi="Times New Roman"/>
          <w:sz w:val="24"/>
          <w:szCs w:val="24"/>
        </w:rPr>
        <w:t>:</w:t>
      </w:r>
      <w:r>
        <w:rPr>
          <w:rFonts w:ascii="Times New Roman" w:hAnsi="Times New Roman"/>
          <w:sz w:val="24"/>
          <w:szCs w:val="24"/>
        </w:rPr>
        <w:t>220</w:t>
      </w:r>
      <w:proofErr w:type="gramEnd"/>
      <w:r>
        <w:rPr>
          <w:rFonts w:ascii="Times New Roman" w:hAnsi="Times New Roman"/>
          <w:sz w:val="24"/>
          <w:szCs w:val="24"/>
        </w:rPr>
        <w:t>) they refuse to intervene in the latter sphere, thereby refusing to make any difference. This is connected to her</w:t>
      </w:r>
      <w:r w:rsidRPr="00EC786A">
        <w:rPr>
          <w:rFonts w:ascii="Times New Roman" w:hAnsi="Times New Roman"/>
          <w:sz w:val="24"/>
          <w:szCs w:val="24"/>
        </w:rPr>
        <w:t xml:space="preserve"> second point about the ‘commons never </w:t>
      </w:r>
      <w:r>
        <w:rPr>
          <w:rFonts w:ascii="Times New Roman" w:hAnsi="Times New Roman"/>
          <w:sz w:val="24"/>
          <w:szCs w:val="24"/>
        </w:rPr>
        <w:t>being “</w:t>
      </w:r>
      <w:r w:rsidRPr="00EC786A">
        <w:rPr>
          <w:rFonts w:ascii="Times New Roman" w:hAnsi="Times New Roman"/>
          <w:sz w:val="24"/>
          <w:szCs w:val="24"/>
        </w:rPr>
        <w:t>everybo</w:t>
      </w:r>
      <w:r>
        <w:rPr>
          <w:rFonts w:ascii="Times New Roman" w:hAnsi="Times New Roman"/>
          <w:sz w:val="24"/>
          <w:szCs w:val="24"/>
        </w:rPr>
        <w:t>dy’s property”. Rather, [she points out</w:t>
      </w:r>
      <w:r w:rsidRPr="00EC786A">
        <w:rPr>
          <w:rFonts w:ascii="Times New Roman" w:hAnsi="Times New Roman"/>
          <w:sz w:val="24"/>
          <w:szCs w:val="24"/>
        </w:rPr>
        <w:t>]</w:t>
      </w:r>
      <w:r>
        <w:rPr>
          <w:rFonts w:ascii="Times New Roman" w:hAnsi="Times New Roman"/>
          <w:sz w:val="24"/>
          <w:szCs w:val="24"/>
        </w:rPr>
        <w:t>, the commons</w:t>
      </w:r>
      <w:r w:rsidRPr="00EC786A">
        <w:rPr>
          <w:rFonts w:ascii="Times New Roman" w:hAnsi="Times New Roman"/>
          <w:sz w:val="24"/>
          <w:szCs w:val="24"/>
        </w:rPr>
        <w:t xml:space="preserve"> were </w:t>
      </w:r>
      <w:r>
        <w:rPr>
          <w:rFonts w:ascii="Times New Roman" w:hAnsi="Times New Roman"/>
          <w:sz w:val="24"/>
          <w:szCs w:val="24"/>
        </w:rPr>
        <w:t xml:space="preserve">[always] </w:t>
      </w:r>
      <w:r w:rsidRPr="00EC786A">
        <w:rPr>
          <w:rFonts w:ascii="Times New Roman" w:hAnsi="Times New Roman"/>
          <w:sz w:val="24"/>
          <w:szCs w:val="24"/>
        </w:rPr>
        <w:t xml:space="preserve">defined by complex institutional arrangements which provided rights to some </w:t>
      </w:r>
      <w:r>
        <w:rPr>
          <w:rFonts w:ascii="Times New Roman" w:hAnsi="Times New Roman"/>
          <w:sz w:val="24"/>
          <w:szCs w:val="24"/>
        </w:rPr>
        <w:t xml:space="preserve">sets of </w:t>
      </w:r>
      <w:r w:rsidRPr="00EC786A">
        <w:rPr>
          <w:rFonts w:ascii="Times New Roman" w:hAnsi="Times New Roman"/>
          <w:sz w:val="24"/>
          <w:szCs w:val="24"/>
        </w:rPr>
        <w:t>users and explicitly excluded others</w:t>
      </w:r>
      <w:r>
        <w:rPr>
          <w:rFonts w:ascii="Times New Roman" w:hAnsi="Times New Roman"/>
          <w:sz w:val="24"/>
          <w:szCs w:val="24"/>
        </w:rPr>
        <w:t xml:space="preserve">’ </w:t>
      </w:r>
      <w:r w:rsidRPr="005D5302">
        <w:rPr>
          <w:rFonts w:ascii="Times New Roman" w:hAnsi="Times New Roman"/>
          <w:sz w:val="24"/>
          <w:szCs w:val="24"/>
        </w:rPr>
        <w:t>(</w:t>
      </w:r>
      <w:r w:rsidR="00A320AA">
        <w:rPr>
          <w:rFonts w:ascii="Times New Roman" w:hAnsi="Times New Roman"/>
          <w:sz w:val="24"/>
          <w:szCs w:val="24"/>
        </w:rPr>
        <w:t>Ibid</w:t>
      </w:r>
      <w:proofErr w:type="gramStart"/>
      <w:r w:rsidR="00A320AA">
        <w:rPr>
          <w:rFonts w:ascii="Times New Roman" w:hAnsi="Times New Roman"/>
          <w:sz w:val="24"/>
          <w:szCs w:val="24"/>
        </w:rPr>
        <w:t>:</w:t>
      </w:r>
      <w:r w:rsidRPr="005D5302">
        <w:rPr>
          <w:rFonts w:ascii="Times New Roman" w:hAnsi="Times New Roman"/>
          <w:sz w:val="24"/>
          <w:szCs w:val="24"/>
        </w:rPr>
        <w:t>215</w:t>
      </w:r>
      <w:proofErr w:type="gramEnd"/>
      <w:r w:rsidRPr="005D5302">
        <w:rPr>
          <w:rFonts w:ascii="Times New Roman" w:hAnsi="Times New Roman"/>
          <w:sz w:val="24"/>
          <w:szCs w:val="24"/>
        </w:rPr>
        <w:t>).</w:t>
      </w:r>
      <w:r w:rsidRPr="00EC786A">
        <w:rPr>
          <w:rFonts w:ascii="Times New Roman" w:hAnsi="Times New Roman"/>
          <w:sz w:val="24"/>
          <w:szCs w:val="24"/>
        </w:rPr>
        <w:t xml:space="preserve"> </w:t>
      </w:r>
    </w:p>
    <w:p w:rsidR="00F91FF4" w:rsidRDefault="00E412AD" w:rsidP="00092C4C">
      <w:pPr>
        <w:spacing w:line="360" w:lineRule="auto"/>
        <w:jc w:val="both"/>
        <w:rPr>
          <w:rFonts w:ascii="Times New Roman" w:hAnsi="Times New Roman"/>
          <w:sz w:val="24"/>
          <w:szCs w:val="24"/>
        </w:rPr>
      </w:pPr>
      <w:r>
        <w:rPr>
          <w:rFonts w:ascii="Times New Roman" w:hAnsi="Times New Roman"/>
          <w:sz w:val="24"/>
          <w:szCs w:val="24"/>
        </w:rPr>
        <w:t xml:space="preserve">I will get back to this second point and the issue she raises about </w:t>
      </w:r>
      <w:r w:rsidR="00F7536D">
        <w:rPr>
          <w:rFonts w:ascii="Times New Roman" w:hAnsi="Times New Roman"/>
          <w:sz w:val="24"/>
          <w:szCs w:val="24"/>
        </w:rPr>
        <w:t xml:space="preserve">institutional </w:t>
      </w:r>
      <w:r>
        <w:rPr>
          <w:rFonts w:ascii="Times New Roman" w:hAnsi="Times New Roman"/>
          <w:sz w:val="24"/>
          <w:szCs w:val="24"/>
        </w:rPr>
        <w:t xml:space="preserve">arrangements in the final section of the paper. For the time being I </w:t>
      </w:r>
      <w:r w:rsidRPr="00EC786A">
        <w:rPr>
          <w:rFonts w:ascii="Times New Roman" w:hAnsi="Times New Roman"/>
          <w:sz w:val="24"/>
          <w:szCs w:val="24"/>
        </w:rPr>
        <w:t>want to</w:t>
      </w:r>
      <w:r>
        <w:rPr>
          <w:rFonts w:ascii="Times New Roman" w:hAnsi="Times New Roman"/>
          <w:sz w:val="24"/>
          <w:szCs w:val="24"/>
        </w:rPr>
        <w:t xml:space="preserve"> point out </w:t>
      </w:r>
      <w:r w:rsidRPr="00EC786A">
        <w:rPr>
          <w:rFonts w:ascii="Times New Roman" w:hAnsi="Times New Roman"/>
          <w:sz w:val="24"/>
          <w:szCs w:val="24"/>
        </w:rPr>
        <w:t xml:space="preserve">that </w:t>
      </w:r>
      <w:proofErr w:type="spellStart"/>
      <w:r>
        <w:rPr>
          <w:rFonts w:ascii="Times New Roman" w:hAnsi="Times New Roman"/>
          <w:sz w:val="24"/>
          <w:szCs w:val="24"/>
        </w:rPr>
        <w:t>Hardt</w:t>
      </w:r>
      <w:proofErr w:type="spellEnd"/>
      <w:r>
        <w:rPr>
          <w:rFonts w:ascii="Times New Roman" w:hAnsi="Times New Roman"/>
          <w:sz w:val="24"/>
          <w:szCs w:val="24"/>
        </w:rPr>
        <w:t xml:space="preserve"> and </w:t>
      </w:r>
      <w:proofErr w:type="spellStart"/>
      <w:r>
        <w:rPr>
          <w:rFonts w:ascii="Times New Roman" w:hAnsi="Times New Roman"/>
          <w:sz w:val="24"/>
          <w:szCs w:val="24"/>
        </w:rPr>
        <w:t>Negri’s</w:t>
      </w:r>
      <w:proofErr w:type="spellEnd"/>
      <w:r>
        <w:rPr>
          <w:rFonts w:ascii="Times New Roman" w:hAnsi="Times New Roman"/>
          <w:sz w:val="24"/>
          <w:szCs w:val="24"/>
        </w:rPr>
        <w:t xml:space="preserve"> understanding of Marx’s labour theory of value</w:t>
      </w:r>
      <w:r w:rsidRPr="00EC786A">
        <w:rPr>
          <w:rFonts w:ascii="Times New Roman" w:hAnsi="Times New Roman"/>
          <w:sz w:val="24"/>
          <w:szCs w:val="24"/>
        </w:rPr>
        <w:t xml:space="preserve"> is much more nuance</w:t>
      </w:r>
      <w:r>
        <w:rPr>
          <w:rFonts w:ascii="Times New Roman" w:hAnsi="Times New Roman"/>
          <w:sz w:val="24"/>
          <w:szCs w:val="24"/>
        </w:rPr>
        <w:t>d, although ambivalent,</w:t>
      </w:r>
      <w:r w:rsidRPr="00EC786A">
        <w:rPr>
          <w:rFonts w:ascii="Times New Roman" w:hAnsi="Times New Roman"/>
          <w:sz w:val="24"/>
          <w:szCs w:val="24"/>
        </w:rPr>
        <w:t xml:space="preserve"> than what it is presented here</w:t>
      </w:r>
      <w:r>
        <w:rPr>
          <w:rFonts w:ascii="Times New Roman" w:hAnsi="Times New Roman"/>
          <w:sz w:val="24"/>
          <w:szCs w:val="24"/>
        </w:rPr>
        <w:t xml:space="preserve">, not only in </w:t>
      </w:r>
      <w:r w:rsidRPr="007407CF">
        <w:rPr>
          <w:rFonts w:ascii="Times New Roman" w:hAnsi="Times New Roman"/>
          <w:i/>
          <w:sz w:val="24"/>
          <w:szCs w:val="24"/>
        </w:rPr>
        <w:t>Commonwealt</w:t>
      </w:r>
      <w:r>
        <w:rPr>
          <w:rFonts w:ascii="Times New Roman" w:hAnsi="Times New Roman"/>
          <w:i/>
          <w:sz w:val="24"/>
          <w:szCs w:val="24"/>
        </w:rPr>
        <w:t>h</w:t>
      </w:r>
      <w:r>
        <w:rPr>
          <w:rFonts w:ascii="Times New Roman" w:hAnsi="Times New Roman"/>
          <w:sz w:val="24"/>
          <w:szCs w:val="24"/>
        </w:rPr>
        <w:t xml:space="preserve"> but also in </w:t>
      </w:r>
      <w:r w:rsidRPr="007407CF">
        <w:rPr>
          <w:rFonts w:ascii="Times New Roman" w:hAnsi="Times New Roman"/>
          <w:i/>
          <w:sz w:val="24"/>
          <w:szCs w:val="24"/>
        </w:rPr>
        <w:t>Empire</w:t>
      </w:r>
      <w:r>
        <w:rPr>
          <w:rFonts w:ascii="Times New Roman" w:hAnsi="Times New Roman"/>
          <w:sz w:val="24"/>
          <w:szCs w:val="24"/>
        </w:rPr>
        <w:t xml:space="preserve"> </w:t>
      </w:r>
      <w:r w:rsidR="00AC2A9B">
        <w:rPr>
          <w:rFonts w:ascii="Times New Roman" w:hAnsi="Times New Roman"/>
          <w:sz w:val="24"/>
          <w:szCs w:val="24"/>
        </w:rPr>
        <w:t xml:space="preserve">(2001) </w:t>
      </w:r>
      <w:r>
        <w:rPr>
          <w:rFonts w:ascii="Times New Roman" w:hAnsi="Times New Roman"/>
          <w:sz w:val="24"/>
          <w:szCs w:val="24"/>
        </w:rPr>
        <w:t xml:space="preserve">and </w:t>
      </w:r>
      <w:r w:rsidRPr="007407CF">
        <w:rPr>
          <w:rFonts w:ascii="Times New Roman" w:hAnsi="Times New Roman"/>
          <w:i/>
          <w:sz w:val="24"/>
          <w:szCs w:val="24"/>
        </w:rPr>
        <w:t>Multitude</w:t>
      </w:r>
      <w:r>
        <w:rPr>
          <w:rFonts w:ascii="Times New Roman" w:hAnsi="Times New Roman"/>
          <w:sz w:val="24"/>
          <w:szCs w:val="24"/>
        </w:rPr>
        <w:t xml:space="preserve"> </w:t>
      </w:r>
      <w:r w:rsidR="00AC2A9B">
        <w:rPr>
          <w:rFonts w:ascii="Times New Roman" w:hAnsi="Times New Roman"/>
          <w:sz w:val="24"/>
          <w:szCs w:val="24"/>
        </w:rPr>
        <w:t xml:space="preserve">(2004). </w:t>
      </w:r>
      <w:r>
        <w:rPr>
          <w:rFonts w:ascii="Times New Roman" w:hAnsi="Times New Roman"/>
          <w:sz w:val="24"/>
          <w:szCs w:val="24"/>
        </w:rPr>
        <w:t xml:space="preserve">They know very well that the object of Marx’s labour theory </w:t>
      </w:r>
      <w:r w:rsidRPr="00EC786A">
        <w:rPr>
          <w:rFonts w:ascii="Times New Roman" w:hAnsi="Times New Roman"/>
          <w:sz w:val="24"/>
          <w:szCs w:val="24"/>
        </w:rPr>
        <w:t>‘is not to look for an explanation of why prices are what they are an</w:t>
      </w:r>
      <w:r>
        <w:rPr>
          <w:rFonts w:ascii="Times New Roman" w:hAnsi="Times New Roman"/>
          <w:sz w:val="24"/>
          <w:szCs w:val="24"/>
        </w:rPr>
        <w:t>d find in it labour’ (Elson,</w:t>
      </w:r>
      <w:r w:rsidR="00A320AA">
        <w:rPr>
          <w:rFonts w:ascii="Times New Roman" w:hAnsi="Times New Roman"/>
          <w:sz w:val="24"/>
          <w:szCs w:val="24"/>
        </w:rPr>
        <w:t xml:space="preserve"> 1979:</w:t>
      </w:r>
      <w:r>
        <w:rPr>
          <w:rFonts w:ascii="Times New Roman" w:hAnsi="Times New Roman"/>
          <w:sz w:val="24"/>
          <w:szCs w:val="24"/>
        </w:rPr>
        <w:t>123)</w:t>
      </w:r>
      <w:r w:rsidRPr="00EC786A">
        <w:rPr>
          <w:rFonts w:ascii="Times New Roman" w:hAnsi="Times New Roman"/>
          <w:sz w:val="24"/>
          <w:szCs w:val="24"/>
        </w:rPr>
        <w:t xml:space="preserve">. </w:t>
      </w:r>
      <w:r>
        <w:rPr>
          <w:rFonts w:ascii="Times New Roman" w:hAnsi="Times New Roman"/>
          <w:sz w:val="24"/>
          <w:szCs w:val="24"/>
        </w:rPr>
        <w:t>Put differently, the object of Marx’s enquiry was never to theorise prices or account for ‘</w:t>
      </w:r>
      <w:r w:rsidRPr="0083075C">
        <w:rPr>
          <w:rFonts w:ascii="Times New Roman" w:hAnsi="Times New Roman"/>
          <w:color w:val="111111"/>
          <w:sz w:val="24"/>
          <w:szCs w:val="24"/>
        </w:rPr>
        <w:t xml:space="preserve">the </w:t>
      </w:r>
      <w:r w:rsidRPr="0083075C">
        <w:rPr>
          <w:rFonts w:ascii="Times New Roman" w:hAnsi="Times New Roman"/>
          <w:color w:val="111111"/>
          <w:sz w:val="24"/>
          <w:szCs w:val="24"/>
        </w:rPr>
        <w:lastRenderedPageBreak/>
        <w:t>origin or cause of anything’ (</w:t>
      </w:r>
      <w:r w:rsidR="00A320AA">
        <w:rPr>
          <w:rFonts w:ascii="Times New Roman" w:hAnsi="Times New Roman"/>
          <w:color w:val="111111"/>
          <w:sz w:val="24"/>
          <w:szCs w:val="24"/>
        </w:rPr>
        <w:t>Ibid</w:t>
      </w:r>
      <w:proofErr w:type="gramStart"/>
      <w:r w:rsidR="00A320AA">
        <w:rPr>
          <w:rFonts w:ascii="Times New Roman" w:hAnsi="Times New Roman"/>
          <w:color w:val="111111"/>
          <w:sz w:val="24"/>
          <w:szCs w:val="24"/>
        </w:rPr>
        <w:t>:</w:t>
      </w:r>
      <w:r w:rsidRPr="0083075C">
        <w:rPr>
          <w:rFonts w:ascii="Times New Roman" w:hAnsi="Times New Roman"/>
          <w:color w:val="111111"/>
          <w:sz w:val="24"/>
          <w:szCs w:val="24"/>
        </w:rPr>
        <w:t>121</w:t>
      </w:r>
      <w:proofErr w:type="gramEnd"/>
      <w:r>
        <w:rPr>
          <w:rFonts w:ascii="Helvetica" w:hAnsi="Helvetica"/>
          <w:color w:val="111111"/>
          <w:sz w:val="18"/>
          <w:szCs w:val="18"/>
        </w:rPr>
        <w:t>)</w:t>
      </w:r>
      <w:r w:rsidR="00953EE5" w:rsidRPr="00953EE5">
        <w:rPr>
          <w:rFonts w:ascii="Times New Roman" w:hAnsi="Times New Roman"/>
          <w:color w:val="111111"/>
          <w:sz w:val="24"/>
          <w:szCs w:val="24"/>
        </w:rPr>
        <w:t>,</w:t>
      </w:r>
      <w:r>
        <w:rPr>
          <w:rFonts w:ascii="Helvetica" w:hAnsi="Helvetica"/>
          <w:color w:val="111111"/>
          <w:sz w:val="18"/>
          <w:szCs w:val="18"/>
        </w:rPr>
        <w:t xml:space="preserve"> </w:t>
      </w:r>
      <w:r w:rsidRPr="0083075C">
        <w:rPr>
          <w:rFonts w:ascii="Times New Roman" w:hAnsi="Times New Roman"/>
          <w:color w:val="111111"/>
          <w:sz w:val="24"/>
          <w:szCs w:val="24"/>
        </w:rPr>
        <w:t xml:space="preserve">hence </w:t>
      </w:r>
      <w:r>
        <w:rPr>
          <w:rFonts w:ascii="Times New Roman" w:hAnsi="Times New Roman"/>
          <w:color w:val="111111"/>
          <w:sz w:val="24"/>
          <w:szCs w:val="24"/>
        </w:rPr>
        <w:t>the weakness of arguments according to which the category of value is inadequate to account for actual prices in the market</w:t>
      </w:r>
      <w:r w:rsidRPr="0083075C">
        <w:rPr>
          <w:rFonts w:ascii="Times New Roman" w:hAnsi="Times New Roman"/>
          <w:color w:val="111111"/>
          <w:sz w:val="24"/>
          <w:szCs w:val="24"/>
        </w:rPr>
        <w:t xml:space="preserve"> </w:t>
      </w:r>
      <w:r>
        <w:rPr>
          <w:rFonts w:ascii="Times New Roman" w:hAnsi="Times New Roman"/>
          <w:color w:val="111111"/>
          <w:sz w:val="24"/>
          <w:szCs w:val="24"/>
        </w:rPr>
        <w:t>(</w:t>
      </w:r>
      <w:r w:rsidR="00A320AA">
        <w:rPr>
          <w:rFonts w:ascii="Times New Roman" w:hAnsi="Times New Roman"/>
          <w:color w:val="111111"/>
          <w:sz w:val="24"/>
          <w:szCs w:val="24"/>
        </w:rPr>
        <w:t>Ibid:</w:t>
      </w:r>
      <w:r>
        <w:rPr>
          <w:rFonts w:ascii="Times New Roman" w:hAnsi="Times New Roman"/>
          <w:color w:val="111111"/>
          <w:sz w:val="24"/>
          <w:szCs w:val="24"/>
        </w:rPr>
        <w:t xml:space="preserve">116). </w:t>
      </w:r>
      <w:r w:rsidRPr="00EC786A">
        <w:rPr>
          <w:rFonts w:ascii="Times New Roman" w:hAnsi="Times New Roman"/>
          <w:sz w:val="24"/>
          <w:szCs w:val="24"/>
        </w:rPr>
        <w:t>Rather</w:t>
      </w:r>
      <w:r>
        <w:rPr>
          <w:rFonts w:ascii="Times New Roman" w:hAnsi="Times New Roman"/>
          <w:sz w:val="24"/>
          <w:szCs w:val="24"/>
        </w:rPr>
        <w:t xml:space="preserve"> as Elson, whom they cite, argued the object was</w:t>
      </w:r>
      <w:r w:rsidRPr="00EC786A">
        <w:rPr>
          <w:rFonts w:ascii="Times New Roman" w:hAnsi="Times New Roman"/>
          <w:sz w:val="24"/>
          <w:szCs w:val="24"/>
        </w:rPr>
        <w:t xml:space="preserve"> to understand why </w:t>
      </w:r>
      <w:r>
        <w:rPr>
          <w:rFonts w:ascii="Times New Roman" w:hAnsi="Times New Roman"/>
          <w:sz w:val="24"/>
          <w:szCs w:val="24"/>
        </w:rPr>
        <w:t>‘</w:t>
      </w:r>
      <w:r w:rsidRPr="00EC786A">
        <w:rPr>
          <w:rFonts w:ascii="Times New Roman" w:hAnsi="Times New Roman"/>
          <w:sz w:val="24"/>
          <w:szCs w:val="24"/>
        </w:rPr>
        <w:t xml:space="preserve">labour takes </w:t>
      </w:r>
      <w:r>
        <w:rPr>
          <w:rFonts w:ascii="Times New Roman" w:hAnsi="Times New Roman"/>
          <w:sz w:val="24"/>
          <w:szCs w:val="24"/>
        </w:rPr>
        <w:t>the forms it does</w:t>
      </w:r>
      <w:r w:rsidRPr="00EC786A">
        <w:rPr>
          <w:rFonts w:ascii="Times New Roman" w:hAnsi="Times New Roman"/>
          <w:sz w:val="24"/>
          <w:szCs w:val="24"/>
        </w:rPr>
        <w:t xml:space="preserve"> and </w:t>
      </w:r>
      <w:r>
        <w:rPr>
          <w:rFonts w:ascii="Times New Roman" w:hAnsi="Times New Roman"/>
          <w:sz w:val="24"/>
          <w:szCs w:val="24"/>
        </w:rPr>
        <w:t xml:space="preserve">what the </w:t>
      </w:r>
      <w:r w:rsidRPr="00EC786A">
        <w:rPr>
          <w:rFonts w:ascii="Times New Roman" w:hAnsi="Times New Roman"/>
          <w:sz w:val="24"/>
          <w:szCs w:val="24"/>
        </w:rPr>
        <w:t xml:space="preserve">political consequences </w:t>
      </w:r>
      <w:r w:rsidR="00F63927">
        <w:rPr>
          <w:rFonts w:ascii="Times New Roman" w:hAnsi="Times New Roman"/>
          <w:sz w:val="24"/>
          <w:szCs w:val="24"/>
        </w:rPr>
        <w:t>[</w:t>
      </w:r>
      <w:r w:rsidR="00F63927" w:rsidRPr="0083171C">
        <w:rPr>
          <w:rFonts w:ascii="Times New Roman" w:hAnsi="Times New Roman"/>
          <w:sz w:val="24"/>
          <w:szCs w:val="24"/>
        </w:rPr>
        <w:t>of labour taking these forms</w:t>
      </w:r>
      <w:r w:rsidR="00F63927">
        <w:rPr>
          <w:rFonts w:ascii="Times New Roman" w:hAnsi="Times New Roman"/>
          <w:sz w:val="24"/>
          <w:szCs w:val="24"/>
        </w:rPr>
        <w:t xml:space="preserve">] </w:t>
      </w:r>
      <w:r>
        <w:rPr>
          <w:rFonts w:ascii="Times New Roman" w:hAnsi="Times New Roman"/>
          <w:sz w:val="24"/>
          <w:szCs w:val="24"/>
        </w:rPr>
        <w:t>are’ (</w:t>
      </w:r>
      <w:r w:rsidR="00A320AA">
        <w:rPr>
          <w:rFonts w:ascii="Times New Roman" w:hAnsi="Times New Roman"/>
          <w:sz w:val="24"/>
          <w:szCs w:val="24"/>
        </w:rPr>
        <w:t>Ibid:</w:t>
      </w:r>
      <w:r>
        <w:rPr>
          <w:rFonts w:ascii="Times New Roman" w:hAnsi="Times New Roman"/>
          <w:sz w:val="24"/>
          <w:szCs w:val="24"/>
        </w:rPr>
        <w:t xml:space="preserve"> 123)</w:t>
      </w:r>
      <w:r w:rsidRPr="00EC786A">
        <w:rPr>
          <w:rFonts w:ascii="Times New Roman" w:hAnsi="Times New Roman"/>
          <w:sz w:val="24"/>
          <w:szCs w:val="24"/>
        </w:rPr>
        <w:t xml:space="preserve">. </w:t>
      </w:r>
    </w:p>
    <w:p w:rsidR="00E412AD" w:rsidRPr="00F91FF4" w:rsidRDefault="00E412AD" w:rsidP="00092C4C">
      <w:pPr>
        <w:spacing w:line="360" w:lineRule="auto"/>
        <w:jc w:val="both"/>
        <w:rPr>
          <w:rFonts w:ascii="Times New Roman" w:hAnsi="Times New Roman"/>
          <w:sz w:val="24"/>
          <w:szCs w:val="24"/>
        </w:rPr>
      </w:pPr>
      <w:r>
        <w:rPr>
          <w:rFonts w:ascii="Times New Roman" w:hAnsi="Times New Roman"/>
          <w:sz w:val="24"/>
          <w:szCs w:val="24"/>
        </w:rPr>
        <w:t xml:space="preserve">Thus, </w:t>
      </w:r>
      <w:r w:rsidRPr="0083075C">
        <w:rPr>
          <w:rFonts w:ascii="Times New Roman" w:hAnsi="Times New Roman"/>
          <w:sz w:val="24"/>
          <w:szCs w:val="24"/>
        </w:rPr>
        <w:t>it is clear to them</w:t>
      </w:r>
      <w:r>
        <w:rPr>
          <w:rFonts w:ascii="Times New Roman" w:hAnsi="Times New Roman"/>
          <w:sz w:val="24"/>
          <w:szCs w:val="24"/>
        </w:rPr>
        <w:t xml:space="preserve"> </w:t>
      </w:r>
      <w:r w:rsidR="00F7536D">
        <w:rPr>
          <w:rFonts w:ascii="Times New Roman" w:hAnsi="Times New Roman"/>
          <w:sz w:val="24"/>
          <w:szCs w:val="24"/>
        </w:rPr>
        <w:t xml:space="preserve">that </w:t>
      </w:r>
      <w:r w:rsidRPr="0083075C">
        <w:rPr>
          <w:rFonts w:ascii="Times New Roman" w:hAnsi="Times New Roman"/>
          <w:sz w:val="24"/>
          <w:szCs w:val="24"/>
        </w:rPr>
        <w:t xml:space="preserve">this is an issue of labour and its organisation: in their 1995 </w:t>
      </w:r>
      <w:r w:rsidRPr="0083075C">
        <w:rPr>
          <w:rFonts w:ascii="Times New Roman" w:hAnsi="Times New Roman"/>
          <w:i/>
          <w:sz w:val="24"/>
          <w:szCs w:val="24"/>
        </w:rPr>
        <w:t>Labour of Dionysus</w:t>
      </w:r>
      <w:r w:rsidRPr="0083075C">
        <w:rPr>
          <w:rFonts w:ascii="Times New Roman" w:hAnsi="Times New Roman"/>
          <w:sz w:val="24"/>
          <w:szCs w:val="24"/>
        </w:rPr>
        <w:t>, they point</w:t>
      </w:r>
      <w:r>
        <w:rPr>
          <w:rFonts w:ascii="Times New Roman" w:hAnsi="Times New Roman"/>
          <w:sz w:val="24"/>
          <w:szCs w:val="24"/>
        </w:rPr>
        <w:t xml:space="preserve"> to the fact that Marx</w:t>
      </w:r>
      <w:r w:rsidRPr="00EC786A">
        <w:rPr>
          <w:rFonts w:ascii="Times New Roman" w:hAnsi="Times New Roman"/>
          <w:sz w:val="24"/>
          <w:szCs w:val="24"/>
        </w:rPr>
        <w:t xml:space="preserve"> conceived </w:t>
      </w:r>
      <w:r>
        <w:rPr>
          <w:rFonts w:ascii="Times New Roman" w:hAnsi="Times New Roman"/>
          <w:sz w:val="24"/>
          <w:szCs w:val="24"/>
        </w:rPr>
        <w:t>of the labour theory of value</w:t>
      </w:r>
      <w:r w:rsidRPr="00EC786A">
        <w:rPr>
          <w:rFonts w:ascii="Times New Roman" w:hAnsi="Times New Roman"/>
          <w:sz w:val="24"/>
          <w:szCs w:val="24"/>
        </w:rPr>
        <w:t xml:space="preserve"> from two perspectives</w:t>
      </w:r>
      <w:r>
        <w:rPr>
          <w:rFonts w:ascii="Times New Roman" w:hAnsi="Times New Roman"/>
          <w:sz w:val="24"/>
          <w:szCs w:val="24"/>
        </w:rPr>
        <w:t>.</w:t>
      </w:r>
      <w:r w:rsidRPr="00EC786A">
        <w:rPr>
          <w:rFonts w:ascii="Times New Roman" w:hAnsi="Times New Roman"/>
          <w:sz w:val="24"/>
          <w:szCs w:val="24"/>
        </w:rPr>
        <w:t xml:space="preserve"> </w:t>
      </w:r>
      <w:r>
        <w:rPr>
          <w:rFonts w:ascii="Times New Roman" w:hAnsi="Times New Roman"/>
          <w:sz w:val="24"/>
          <w:szCs w:val="24"/>
        </w:rPr>
        <w:t xml:space="preserve">From one, which corresponds to the tradition of the classical political economy of Smith and Ricardo, </w:t>
      </w:r>
      <w:r w:rsidRPr="00EC786A">
        <w:rPr>
          <w:rFonts w:ascii="Times New Roman" w:hAnsi="Times New Roman"/>
          <w:sz w:val="24"/>
          <w:szCs w:val="24"/>
        </w:rPr>
        <w:t xml:space="preserve">value is the socially necessary labour time </w:t>
      </w:r>
      <w:r>
        <w:rPr>
          <w:rFonts w:ascii="Times New Roman" w:hAnsi="Times New Roman"/>
          <w:sz w:val="24"/>
          <w:szCs w:val="24"/>
        </w:rPr>
        <w:t>embodied in the commodity</w:t>
      </w:r>
      <w:r w:rsidRPr="00EC786A">
        <w:rPr>
          <w:rFonts w:ascii="Times New Roman" w:hAnsi="Times New Roman"/>
          <w:sz w:val="24"/>
          <w:szCs w:val="24"/>
        </w:rPr>
        <w:t xml:space="preserve"> </w:t>
      </w:r>
      <w:r w:rsidRPr="00EA6D4A">
        <w:rPr>
          <w:rFonts w:ascii="Times New Roman" w:hAnsi="Times New Roman"/>
          <w:sz w:val="24"/>
          <w:szCs w:val="24"/>
        </w:rPr>
        <w:t>and the law of value explains the deployment of labour power among different sectors of social production</w:t>
      </w:r>
      <w:r w:rsidRPr="00EA6D4A">
        <w:rPr>
          <w:rFonts w:ascii="Times New Roman" w:hAnsi="Times New Roman"/>
          <w:sz w:val="16"/>
          <w:szCs w:val="16"/>
        </w:rPr>
        <w:t xml:space="preserve">; </w:t>
      </w:r>
      <w:r>
        <w:rPr>
          <w:rFonts w:ascii="Times New Roman" w:hAnsi="Times New Roman"/>
          <w:sz w:val="24"/>
          <w:szCs w:val="24"/>
        </w:rPr>
        <w:t xml:space="preserve">in other words </w:t>
      </w:r>
      <w:r w:rsidRPr="00EA6D4A">
        <w:rPr>
          <w:rFonts w:ascii="Times New Roman" w:hAnsi="Times New Roman"/>
          <w:sz w:val="24"/>
          <w:szCs w:val="24"/>
        </w:rPr>
        <w:t>the law of value tries to explain how equilibrium is achieved</w:t>
      </w:r>
      <w:r w:rsidRPr="00120452">
        <w:rPr>
          <w:rFonts w:ascii="Times New Roman" w:hAnsi="Times New Roman"/>
          <w:sz w:val="24"/>
          <w:szCs w:val="24"/>
        </w:rPr>
        <w:t xml:space="preserve"> </w:t>
      </w:r>
      <w:r w:rsidRPr="00EA6D4A">
        <w:rPr>
          <w:rFonts w:ascii="Times New Roman" w:hAnsi="Times New Roman"/>
          <w:sz w:val="24"/>
          <w:szCs w:val="24"/>
        </w:rPr>
        <w:t>when there is no centralisation or coordination of production in the chaotic world of capitalist producers.</w:t>
      </w:r>
      <w:r>
        <w:rPr>
          <w:rFonts w:ascii="Times New Roman" w:hAnsi="Times New Roman"/>
          <w:sz w:val="24"/>
          <w:szCs w:val="24"/>
        </w:rPr>
        <w:t xml:space="preserve"> But they also acknowledge, and this is a much more fruitful line of enquiry, that in Marx the labour theory of value</w:t>
      </w:r>
      <w:r w:rsidRPr="00EC786A">
        <w:rPr>
          <w:rFonts w:ascii="Times New Roman" w:hAnsi="Times New Roman"/>
          <w:sz w:val="24"/>
          <w:szCs w:val="24"/>
        </w:rPr>
        <w:t xml:space="preserve"> is presented differently from classical political economy. Here </w:t>
      </w:r>
      <w:r>
        <w:rPr>
          <w:rFonts w:ascii="Times New Roman" w:hAnsi="Times New Roman"/>
          <w:sz w:val="24"/>
          <w:szCs w:val="24"/>
        </w:rPr>
        <w:t xml:space="preserve">labour </w:t>
      </w:r>
      <w:r w:rsidRPr="00EA6D4A">
        <w:rPr>
          <w:rFonts w:ascii="Times New Roman" w:hAnsi="Times New Roman"/>
          <w:sz w:val="24"/>
          <w:szCs w:val="24"/>
        </w:rPr>
        <w:t>is an antagonistic feature and its relationship to value is not unidirectional</w:t>
      </w:r>
      <w:r>
        <w:rPr>
          <w:rFonts w:ascii="Times New Roman" w:hAnsi="Times New Roman"/>
          <w:sz w:val="24"/>
          <w:szCs w:val="24"/>
        </w:rPr>
        <w:t xml:space="preserve">. </w:t>
      </w:r>
      <w:r w:rsidRPr="006F63A1">
        <w:rPr>
          <w:rFonts w:ascii="Times New Roman" w:hAnsi="Times New Roman"/>
          <w:sz w:val="24"/>
          <w:szCs w:val="24"/>
        </w:rPr>
        <w:t xml:space="preserve">From this perspective, </w:t>
      </w:r>
    </w:p>
    <w:p w:rsidR="00E412AD" w:rsidRDefault="00E412AD" w:rsidP="00A320AA">
      <w:pPr>
        <w:spacing w:line="360" w:lineRule="auto"/>
        <w:jc w:val="both"/>
        <w:rPr>
          <w:rFonts w:ascii="Times New Roman" w:hAnsi="Times New Roman"/>
          <w:sz w:val="24"/>
          <w:szCs w:val="24"/>
        </w:rPr>
      </w:pPr>
      <w:proofErr w:type="gramStart"/>
      <w:r w:rsidRPr="004C08EA">
        <w:rPr>
          <w:rFonts w:ascii="Times New Roman" w:hAnsi="Times New Roman"/>
          <w:sz w:val="20"/>
          <w:szCs w:val="20"/>
        </w:rPr>
        <w:t>the</w:t>
      </w:r>
      <w:proofErr w:type="gramEnd"/>
      <w:r w:rsidRPr="004C08EA">
        <w:rPr>
          <w:rFonts w:ascii="Times New Roman" w:hAnsi="Times New Roman"/>
          <w:sz w:val="20"/>
          <w:szCs w:val="20"/>
        </w:rPr>
        <w:t xml:space="preserve"> unit</w:t>
      </w:r>
      <w:r>
        <w:rPr>
          <w:rFonts w:ascii="Times New Roman" w:hAnsi="Times New Roman"/>
          <w:sz w:val="20"/>
          <w:szCs w:val="20"/>
        </w:rPr>
        <w:t>y</w:t>
      </w:r>
      <w:r w:rsidRPr="004C08EA">
        <w:rPr>
          <w:rFonts w:ascii="Times New Roman" w:hAnsi="Times New Roman"/>
          <w:sz w:val="20"/>
          <w:szCs w:val="20"/>
        </w:rPr>
        <w:t xml:space="preserve"> of value is </w:t>
      </w:r>
      <w:r>
        <w:rPr>
          <w:rFonts w:ascii="Times New Roman" w:hAnsi="Times New Roman"/>
          <w:sz w:val="20"/>
          <w:szCs w:val="20"/>
        </w:rPr>
        <w:t>primarily</w:t>
      </w:r>
      <w:r w:rsidRPr="004C08EA">
        <w:rPr>
          <w:rFonts w:ascii="Times New Roman" w:hAnsi="Times New Roman"/>
          <w:sz w:val="20"/>
          <w:szCs w:val="20"/>
        </w:rPr>
        <w:t xml:space="preserve"> identified in its relation to ‘necessary labour’, </w:t>
      </w:r>
      <w:r>
        <w:rPr>
          <w:rFonts w:ascii="Times New Roman" w:hAnsi="Times New Roman"/>
          <w:sz w:val="20"/>
          <w:szCs w:val="20"/>
        </w:rPr>
        <w:t>which is not a fixed quantity but a dynamic element of the system. Necessary labour</w:t>
      </w:r>
      <w:r w:rsidRPr="004C08EA">
        <w:rPr>
          <w:rFonts w:ascii="Times New Roman" w:hAnsi="Times New Roman"/>
          <w:sz w:val="20"/>
          <w:szCs w:val="20"/>
        </w:rPr>
        <w:t xml:space="preserve"> is historically determined by the struggles of the working class against waged labour in the effort </w:t>
      </w:r>
      <w:r>
        <w:rPr>
          <w:rFonts w:ascii="Times New Roman" w:hAnsi="Times New Roman"/>
          <w:sz w:val="20"/>
          <w:szCs w:val="20"/>
        </w:rPr>
        <w:t xml:space="preserve">of transforming labour itself. </w:t>
      </w:r>
      <w:r w:rsidRPr="004C08EA">
        <w:rPr>
          <w:rFonts w:ascii="Times New Roman" w:hAnsi="Times New Roman"/>
          <w:sz w:val="20"/>
          <w:szCs w:val="20"/>
        </w:rPr>
        <w:t xml:space="preserve">This means that although in the first theory value was fixed in the structures of </w:t>
      </w:r>
      <w:proofErr w:type="gramStart"/>
      <w:r w:rsidRPr="004C08EA">
        <w:rPr>
          <w:rFonts w:ascii="Times New Roman" w:hAnsi="Times New Roman"/>
          <w:sz w:val="20"/>
          <w:szCs w:val="20"/>
        </w:rPr>
        <w:t>capital,</w:t>
      </w:r>
      <w:proofErr w:type="gramEnd"/>
      <w:r w:rsidRPr="004C08EA">
        <w:rPr>
          <w:rFonts w:ascii="Times New Roman" w:hAnsi="Times New Roman"/>
          <w:sz w:val="20"/>
          <w:szCs w:val="20"/>
        </w:rPr>
        <w:t xml:space="preserve"> in the second theory labour and va</w:t>
      </w:r>
      <w:r>
        <w:rPr>
          <w:rFonts w:ascii="Times New Roman" w:hAnsi="Times New Roman"/>
          <w:sz w:val="20"/>
          <w:szCs w:val="20"/>
        </w:rPr>
        <w:t>lue are both variable elements. It is not sufficient to pose the economic structure of labour as the source of a cultural superstructure of value; this notion of base and superstructure must be overturned. If labour is the basis of value, then value is equally the basis of labour</w:t>
      </w:r>
      <w:r w:rsidRPr="004C08EA">
        <w:rPr>
          <w:rFonts w:ascii="Times New Roman" w:hAnsi="Times New Roman"/>
          <w:sz w:val="20"/>
          <w:szCs w:val="20"/>
        </w:rPr>
        <w:t xml:space="preserve">. </w:t>
      </w:r>
      <w:r>
        <w:rPr>
          <w:rFonts w:ascii="Times New Roman" w:hAnsi="Times New Roman"/>
          <w:sz w:val="20"/>
          <w:szCs w:val="20"/>
        </w:rPr>
        <w:t>W</w:t>
      </w:r>
      <w:r w:rsidRPr="004C08EA">
        <w:rPr>
          <w:rFonts w:ascii="Times New Roman" w:hAnsi="Times New Roman"/>
          <w:sz w:val="20"/>
          <w:szCs w:val="20"/>
        </w:rPr>
        <w:t>hat counts as labour</w:t>
      </w:r>
      <w:r>
        <w:rPr>
          <w:rFonts w:ascii="Times New Roman" w:hAnsi="Times New Roman"/>
          <w:sz w:val="20"/>
          <w:szCs w:val="20"/>
        </w:rPr>
        <w:t>,</w:t>
      </w:r>
      <w:r w:rsidRPr="004C08EA">
        <w:rPr>
          <w:rFonts w:ascii="Times New Roman" w:hAnsi="Times New Roman"/>
          <w:sz w:val="20"/>
          <w:szCs w:val="20"/>
        </w:rPr>
        <w:t xml:space="preserve"> or value creating practices</w:t>
      </w:r>
      <w:r>
        <w:rPr>
          <w:rFonts w:ascii="Times New Roman" w:hAnsi="Times New Roman"/>
          <w:sz w:val="20"/>
          <w:szCs w:val="20"/>
        </w:rPr>
        <w:t>,</w:t>
      </w:r>
      <w:r w:rsidRPr="004C08EA">
        <w:rPr>
          <w:rFonts w:ascii="Times New Roman" w:hAnsi="Times New Roman"/>
          <w:sz w:val="20"/>
          <w:szCs w:val="20"/>
        </w:rPr>
        <w:t xml:space="preserve"> always depend</w:t>
      </w:r>
      <w:r>
        <w:rPr>
          <w:rFonts w:ascii="Times New Roman" w:hAnsi="Times New Roman"/>
          <w:sz w:val="20"/>
          <w:szCs w:val="20"/>
        </w:rPr>
        <w:t>s</w:t>
      </w:r>
      <w:r w:rsidRPr="004C08EA">
        <w:rPr>
          <w:rFonts w:ascii="Times New Roman" w:hAnsi="Times New Roman"/>
          <w:sz w:val="20"/>
          <w:szCs w:val="20"/>
        </w:rPr>
        <w:t xml:space="preserve"> on the existing values of a given social and historic context; in other words ... </w:t>
      </w:r>
      <w:r>
        <w:rPr>
          <w:rFonts w:ascii="Times New Roman" w:hAnsi="Times New Roman"/>
          <w:sz w:val="20"/>
          <w:szCs w:val="20"/>
        </w:rPr>
        <w:t>[</w:t>
      </w:r>
      <w:r w:rsidRPr="004C08EA">
        <w:rPr>
          <w:rFonts w:ascii="Times New Roman" w:hAnsi="Times New Roman"/>
          <w:sz w:val="20"/>
          <w:szCs w:val="20"/>
        </w:rPr>
        <w:t>t</w:t>
      </w:r>
      <w:r>
        <w:rPr>
          <w:rFonts w:ascii="Times New Roman" w:hAnsi="Times New Roman"/>
          <w:sz w:val="20"/>
          <w:szCs w:val="20"/>
        </w:rPr>
        <w:t>]</w:t>
      </w:r>
      <w:r w:rsidRPr="004C08EA">
        <w:rPr>
          <w:rFonts w:ascii="Times New Roman" w:hAnsi="Times New Roman"/>
          <w:sz w:val="20"/>
          <w:szCs w:val="20"/>
        </w:rPr>
        <w:t>he definition of what practises comprise labour ...</w:t>
      </w:r>
      <w:r>
        <w:rPr>
          <w:rFonts w:ascii="Times New Roman" w:hAnsi="Times New Roman"/>
          <w:sz w:val="20"/>
          <w:szCs w:val="20"/>
        </w:rPr>
        <w:t xml:space="preserve">is not given or fixed, but rather historically and socially determined, and thus the definition itself </w:t>
      </w:r>
      <w:r w:rsidRPr="004C08EA">
        <w:rPr>
          <w:rFonts w:ascii="Times New Roman" w:hAnsi="Times New Roman"/>
          <w:sz w:val="20"/>
          <w:szCs w:val="20"/>
        </w:rPr>
        <w:t>constitutes a mobile site of social contestation</w:t>
      </w:r>
      <w:r w:rsidR="00F7536D">
        <w:rPr>
          <w:rFonts w:ascii="Times New Roman" w:hAnsi="Times New Roman"/>
          <w:sz w:val="20"/>
          <w:szCs w:val="20"/>
        </w:rPr>
        <w:t>.</w:t>
      </w:r>
      <w:r>
        <w:rPr>
          <w:rFonts w:ascii="Times New Roman" w:hAnsi="Times New Roman"/>
          <w:sz w:val="20"/>
          <w:szCs w:val="20"/>
        </w:rPr>
        <w:t xml:space="preserve"> </w:t>
      </w:r>
      <w:r w:rsidRPr="00801D2A">
        <w:rPr>
          <w:rFonts w:ascii="Times New Roman" w:hAnsi="Times New Roman"/>
          <w:sz w:val="20"/>
          <w:szCs w:val="20"/>
        </w:rPr>
        <w:t>(</w:t>
      </w:r>
      <w:proofErr w:type="spellStart"/>
      <w:r w:rsidR="004E2B94">
        <w:rPr>
          <w:rFonts w:ascii="Times New Roman" w:hAnsi="Times New Roman"/>
          <w:sz w:val="20"/>
          <w:szCs w:val="20"/>
        </w:rPr>
        <w:t>Hardt</w:t>
      </w:r>
      <w:proofErr w:type="spellEnd"/>
      <w:r w:rsidR="004E2B94">
        <w:rPr>
          <w:rFonts w:ascii="Times New Roman" w:hAnsi="Times New Roman"/>
          <w:sz w:val="20"/>
          <w:szCs w:val="20"/>
        </w:rPr>
        <w:t xml:space="preserve"> and </w:t>
      </w:r>
      <w:proofErr w:type="spellStart"/>
      <w:r w:rsidR="004E2B94">
        <w:rPr>
          <w:rFonts w:ascii="Times New Roman" w:hAnsi="Times New Roman"/>
          <w:sz w:val="20"/>
          <w:szCs w:val="20"/>
        </w:rPr>
        <w:t>Negri</w:t>
      </w:r>
      <w:proofErr w:type="spellEnd"/>
      <w:r w:rsidR="004E2B94">
        <w:rPr>
          <w:rFonts w:ascii="Times New Roman" w:hAnsi="Times New Roman"/>
          <w:sz w:val="20"/>
          <w:szCs w:val="20"/>
        </w:rPr>
        <w:t xml:space="preserve">, </w:t>
      </w:r>
      <w:r w:rsidRPr="00801D2A">
        <w:rPr>
          <w:rFonts w:ascii="Times New Roman" w:hAnsi="Times New Roman"/>
          <w:sz w:val="20"/>
          <w:szCs w:val="20"/>
        </w:rPr>
        <w:t>1995:</w:t>
      </w:r>
      <w:r>
        <w:rPr>
          <w:rFonts w:ascii="Times New Roman" w:hAnsi="Times New Roman"/>
          <w:sz w:val="20"/>
          <w:szCs w:val="20"/>
        </w:rPr>
        <w:t>9)</w:t>
      </w:r>
      <w:r w:rsidRPr="006F63A1">
        <w:rPr>
          <w:rFonts w:ascii="Times New Roman" w:hAnsi="Times New Roman"/>
          <w:sz w:val="24"/>
          <w:szCs w:val="24"/>
        </w:rPr>
        <w:t xml:space="preserve"> </w:t>
      </w:r>
    </w:p>
    <w:p w:rsidR="00E412AD" w:rsidRPr="00EB6052" w:rsidRDefault="00E412AD" w:rsidP="00092C4C">
      <w:pPr>
        <w:spacing w:line="360" w:lineRule="auto"/>
        <w:jc w:val="both"/>
        <w:rPr>
          <w:rFonts w:ascii="Times New Roman" w:hAnsi="Times New Roman"/>
          <w:sz w:val="24"/>
          <w:szCs w:val="24"/>
        </w:rPr>
      </w:pPr>
      <w:r w:rsidRPr="006F63A1">
        <w:rPr>
          <w:rFonts w:ascii="Times New Roman" w:hAnsi="Times New Roman"/>
          <w:sz w:val="24"/>
          <w:szCs w:val="24"/>
        </w:rPr>
        <w:t xml:space="preserve">What emerges from this second perspective is their acknowledgment that for Marx the law of value is not a </w:t>
      </w:r>
      <w:proofErr w:type="spellStart"/>
      <w:r w:rsidRPr="006F63A1">
        <w:rPr>
          <w:rFonts w:ascii="Times New Roman" w:hAnsi="Times New Roman"/>
          <w:sz w:val="24"/>
          <w:szCs w:val="24"/>
        </w:rPr>
        <w:t>transhistoric</w:t>
      </w:r>
      <w:proofErr w:type="spellEnd"/>
      <w:r w:rsidRPr="006F63A1">
        <w:rPr>
          <w:rFonts w:ascii="Times New Roman" w:hAnsi="Times New Roman"/>
          <w:sz w:val="24"/>
          <w:szCs w:val="24"/>
        </w:rPr>
        <w:t xml:space="preserve"> concept: it is rather a category meant to analyse the form of exploitation specific to capitalist production. Hence its contingency is brought to full light.   </w:t>
      </w:r>
      <w:r>
        <w:rPr>
          <w:rFonts w:ascii="Times New Roman" w:hAnsi="Times New Roman"/>
          <w:sz w:val="24"/>
          <w:szCs w:val="24"/>
        </w:rPr>
        <w:t xml:space="preserve">My </w:t>
      </w:r>
      <w:r w:rsidRPr="008E0264">
        <w:rPr>
          <w:rFonts w:ascii="Times New Roman" w:hAnsi="Times New Roman"/>
          <w:sz w:val="24"/>
          <w:szCs w:val="24"/>
        </w:rPr>
        <w:t>point</w:t>
      </w:r>
      <w:r>
        <w:rPr>
          <w:rFonts w:ascii="Times New Roman" w:hAnsi="Times New Roman"/>
          <w:sz w:val="24"/>
          <w:szCs w:val="24"/>
        </w:rPr>
        <w:t xml:space="preserve"> therefore is </w:t>
      </w:r>
      <w:r w:rsidRPr="008E0264">
        <w:rPr>
          <w:rFonts w:ascii="Times New Roman" w:hAnsi="Times New Roman"/>
          <w:sz w:val="24"/>
          <w:szCs w:val="24"/>
        </w:rPr>
        <w:t xml:space="preserve">that </w:t>
      </w:r>
      <w:proofErr w:type="spellStart"/>
      <w:r>
        <w:rPr>
          <w:rFonts w:ascii="Times New Roman" w:hAnsi="Times New Roman"/>
          <w:sz w:val="24"/>
          <w:szCs w:val="24"/>
        </w:rPr>
        <w:t>Hardt</w:t>
      </w:r>
      <w:proofErr w:type="spellEnd"/>
      <w:r>
        <w:rPr>
          <w:rFonts w:ascii="Times New Roman" w:hAnsi="Times New Roman"/>
          <w:sz w:val="24"/>
          <w:szCs w:val="24"/>
        </w:rPr>
        <w:t xml:space="preserve"> and </w:t>
      </w:r>
      <w:proofErr w:type="spellStart"/>
      <w:r>
        <w:rPr>
          <w:rFonts w:ascii="Times New Roman" w:hAnsi="Times New Roman"/>
          <w:sz w:val="24"/>
          <w:szCs w:val="24"/>
        </w:rPr>
        <w:t>Negri</w:t>
      </w:r>
      <w:proofErr w:type="spellEnd"/>
      <w:r w:rsidRPr="008E0264">
        <w:rPr>
          <w:rFonts w:ascii="Times New Roman" w:hAnsi="Times New Roman"/>
          <w:sz w:val="24"/>
          <w:szCs w:val="24"/>
        </w:rPr>
        <w:t xml:space="preserve"> know very well that</w:t>
      </w:r>
      <w:r>
        <w:rPr>
          <w:rFonts w:ascii="Times New Roman" w:hAnsi="Times New Roman"/>
          <w:sz w:val="24"/>
          <w:szCs w:val="24"/>
        </w:rPr>
        <w:t xml:space="preserve"> the </w:t>
      </w:r>
      <w:r w:rsidRPr="008E0264">
        <w:rPr>
          <w:rFonts w:ascii="Times New Roman" w:hAnsi="Times New Roman"/>
          <w:sz w:val="24"/>
          <w:szCs w:val="24"/>
        </w:rPr>
        <w:t xml:space="preserve">creation of value </w:t>
      </w:r>
      <w:r>
        <w:rPr>
          <w:rFonts w:ascii="Times New Roman" w:hAnsi="Times New Roman"/>
          <w:sz w:val="24"/>
          <w:szCs w:val="24"/>
        </w:rPr>
        <w:t>is a collective undertaking that has to do with the organisation of labour and production, and ultimately with the way we organise our social provisioning (</w:t>
      </w:r>
      <w:proofErr w:type="spellStart"/>
      <w:r w:rsidRPr="004E2B94">
        <w:rPr>
          <w:rFonts w:ascii="Times New Roman" w:hAnsi="Times New Roman"/>
          <w:sz w:val="24"/>
          <w:szCs w:val="24"/>
        </w:rPr>
        <w:t>Picchio</w:t>
      </w:r>
      <w:proofErr w:type="spellEnd"/>
      <w:r w:rsidRPr="004E2B94">
        <w:rPr>
          <w:rFonts w:ascii="Times New Roman" w:hAnsi="Times New Roman"/>
          <w:sz w:val="24"/>
          <w:szCs w:val="24"/>
        </w:rPr>
        <w:t>, 1992, 200</w:t>
      </w:r>
      <w:r w:rsidR="000E29A4">
        <w:rPr>
          <w:rFonts w:ascii="Times New Roman" w:hAnsi="Times New Roman"/>
          <w:sz w:val="24"/>
          <w:szCs w:val="24"/>
        </w:rPr>
        <w:t>9</w:t>
      </w:r>
      <w:r>
        <w:rPr>
          <w:rFonts w:ascii="Times New Roman" w:hAnsi="Times New Roman"/>
          <w:sz w:val="24"/>
          <w:szCs w:val="24"/>
        </w:rPr>
        <w:t xml:space="preserve">). They also </w:t>
      </w:r>
      <w:r>
        <w:rPr>
          <w:rFonts w:ascii="Times New Roman" w:hAnsi="Times New Roman"/>
          <w:sz w:val="24"/>
          <w:szCs w:val="24"/>
        </w:rPr>
        <w:lastRenderedPageBreak/>
        <w:t xml:space="preserve">know </w:t>
      </w:r>
      <w:r w:rsidRPr="008E0264">
        <w:rPr>
          <w:rFonts w:ascii="Times New Roman" w:hAnsi="Times New Roman"/>
          <w:sz w:val="24"/>
          <w:szCs w:val="24"/>
        </w:rPr>
        <w:t>that</w:t>
      </w:r>
      <w:r>
        <w:rPr>
          <w:rFonts w:ascii="Times New Roman" w:hAnsi="Times New Roman"/>
          <w:sz w:val="24"/>
          <w:szCs w:val="24"/>
        </w:rPr>
        <w:t xml:space="preserve"> it never made sense, except in </w:t>
      </w:r>
      <w:r w:rsidRPr="005D5302">
        <w:rPr>
          <w:rFonts w:ascii="Times New Roman" w:hAnsi="Times New Roman"/>
          <w:sz w:val="24"/>
          <w:szCs w:val="24"/>
        </w:rPr>
        <w:t>capitalist terms,</w:t>
      </w:r>
      <w:r w:rsidR="00891DD6">
        <w:rPr>
          <w:rFonts w:ascii="Times New Roman" w:hAnsi="Times New Roman"/>
          <w:sz w:val="24"/>
          <w:szCs w:val="24"/>
        </w:rPr>
        <w:t xml:space="preserve"> to conceive</w:t>
      </w:r>
      <w:r>
        <w:rPr>
          <w:rFonts w:ascii="Times New Roman" w:hAnsi="Times New Roman"/>
          <w:sz w:val="24"/>
          <w:szCs w:val="24"/>
        </w:rPr>
        <w:t xml:space="preserve"> of </w:t>
      </w:r>
      <w:r w:rsidR="00891DD6">
        <w:rPr>
          <w:rFonts w:ascii="Times New Roman" w:hAnsi="Times New Roman"/>
          <w:sz w:val="24"/>
          <w:szCs w:val="24"/>
        </w:rPr>
        <w:t xml:space="preserve">things as </w:t>
      </w:r>
      <w:r>
        <w:rPr>
          <w:rFonts w:ascii="Times New Roman" w:hAnsi="Times New Roman"/>
          <w:sz w:val="24"/>
          <w:szCs w:val="24"/>
        </w:rPr>
        <w:t>commodities whose value was simply the product of factory work that could be measured on the basis of the time spent to produce them. Thus, they are not really saying anything new when they point to the growing importance of ‘externalities’ to show h</w:t>
      </w:r>
      <w:r w:rsidR="00D94D78">
        <w:rPr>
          <w:rFonts w:ascii="Times New Roman" w:hAnsi="Times New Roman"/>
          <w:sz w:val="24"/>
          <w:szCs w:val="24"/>
        </w:rPr>
        <w:t>ow value always exceeds measure. I</w:t>
      </w:r>
      <w:r>
        <w:rPr>
          <w:rFonts w:ascii="Times New Roman" w:hAnsi="Times New Roman"/>
          <w:sz w:val="24"/>
          <w:szCs w:val="24"/>
        </w:rPr>
        <w:t xml:space="preserve">n </w:t>
      </w:r>
      <w:r w:rsidRPr="006674B3">
        <w:rPr>
          <w:rFonts w:ascii="Times New Roman" w:hAnsi="Times New Roman"/>
          <w:i/>
          <w:sz w:val="24"/>
          <w:szCs w:val="24"/>
        </w:rPr>
        <w:t>Commonwealth</w:t>
      </w:r>
      <w:r>
        <w:rPr>
          <w:rFonts w:ascii="Times New Roman" w:hAnsi="Times New Roman"/>
          <w:sz w:val="24"/>
          <w:szCs w:val="24"/>
        </w:rPr>
        <w:t xml:space="preserve"> for instance, they refer to </w:t>
      </w:r>
      <w:r w:rsidR="004B6599">
        <w:rPr>
          <w:rFonts w:ascii="Times New Roman" w:hAnsi="Times New Roman"/>
          <w:sz w:val="24"/>
          <w:szCs w:val="24"/>
        </w:rPr>
        <w:t>real estate</w:t>
      </w:r>
      <w:r>
        <w:rPr>
          <w:rFonts w:ascii="Times New Roman" w:hAnsi="Times New Roman"/>
          <w:sz w:val="24"/>
          <w:szCs w:val="24"/>
        </w:rPr>
        <w:t xml:space="preserve"> values as an example of the impossibility of measuring value according to labour time</w:t>
      </w:r>
      <w:r w:rsidR="004D4634">
        <w:rPr>
          <w:rFonts w:ascii="Times New Roman" w:hAnsi="Times New Roman"/>
          <w:sz w:val="24"/>
          <w:szCs w:val="24"/>
        </w:rPr>
        <w:t xml:space="preserve"> or any other ‘intrinsic</w:t>
      </w:r>
      <w:r w:rsidR="00EB6052">
        <w:rPr>
          <w:rFonts w:ascii="Times New Roman" w:hAnsi="Times New Roman"/>
          <w:sz w:val="24"/>
          <w:szCs w:val="24"/>
        </w:rPr>
        <w:t xml:space="preserve">’ factor, pointing to the fact that values in this sphere are determined by </w:t>
      </w:r>
      <w:r w:rsidR="004D4634">
        <w:rPr>
          <w:rFonts w:ascii="Times New Roman" w:hAnsi="Times New Roman"/>
          <w:sz w:val="24"/>
          <w:szCs w:val="24"/>
        </w:rPr>
        <w:t xml:space="preserve">both negative externalities </w:t>
      </w:r>
      <w:r w:rsidR="001B3824" w:rsidRPr="00EB6052">
        <w:rPr>
          <w:rFonts w:ascii="Times New Roman" w:hAnsi="Times New Roman"/>
          <w:sz w:val="24"/>
          <w:szCs w:val="24"/>
        </w:rPr>
        <w:t xml:space="preserve">such as pollution, </w:t>
      </w:r>
      <w:r w:rsidR="00EB6052">
        <w:rPr>
          <w:rFonts w:ascii="Times New Roman" w:hAnsi="Times New Roman"/>
          <w:sz w:val="24"/>
          <w:szCs w:val="24"/>
        </w:rPr>
        <w:t>criminality, and traffic congestion</w:t>
      </w:r>
      <w:r w:rsidR="001B3824" w:rsidRPr="00EB6052">
        <w:rPr>
          <w:rFonts w:ascii="Times New Roman" w:hAnsi="Times New Roman"/>
          <w:sz w:val="24"/>
          <w:szCs w:val="24"/>
        </w:rPr>
        <w:t>; and positive externalities, such as</w:t>
      </w:r>
      <w:r w:rsidR="00EB6052">
        <w:rPr>
          <w:rFonts w:ascii="Times New Roman" w:hAnsi="Times New Roman"/>
          <w:sz w:val="24"/>
          <w:szCs w:val="24"/>
        </w:rPr>
        <w:t xml:space="preserve"> presence of amenities, rich cultural life, intellectual channels of exchange and lively</w:t>
      </w:r>
      <w:r w:rsidR="001B3824" w:rsidRPr="00EB6052">
        <w:rPr>
          <w:rFonts w:ascii="Times New Roman" w:hAnsi="Times New Roman"/>
          <w:sz w:val="24"/>
          <w:szCs w:val="24"/>
        </w:rPr>
        <w:t xml:space="preserve"> social interaction</w:t>
      </w:r>
      <w:r w:rsidR="001B3824" w:rsidRPr="001B3824">
        <w:rPr>
          <w:rFonts w:ascii="Times New Roman" w:hAnsi="Times New Roman"/>
          <w:sz w:val="20"/>
          <w:szCs w:val="20"/>
        </w:rPr>
        <w:t xml:space="preserve"> </w:t>
      </w:r>
      <w:r w:rsidRPr="00EB6052">
        <w:rPr>
          <w:rFonts w:ascii="Times New Roman" w:hAnsi="Times New Roman"/>
          <w:sz w:val="24"/>
          <w:szCs w:val="24"/>
        </w:rPr>
        <w:t>(</w:t>
      </w:r>
      <w:proofErr w:type="spellStart"/>
      <w:r w:rsidR="004E2B94" w:rsidRPr="00EB6052">
        <w:rPr>
          <w:rFonts w:ascii="Times New Roman" w:hAnsi="Times New Roman"/>
          <w:sz w:val="24"/>
          <w:szCs w:val="24"/>
        </w:rPr>
        <w:t>Hardt</w:t>
      </w:r>
      <w:proofErr w:type="spellEnd"/>
      <w:r w:rsidR="004E2B94" w:rsidRPr="00EB6052">
        <w:rPr>
          <w:rFonts w:ascii="Times New Roman" w:hAnsi="Times New Roman"/>
          <w:sz w:val="24"/>
          <w:szCs w:val="24"/>
        </w:rPr>
        <w:t xml:space="preserve"> and </w:t>
      </w:r>
      <w:proofErr w:type="spellStart"/>
      <w:r w:rsidR="004E2B94" w:rsidRPr="00EB6052">
        <w:rPr>
          <w:rFonts w:ascii="Times New Roman" w:hAnsi="Times New Roman"/>
          <w:sz w:val="24"/>
          <w:szCs w:val="24"/>
        </w:rPr>
        <w:t>Negri</w:t>
      </w:r>
      <w:proofErr w:type="spellEnd"/>
      <w:r w:rsidR="00F7536D">
        <w:rPr>
          <w:rFonts w:ascii="Times New Roman" w:hAnsi="Times New Roman"/>
          <w:sz w:val="24"/>
          <w:szCs w:val="24"/>
        </w:rPr>
        <w:t>,</w:t>
      </w:r>
      <w:r w:rsidR="004E2B94" w:rsidRPr="00EB6052">
        <w:rPr>
          <w:rFonts w:ascii="Times New Roman" w:hAnsi="Times New Roman"/>
          <w:sz w:val="24"/>
          <w:szCs w:val="24"/>
        </w:rPr>
        <w:t xml:space="preserve"> </w:t>
      </w:r>
      <w:r w:rsidR="00D94D78" w:rsidRPr="00EB6052">
        <w:rPr>
          <w:rFonts w:ascii="Times New Roman" w:hAnsi="Times New Roman"/>
          <w:sz w:val="24"/>
          <w:szCs w:val="24"/>
        </w:rPr>
        <w:t>2009:154-56</w:t>
      </w:r>
      <w:r w:rsidRPr="00EB6052">
        <w:rPr>
          <w:rFonts w:ascii="Times New Roman" w:hAnsi="Times New Roman"/>
          <w:sz w:val="24"/>
          <w:szCs w:val="24"/>
        </w:rPr>
        <w:t>)</w:t>
      </w:r>
      <w:r w:rsidR="00F7536D">
        <w:rPr>
          <w:rFonts w:ascii="Times New Roman" w:hAnsi="Times New Roman"/>
          <w:sz w:val="24"/>
          <w:szCs w:val="24"/>
        </w:rPr>
        <w:t>.</w:t>
      </w:r>
    </w:p>
    <w:p w:rsidR="00E412AD" w:rsidRPr="006674B3" w:rsidRDefault="00E412AD" w:rsidP="00092C4C">
      <w:pPr>
        <w:spacing w:line="360" w:lineRule="auto"/>
        <w:jc w:val="both"/>
        <w:rPr>
          <w:rFonts w:ascii="Times New Roman" w:hAnsi="Times New Roman"/>
          <w:color w:val="000000"/>
          <w:sz w:val="24"/>
          <w:szCs w:val="24"/>
          <w:lang w:eastAsia="en-GB"/>
        </w:rPr>
      </w:pPr>
      <w:r>
        <w:rPr>
          <w:rFonts w:ascii="Times New Roman" w:hAnsi="Times New Roman"/>
          <w:sz w:val="24"/>
          <w:szCs w:val="24"/>
        </w:rPr>
        <w:t xml:space="preserve">Yet, when they say that </w:t>
      </w:r>
      <w:r w:rsidRPr="006275D3">
        <w:rPr>
          <w:rFonts w:ascii="Times New Roman" w:hAnsi="Times New Roman"/>
          <w:sz w:val="24"/>
          <w:szCs w:val="24"/>
        </w:rPr>
        <w:t>the production of value of a com</w:t>
      </w:r>
      <w:r>
        <w:rPr>
          <w:rFonts w:ascii="Times New Roman" w:hAnsi="Times New Roman"/>
          <w:sz w:val="24"/>
          <w:szCs w:val="24"/>
        </w:rPr>
        <w:t xml:space="preserve">modity </w:t>
      </w:r>
      <w:r w:rsidRPr="006275D3">
        <w:rPr>
          <w:rFonts w:ascii="Times New Roman" w:hAnsi="Times New Roman"/>
          <w:sz w:val="24"/>
          <w:szCs w:val="24"/>
        </w:rPr>
        <w:t xml:space="preserve">is </w:t>
      </w:r>
      <w:r w:rsidRPr="00CF1D2F">
        <w:rPr>
          <w:rFonts w:ascii="Times New Roman" w:hAnsi="Times New Roman"/>
          <w:i/>
          <w:sz w:val="24"/>
          <w:szCs w:val="24"/>
        </w:rPr>
        <w:t>no longer</w:t>
      </w:r>
      <w:r w:rsidRPr="006275D3">
        <w:rPr>
          <w:rFonts w:ascii="Times New Roman" w:hAnsi="Times New Roman"/>
          <w:sz w:val="24"/>
          <w:szCs w:val="24"/>
        </w:rPr>
        <w:t xml:space="preserve"> limited t</w:t>
      </w:r>
      <w:r>
        <w:rPr>
          <w:rFonts w:ascii="Times New Roman" w:hAnsi="Times New Roman"/>
          <w:sz w:val="24"/>
          <w:szCs w:val="24"/>
        </w:rPr>
        <w:t>o the f</w:t>
      </w:r>
      <w:r w:rsidRPr="006275D3">
        <w:rPr>
          <w:rFonts w:ascii="Times New Roman" w:hAnsi="Times New Roman"/>
          <w:sz w:val="24"/>
          <w:szCs w:val="24"/>
        </w:rPr>
        <w:t>actory but is disper</w:t>
      </w:r>
      <w:r>
        <w:rPr>
          <w:rFonts w:ascii="Times New Roman" w:hAnsi="Times New Roman"/>
          <w:sz w:val="24"/>
          <w:szCs w:val="24"/>
        </w:rPr>
        <w:t xml:space="preserve">sed across society </w:t>
      </w:r>
      <w:r w:rsidR="00F7536D">
        <w:rPr>
          <w:rFonts w:ascii="Times New Roman" w:hAnsi="Times New Roman"/>
          <w:sz w:val="24"/>
          <w:szCs w:val="24"/>
        </w:rPr>
        <w:t xml:space="preserve">as </w:t>
      </w:r>
      <w:r>
        <w:rPr>
          <w:rFonts w:ascii="Times New Roman" w:hAnsi="Times New Roman"/>
          <w:sz w:val="24"/>
          <w:szCs w:val="24"/>
        </w:rPr>
        <w:t>a whole</w:t>
      </w:r>
      <w:r w:rsidRPr="006275D3">
        <w:rPr>
          <w:rFonts w:ascii="Times New Roman" w:hAnsi="Times New Roman"/>
          <w:sz w:val="24"/>
          <w:szCs w:val="24"/>
        </w:rPr>
        <w:t xml:space="preserve"> </w:t>
      </w:r>
      <w:r>
        <w:rPr>
          <w:rFonts w:ascii="Times New Roman" w:hAnsi="Times New Roman"/>
          <w:sz w:val="24"/>
          <w:szCs w:val="24"/>
        </w:rPr>
        <w:t xml:space="preserve">and that value has </w:t>
      </w:r>
      <w:r w:rsidRPr="00CF1D2F">
        <w:rPr>
          <w:rFonts w:ascii="Times New Roman" w:hAnsi="Times New Roman"/>
          <w:i/>
          <w:sz w:val="24"/>
          <w:szCs w:val="24"/>
        </w:rPr>
        <w:t>become</w:t>
      </w:r>
      <w:r>
        <w:rPr>
          <w:rFonts w:ascii="Times New Roman" w:hAnsi="Times New Roman"/>
          <w:sz w:val="24"/>
          <w:szCs w:val="24"/>
        </w:rPr>
        <w:t xml:space="preserve"> un-measurable, they are positing this as a radical break which is highly problematic for two interconnected reasons. First because, contradicting the insight deriving from the second perspective on the law of value, they reassert the unidirectional (causal and </w:t>
      </w:r>
      <w:proofErr w:type="spellStart"/>
      <w:r>
        <w:rPr>
          <w:rFonts w:ascii="Times New Roman" w:hAnsi="Times New Roman"/>
          <w:sz w:val="24"/>
          <w:szCs w:val="24"/>
        </w:rPr>
        <w:t>transhistoric</w:t>
      </w:r>
      <w:proofErr w:type="spellEnd"/>
      <w:r>
        <w:rPr>
          <w:rFonts w:ascii="Times New Roman" w:hAnsi="Times New Roman"/>
          <w:sz w:val="24"/>
          <w:szCs w:val="24"/>
        </w:rPr>
        <w:t xml:space="preserve">) link between </w:t>
      </w:r>
      <w:proofErr w:type="gramStart"/>
      <w:r>
        <w:rPr>
          <w:rFonts w:ascii="Times New Roman" w:hAnsi="Times New Roman"/>
          <w:sz w:val="24"/>
          <w:szCs w:val="24"/>
        </w:rPr>
        <w:t>labour</w:t>
      </w:r>
      <w:proofErr w:type="gramEnd"/>
      <w:r>
        <w:rPr>
          <w:rFonts w:ascii="Times New Roman" w:hAnsi="Times New Roman"/>
          <w:sz w:val="24"/>
          <w:szCs w:val="24"/>
        </w:rPr>
        <w:t xml:space="preserve"> and value even as, and exactly because, they state this relationship has now been broken. How, then, to account for the</w:t>
      </w:r>
      <w:r w:rsidR="00A320AA">
        <w:rPr>
          <w:rFonts w:ascii="Times New Roman" w:hAnsi="Times New Roman"/>
          <w:sz w:val="24"/>
          <w:szCs w:val="24"/>
        </w:rPr>
        <w:t xml:space="preserve"> difference between the second more nuanced</w:t>
      </w:r>
      <w:r>
        <w:rPr>
          <w:rFonts w:ascii="Times New Roman" w:hAnsi="Times New Roman"/>
          <w:sz w:val="24"/>
          <w:szCs w:val="24"/>
        </w:rPr>
        <w:t xml:space="preserve"> conception of value in the </w:t>
      </w:r>
      <w:r w:rsidRPr="005E3642">
        <w:rPr>
          <w:rFonts w:ascii="Times New Roman" w:hAnsi="Times New Roman"/>
          <w:i/>
          <w:sz w:val="24"/>
          <w:szCs w:val="24"/>
        </w:rPr>
        <w:t>Labour of Dionysus</w:t>
      </w:r>
      <w:r>
        <w:rPr>
          <w:rFonts w:ascii="Times New Roman" w:hAnsi="Times New Roman"/>
          <w:sz w:val="24"/>
          <w:szCs w:val="24"/>
        </w:rPr>
        <w:t xml:space="preserve"> and </w:t>
      </w:r>
      <w:r w:rsidR="00A320AA">
        <w:rPr>
          <w:rFonts w:ascii="Times New Roman" w:hAnsi="Times New Roman"/>
          <w:sz w:val="24"/>
          <w:szCs w:val="24"/>
        </w:rPr>
        <w:t>the more ambivalent</w:t>
      </w:r>
      <w:r>
        <w:rPr>
          <w:rFonts w:ascii="Times New Roman" w:hAnsi="Times New Roman"/>
          <w:sz w:val="24"/>
          <w:szCs w:val="24"/>
        </w:rPr>
        <w:t xml:space="preserve"> one in their later work? </w:t>
      </w:r>
      <w:r w:rsidRPr="006674B3">
        <w:rPr>
          <w:rFonts w:ascii="Times New Roman" w:hAnsi="Times New Roman"/>
          <w:sz w:val="24"/>
          <w:szCs w:val="24"/>
        </w:rPr>
        <w:t>At one level, this can be explained through</w:t>
      </w:r>
      <w:r w:rsidRPr="006674B3">
        <w:rPr>
          <w:rFonts w:ascii="Times New Roman" w:hAnsi="Times New Roman"/>
          <w:color w:val="000000"/>
          <w:sz w:val="24"/>
          <w:szCs w:val="24"/>
          <w:lang w:eastAsia="en-GB"/>
        </w:rPr>
        <w:t xml:space="preserve"> the fascination post-</w:t>
      </w:r>
      <w:proofErr w:type="spellStart"/>
      <w:r w:rsidRPr="006674B3">
        <w:rPr>
          <w:rFonts w:ascii="Times New Roman" w:hAnsi="Times New Roman"/>
          <w:color w:val="000000"/>
          <w:sz w:val="24"/>
          <w:szCs w:val="24"/>
          <w:lang w:eastAsia="en-GB"/>
        </w:rPr>
        <w:t>workerists</w:t>
      </w:r>
      <w:proofErr w:type="spellEnd"/>
      <w:r w:rsidRPr="006674B3">
        <w:rPr>
          <w:rFonts w:ascii="Times New Roman" w:hAnsi="Times New Roman"/>
          <w:color w:val="000000"/>
          <w:sz w:val="24"/>
          <w:szCs w:val="24"/>
          <w:lang w:eastAsia="en-GB"/>
        </w:rPr>
        <w:t xml:space="preserve"> have had for some time with the section in the </w:t>
      </w:r>
      <w:proofErr w:type="spellStart"/>
      <w:r w:rsidRPr="00565FA4">
        <w:rPr>
          <w:rFonts w:ascii="Times New Roman" w:hAnsi="Times New Roman"/>
          <w:i/>
          <w:color w:val="000000"/>
          <w:sz w:val="24"/>
          <w:szCs w:val="24"/>
          <w:lang w:eastAsia="en-GB"/>
        </w:rPr>
        <w:t>Grundrisse</w:t>
      </w:r>
      <w:proofErr w:type="spellEnd"/>
      <w:r w:rsidRPr="006674B3">
        <w:rPr>
          <w:rFonts w:ascii="Times New Roman" w:hAnsi="Times New Roman"/>
          <w:color w:val="000000"/>
          <w:sz w:val="24"/>
          <w:szCs w:val="24"/>
          <w:lang w:eastAsia="en-GB"/>
        </w:rPr>
        <w:t xml:space="preserve"> where Marx points to a stage in which the increasingly ‘scientific’ nature of production processes will pave the way to a communist future where labour time will no longer provide the measure of value and exchange value will therefore collapse:</w:t>
      </w:r>
    </w:p>
    <w:p w:rsidR="00E412AD" w:rsidRDefault="00E412AD" w:rsidP="00A320AA">
      <w:pPr>
        <w:autoSpaceDE w:val="0"/>
        <w:autoSpaceDN w:val="0"/>
        <w:adjustRightInd w:val="0"/>
        <w:spacing w:after="0" w:line="360" w:lineRule="auto"/>
        <w:jc w:val="both"/>
        <w:rPr>
          <w:rFonts w:ascii="Times New Roman" w:hAnsi="Times New Roman"/>
          <w:sz w:val="20"/>
          <w:szCs w:val="20"/>
          <w:lang w:eastAsia="en-GB"/>
        </w:rPr>
      </w:pPr>
      <w:r w:rsidRPr="006674B3">
        <w:rPr>
          <w:rFonts w:ascii="Times New Roman" w:hAnsi="Times New Roman"/>
          <w:sz w:val="20"/>
          <w:szCs w:val="20"/>
          <w:lang w:eastAsia="en-GB"/>
        </w:rPr>
        <w:t>...to the degree that large industry develops, the creation of real wealth comes to depend less on</w:t>
      </w:r>
      <w:r w:rsidR="00A320AA">
        <w:rPr>
          <w:rFonts w:ascii="Times New Roman" w:hAnsi="Times New Roman"/>
          <w:sz w:val="20"/>
          <w:szCs w:val="20"/>
          <w:lang w:eastAsia="en-GB"/>
        </w:rPr>
        <w:t xml:space="preserve"> </w:t>
      </w:r>
      <w:proofErr w:type="spellStart"/>
      <w:r w:rsidRPr="006674B3">
        <w:rPr>
          <w:rFonts w:ascii="Times New Roman" w:hAnsi="Times New Roman"/>
          <w:sz w:val="20"/>
          <w:szCs w:val="20"/>
          <w:lang w:eastAsia="en-GB"/>
        </w:rPr>
        <w:t>labor</w:t>
      </w:r>
      <w:proofErr w:type="spellEnd"/>
      <w:r w:rsidRPr="006674B3">
        <w:rPr>
          <w:rFonts w:ascii="Times New Roman" w:hAnsi="Times New Roman"/>
          <w:sz w:val="20"/>
          <w:szCs w:val="20"/>
          <w:lang w:eastAsia="en-GB"/>
        </w:rPr>
        <w:t xml:space="preserve"> time and on the amount of </w:t>
      </w:r>
      <w:proofErr w:type="spellStart"/>
      <w:r w:rsidRPr="006674B3">
        <w:rPr>
          <w:rFonts w:ascii="Times New Roman" w:hAnsi="Times New Roman"/>
          <w:sz w:val="20"/>
          <w:szCs w:val="20"/>
          <w:lang w:eastAsia="en-GB"/>
        </w:rPr>
        <w:t>labor</w:t>
      </w:r>
      <w:proofErr w:type="spellEnd"/>
      <w:r w:rsidRPr="006674B3">
        <w:rPr>
          <w:rFonts w:ascii="Times New Roman" w:hAnsi="Times New Roman"/>
          <w:sz w:val="20"/>
          <w:szCs w:val="20"/>
          <w:lang w:eastAsia="en-GB"/>
        </w:rPr>
        <w:t xml:space="preserve"> employed than on the power of the agencies set in motion</w:t>
      </w:r>
      <w:r w:rsidR="00A320AA">
        <w:rPr>
          <w:rFonts w:ascii="Times New Roman" w:hAnsi="Times New Roman"/>
          <w:sz w:val="20"/>
          <w:szCs w:val="20"/>
          <w:lang w:eastAsia="en-GB"/>
        </w:rPr>
        <w:t xml:space="preserve"> </w:t>
      </w:r>
      <w:r w:rsidRPr="006674B3">
        <w:rPr>
          <w:rFonts w:ascii="Times New Roman" w:hAnsi="Times New Roman"/>
          <w:sz w:val="20"/>
          <w:szCs w:val="20"/>
          <w:lang w:eastAsia="en-GB"/>
        </w:rPr>
        <w:t xml:space="preserve">during </w:t>
      </w:r>
      <w:proofErr w:type="spellStart"/>
      <w:r w:rsidRPr="006674B3">
        <w:rPr>
          <w:rFonts w:ascii="Times New Roman" w:hAnsi="Times New Roman"/>
          <w:sz w:val="20"/>
          <w:szCs w:val="20"/>
          <w:lang w:eastAsia="en-GB"/>
        </w:rPr>
        <w:t>labor</w:t>
      </w:r>
      <w:proofErr w:type="spellEnd"/>
      <w:r w:rsidRPr="006674B3">
        <w:rPr>
          <w:rFonts w:ascii="Times New Roman" w:hAnsi="Times New Roman"/>
          <w:sz w:val="20"/>
          <w:szCs w:val="20"/>
          <w:lang w:eastAsia="en-GB"/>
        </w:rPr>
        <w:t xml:space="preserve"> time, whose ‘powerful effectiveness’ is itself in turn out of all proportion to the direct</w:t>
      </w:r>
      <w:r w:rsidR="00A320AA">
        <w:rPr>
          <w:rFonts w:ascii="Times New Roman" w:hAnsi="Times New Roman"/>
          <w:sz w:val="20"/>
          <w:szCs w:val="20"/>
          <w:lang w:eastAsia="en-GB"/>
        </w:rPr>
        <w:t xml:space="preserve"> </w:t>
      </w:r>
      <w:proofErr w:type="spellStart"/>
      <w:r w:rsidRPr="006674B3">
        <w:rPr>
          <w:rFonts w:ascii="Times New Roman" w:hAnsi="Times New Roman"/>
          <w:sz w:val="20"/>
          <w:szCs w:val="20"/>
          <w:lang w:eastAsia="en-GB"/>
        </w:rPr>
        <w:t>labor</w:t>
      </w:r>
      <w:proofErr w:type="spellEnd"/>
      <w:r w:rsidRPr="006674B3">
        <w:rPr>
          <w:rFonts w:ascii="Times New Roman" w:hAnsi="Times New Roman"/>
          <w:sz w:val="20"/>
          <w:szCs w:val="20"/>
          <w:lang w:eastAsia="en-GB"/>
        </w:rPr>
        <w:t xml:space="preserve"> time spent on their production, but depends rather on the general state of science and on the</w:t>
      </w:r>
      <w:r w:rsidR="00A320AA">
        <w:rPr>
          <w:rFonts w:ascii="Times New Roman" w:hAnsi="Times New Roman"/>
          <w:sz w:val="20"/>
          <w:szCs w:val="20"/>
          <w:lang w:eastAsia="en-GB"/>
        </w:rPr>
        <w:t xml:space="preserve"> </w:t>
      </w:r>
      <w:r w:rsidRPr="006674B3">
        <w:rPr>
          <w:rFonts w:ascii="Times New Roman" w:hAnsi="Times New Roman"/>
          <w:sz w:val="20"/>
          <w:szCs w:val="20"/>
          <w:lang w:eastAsia="en-GB"/>
        </w:rPr>
        <w:t>progress of technology, or the application of this science to production. ..</w:t>
      </w:r>
      <w:r w:rsidR="00F7536D">
        <w:rPr>
          <w:rFonts w:ascii="Times New Roman" w:hAnsi="Times New Roman"/>
          <w:sz w:val="20"/>
          <w:szCs w:val="20"/>
          <w:lang w:eastAsia="en-GB"/>
        </w:rPr>
        <w:t>.</w:t>
      </w:r>
      <w:r w:rsidRPr="006674B3">
        <w:rPr>
          <w:rFonts w:ascii="Times New Roman" w:hAnsi="Times New Roman"/>
          <w:sz w:val="20"/>
          <w:szCs w:val="20"/>
          <w:lang w:eastAsia="en-GB"/>
        </w:rPr>
        <w:t xml:space="preserve"> As soon as </w:t>
      </w:r>
      <w:proofErr w:type="spellStart"/>
      <w:r w:rsidRPr="006674B3">
        <w:rPr>
          <w:rFonts w:ascii="Times New Roman" w:hAnsi="Times New Roman"/>
          <w:sz w:val="20"/>
          <w:szCs w:val="20"/>
          <w:lang w:eastAsia="en-GB"/>
        </w:rPr>
        <w:t>labor</w:t>
      </w:r>
      <w:proofErr w:type="spellEnd"/>
      <w:r w:rsidRPr="006674B3">
        <w:rPr>
          <w:rFonts w:ascii="Times New Roman" w:hAnsi="Times New Roman"/>
          <w:sz w:val="20"/>
          <w:szCs w:val="20"/>
          <w:lang w:eastAsia="en-GB"/>
        </w:rPr>
        <w:t xml:space="preserve"> in the</w:t>
      </w:r>
      <w:r w:rsidR="00A320AA">
        <w:rPr>
          <w:rFonts w:ascii="Times New Roman" w:hAnsi="Times New Roman"/>
          <w:sz w:val="20"/>
          <w:szCs w:val="20"/>
          <w:lang w:eastAsia="en-GB"/>
        </w:rPr>
        <w:t xml:space="preserve"> </w:t>
      </w:r>
      <w:r w:rsidRPr="006674B3">
        <w:rPr>
          <w:rFonts w:ascii="Times New Roman" w:hAnsi="Times New Roman"/>
          <w:sz w:val="20"/>
          <w:szCs w:val="20"/>
          <w:lang w:eastAsia="en-GB"/>
        </w:rPr>
        <w:t xml:space="preserve">direct form has ceased to be the great well-spring of wealth, </w:t>
      </w:r>
      <w:proofErr w:type="spellStart"/>
      <w:r w:rsidRPr="006674B3">
        <w:rPr>
          <w:rFonts w:ascii="Times New Roman" w:hAnsi="Times New Roman"/>
          <w:sz w:val="20"/>
          <w:szCs w:val="20"/>
          <w:lang w:eastAsia="en-GB"/>
        </w:rPr>
        <w:t>labor</w:t>
      </w:r>
      <w:proofErr w:type="spellEnd"/>
      <w:r w:rsidRPr="006674B3">
        <w:rPr>
          <w:rFonts w:ascii="Times New Roman" w:hAnsi="Times New Roman"/>
          <w:sz w:val="20"/>
          <w:szCs w:val="20"/>
          <w:lang w:eastAsia="en-GB"/>
        </w:rPr>
        <w:t xml:space="preserve"> time ceases and must cease to be</w:t>
      </w:r>
      <w:r w:rsidR="00A320AA">
        <w:rPr>
          <w:rFonts w:ascii="Times New Roman" w:hAnsi="Times New Roman"/>
          <w:sz w:val="20"/>
          <w:szCs w:val="20"/>
          <w:lang w:eastAsia="en-GB"/>
        </w:rPr>
        <w:t xml:space="preserve"> </w:t>
      </w:r>
      <w:r w:rsidRPr="006674B3">
        <w:rPr>
          <w:rFonts w:ascii="Times New Roman" w:hAnsi="Times New Roman"/>
          <w:sz w:val="20"/>
          <w:szCs w:val="20"/>
          <w:lang w:eastAsia="en-GB"/>
        </w:rPr>
        <w:t xml:space="preserve">its measure, and hence exchange value [must cease to be the measure] of use value. The </w:t>
      </w:r>
      <w:r w:rsidRPr="00E15298">
        <w:rPr>
          <w:rFonts w:ascii="Times New Roman" w:hAnsi="Times New Roman"/>
          <w:i/>
          <w:iCs/>
          <w:sz w:val="20"/>
          <w:szCs w:val="20"/>
          <w:lang w:eastAsia="en-GB"/>
        </w:rPr>
        <w:t>surplus</w:t>
      </w:r>
      <w:r w:rsidR="00A320AA" w:rsidRPr="00E15298">
        <w:rPr>
          <w:rFonts w:ascii="Times New Roman" w:hAnsi="Times New Roman"/>
          <w:sz w:val="20"/>
          <w:szCs w:val="20"/>
          <w:lang w:eastAsia="en-GB"/>
        </w:rPr>
        <w:t xml:space="preserve"> </w:t>
      </w:r>
      <w:proofErr w:type="spellStart"/>
      <w:r w:rsidRPr="00E15298">
        <w:rPr>
          <w:rFonts w:ascii="Times New Roman" w:hAnsi="Times New Roman"/>
          <w:i/>
          <w:iCs/>
          <w:sz w:val="20"/>
          <w:szCs w:val="20"/>
          <w:lang w:eastAsia="en-GB"/>
        </w:rPr>
        <w:t>labor</w:t>
      </w:r>
      <w:proofErr w:type="spellEnd"/>
      <w:r w:rsidRPr="00E15298">
        <w:rPr>
          <w:rFonts w:ascii="Times New Roman" w:hAnsi="Times New Roman"/>
          <w:i/>
          <w:iCs/>
          <w:sz w:val="20"/>
          <w:szCs w:val="20"/>
          <w:lang w:eastAsia="en-GB"/>
        </w:rPr>
        <w:t xml:space="preserve"> of the mass </w:t>
      </w:r>
      <w:r w:rsidRPr="00E15298">
        <w:rPr>
          <w:rFonts w:ascii="Times New Roman" w:hAnsi="Times New Roman"/>
          <w:sz w:val="20"/>
          <w:szCs w:val="20"/>
          <w:lang w:eastAsia="en-GB"/>
        </w:rPr>
        <w:t>has ceased to be the condition for the development of general wealth, just as the</w:t>
      </w:r>
      <w:r w:rsidR="00A320AA" w:rsidRPr="00E15298">
        <w:rPr>
          <w:rFonts w:ascii="Times New Roman" w:hAnsi="Times New Roman"/>
          <w:sz w:val="20"/>
          <w:szCs w:val="20"/>
          <w:lang w:eastAsia="en-GB"/>
        </w:rPr>
        <w:t xml:space="preserve"> </w:t>
      </w:r>
      <w:r w:rsidRPr="00E15298">
        <w:rPr>
          <w:rFonts w:ascii="Times New Roman" w:hAnsi="Times New Roman"/>
          <w:i/>
          <w:iCs/>
          <w:sz w:val="20"/>
          <w:szCs w:val="20"/>
          <w:lang w:eastAsia="en-GB"/>
        </w:rPr>
        <w:t>non-</w:t>
      </w:r>
      <w:proofErr w:type="spellStart"/>
      <w:r w:rsidRPr="00E15298">
        <w:rPr>
          <w:rFonts w:ascii="Times New Roman" w:hAnsi="Times New Roman"/>
          <w:i/>
          <w:iCs/>
          <w:sz w:val="20"/>
          <w:szCs w:val="20"/>
          <w:lang w:eastAsia="en-GB"/>
        </w:rPr>
        <w:t>labor</w:t>
      </w:r>
      <w:proofErr w:type="spellEnd"/>
      <w:r w:rsidRPr="00E15298">
        <w:rPr>
          <w:rFonts w:ascii="Times New Roman" w:hAnsi="Times New Roman"/>
          <w:i/>
          <w:iCs/>
          <w:sz w:val="20"/>
          <w:szCs w:val="20"/>
          <w:lang w:eastAsia="en-GB"/>
        </w:rPr>
        <w:t xml:space="preserve"> of the few</w:t>
      </w:r>
      <w:r w:rsidRPr="00E15298">
        <w:rPr>
          <w:rFonts w:ascii="Times New Roman" w:hAnsi="Times New Roman"/>
          <w:sz w:val="20"/>
          <w:szCs w:val="20"/>
          <w:lang w:eastAsia="en-GB"/>
        </w:rPr>
        <w:t>, for</w:t>
      </w:r>
      <w:r w:rsidRPr="006674B3">
        <w:rPr>
          <w:rFonts w:ascii="Times New Roman" w:hAnsi="Times New Roman"/>
          <w:sz w:val="20"/>
          <w:szCs w:val="20"/>
          <w:lang w:eastAsia="en-GB"/>
        </w:rPr>
        <w:t xml:space="preserve"> the development of the general powers of the human head. With that,</w:t>
      </w:r>
      <w:r w:rsidR="00A320AA">
        <w:rPr>
          <w:rFonts w:ascii="Times New Roman" w:hAnsi="Times New Roman"/>
          <w:sz w:val="20"/>
          <w:szCs w:val="20"/>
          <w:lang w:eastAsia="en-GB"/>
        </w:rPr>
        <w:t xml:space="preserve"> </w:t>
      </w:r>
      <w:r w:rsidRPr="006674B3">
        <w:rPr>
          <w:rFonts w:ascii="Times New Roman" w:hAnsi="Times New Roman"/>
          <w:sz w:val="20"/>
          <w:szCs w:val="20"/>
          <w:lang w:eastAsia="en-GB"/>
        </w:rPr>
        <w:lastRenderedPageBreak/>
        <w:t>production based on exchange value breaks down and the direct, material production process is</w:t>
      </w:r>
      <w:r w:rsidR="00A320AA">
        <w:rPr>
          <w:rFonts w:ascii="Times New Roman" w:hAnsi="Times New Roman"/>
          <w:sz w:val="20"/>
          <w:szCs w:val="20"/>
          <w:lang w:eastAsia="en-GB"/>
        </w:rPr>
        <w:t xml:space="preserve"> </w:t>
      </w:r>
      <w:r w:rsidRPr="006674B3">
        <w:rPr>
          <w:rFonts w:ascii="Times New Roman" w:hAnsi="Times New Roman"/>
          <w:sz w:val="20"/>
          <w:szCs w:val="20"/>
          <w:lang w:eastAsia="en-GB"/>
        </w:rPr>
        <w:t>stripped of the form of penury and antithesis</w:t>
      </w:r>
      <w:r>
        <w:rPr>
          <w:rFonts w:ascii="Times New Roman" w:hAnsi="Times New Roman"/>
          <w:sz w:val="20"/>
          <w:szCs w:val="20"/>
          <w:lang w:eastAsia="en-GB"/>
        </w:rPr>
        <w:t>.</w:t>
      </w:r>
      <w:r w:rsidRPr="006674B3">
        <w:rPr>
          <w:rFonts w:ascii="Times New Roman" w:hAnsi="Times New Roman"/>
          <w:sz w:val="20"/>
          <w:szCs w:val="20"/>
          <w:lang w:eastAsia="en-GB"/>
        </w:rPr>
        <w:t xml:space="preserve"> (Marx, 1973:704-6)</w:t>
      </w:r>
    </w:p>
    <w:p w:rsidR="00A320AA" w:rsidRPr="00A320AA" w:rsidRDefault="00A320AA" w:rsidP="00A320AA">
      <w:pPr>
        <w:autoSpaceDE w:val="0"/>
        <w:autoSpaceDN w:val="0"/>
        <w:adjustRightInd w:val="0"/>
        <w:spacing w:after="0" w:line="360" w:lineRule="auto"/>
        <w:rPr>
          <w:rFonts w:ascii="Times New Roman" w:hAnsi="Times New Roman"/>
          <w:sz w:val="20"/>
          <w:szCs w:val="20"/>
          <w:lang w:eastAsia="en-GB"/>
        </w:rPr>
      </w:pPr>
    </w:p>
    <w:p w:rsidR="00E412AD" w:rsidRDefault="00E412AD" w:rsidP="0083171C">
      <w:pPr>
        <w:autoSpaceDE w:val="0"/>
        <w:autoSpaceDN w:val="0"/>
        <w:adjustRightInd w:val="0"/>
        <w:spacing w:line="360" w:lineRule="auto"/>
        <w:jc w:val="both"/>
        <w:rPr>
          <w:rFonts w:ascii="Times New Roman" w:hAnsi="Times New Roman"/>
          <w:sz w:val="20"/>
          <w:szCs w:val="20"/>
          <w:lang w:eastAsia="en-GB"/>
        </w:rPr>
      </w:pPr>
      <w:r w:rsidRPr="006674B3">
        <w:rPr>
          <w:rFonts w:ascii="Times New Roman" w:hAnsi="Times New Roman"/>
          <w:sz w:val="24"/>
          <w:szCs w:val="24"/>
          <w:lang w:eastAsia="en-GB"/>
        </w:rPr>
        <w:t xml:space="preserve">It is by relying on this passage that </w:t>
      </w:r>
      <w:proofErr w:type="spellStart"/>
      <w:r w:rsidRPr="006674B3">
        <w:rPr>
          <w:rFonts w:ascii="Times New Roman" w:hAnsi="Times New Roman"/>
          <w:sz w:val="24"/>
          <w:szCs w:val="24"/>
          <w:lang w:eastAsia="en-GB"/>
        </w:rPr>
        <w:t>Hardt</w:t>
      </w:r>
      <w:proofErr w:type="spellEnd"/>
      <w:r w:rsidRPr="006674B3">
        <w:rPr>
          <w:rFonts w:ascii="Times New Roman" w:hAnsi="Times New Roman"/>
          <w:sz w:val="24"/>
          <w:szCs w:val="24"/>
          <w:lang w:eastAsia="en-GB"/>
        </w:rPr>
        <w:t xml:space="preserve"> and </w:t>
      </w:r>
      <w:proofErr w:type="spellStart"/>
      <w:r w:rsidRPr="006674B3">
        <w:rPr>
          <w:rFonts w:ascii="Times New Roman" w:hAnsi="Times New Roman"/>
          <w:sz w:val="24"/>
          <w:szCs w:val="24"/>
          <w:lang w:eastAsia="en-GB"/>
        </w:rPr>
        <w:t>Negri</w:t>
      </w:r>
      <w:proofErr w:type="spellEnd"/>
      <w:r w:rsidRPr="006674B3">
        <w:rPr>
          <w:rFonts w:ascii="Times New Roman" w:hAnsi="Times New Roman"/>
          <w:sz w:val="24"/>
          <w:szCs w:val="24"/>
          <w:lang w:eastAsia="en-GB"/>
        </w:rPr>
        <w:t xml:space="preserve"> see the historical tendency of capitalism to replace low-tech work with immaterial and cognitive labour leading to the crisis of value measurement. Whether this tendency has led or is leading to the collapse of exchange value, the value that allows commodities to be commensurable on the market, is however highly questionable: thirty years ago </w:t>
      </w:r>
      <w:proofErr w:type="spellStart"/>
      <w:r w:rsidRPr="006674B3">
        <w:rPr>
          <w:rFonts w:ascii="Times New Roman" w:hAnsi="Times New Roman"/>
          <w:sz w:val="24"/>
          <w:szCs w:val="24"/>
          <w:lang w:eastAsia="en-GB"/>
        </w:rPr>
        <w:t>Caffentzis</w:t>
      </w:r>
      <w:proofErr w:type="spellEnd"/>
      <w:r w:rsidRPr="006674B3">
        <w:rPr>
          <w:rFonts w:ascii="Times New Roman" w:hAnsi="Times New Roman"/>
          <w:sz w:val="24"/>
          <w:szCs w:val="24"/>
          <w:lang w:eastAsia="en-GB"/>
        </w:rPr>
        <w:t xml:space="preserve"> pointed to the parallel growth of ‘labour intensive’ and ‘knowledge intensive’ sectors</w:t>
      </w:r>
      <w:r w:rsidR="00212647">
        <w:rPr>
          <w:rFonts w:ascii="Times New Roman" w:hAnsi="Times New Roman"/>
          <w:sz w:val="24"/>
          <w:szCs w:val="24"/>
          <w:lang w:eastAsia="en-GB"/>
        </w:rPr>
        <w:t>, showing how</w:t>
      </w:r>
      <w:r w:rsidRPr="006674B3">
        <w:rPr>
          <w:rFonts w:ascii="Times New Roman" w:hAnsi="Times New Roman"/>
          <w:sz w:val="20"/>
          <w:szCs w:val="20"/>
          <w:lang w:eastAsia="en-GB"/>
        </w:rPr>
        <w:t xml:space="preserve"> </w:t>
      </w:r>
      <w:r w:rsidR="00953EE5" w:rsidRPr="00953EE5">
        <w:rPr>
          <w:rFonts w:ascii="Times New Roman" w:hAnsi="Times New Roman"/>
          <w:sz w:val="24"/>
          <w:szCs w:val="24"/>
          <w:lang w:eastAsia="en-GB"/>
        </w:rPr>
        <w:t>‘</w:t>
      </w:r>
      <w:r w:rsidRPr="0083171C">
        <w:rPr>
          <w:rFonts w:ascii="Times New Roman" w:hAnsi="Times New Roman"/>
          <w:sz w:val="24"/>
          <w:szCs w:val="24"/>
          <w:lang w:eastAsia="en-GB"/>
        </w:rPr>
        <w:t>an enormous amount of work must be produced and extracted from the Low sectors in order</w:t>
      </w:r>
      <w:r w:rsidR="00E15298" w:rsidRPr="0083171C">
        <w:rPr>
          <w:rFonts w:ascii="Times New Roman" w:hAnsi="Times New Roman"/>
          <w:sz w:val="24"/>
          <w:szCs w:val="24"/>
          <w:lang w:eastAsia="en-GB"/>
        </w:rPr>
        <w:t xml:space="preserve"> </w:t>
      </w:r>
      <w:r w:rsidRPr="0083171C">
        <w:rPr>
          <w:rFonts w:ascii="Times New Roman" w:hAnsi="Times New Roman"/>
          <w:sz w:val="24"/>
          <w:szCs w:val="24"/>
          <w:lang w:eastAsia="en-GB"/>
        </w:rPr>
        <w:t>to be transformed to capital available for the High sector</w:t>
      </w:r>
      <w:r w:rsidR="0083171C" w:rsidRPr="0083171C">
        <w:rPr>
          <w:rFonts w:ascii="Times New Roman" w:hAnsi="Times New Roman"/>
          <w:sz w:val="24"/>
          <w:szCs w:val="24"/>
          <w:lang w:eastAsia="en-GB"/>
        </w:rPr>
        <w:t>’ (1992:249)</w:t>
      </w:r>
      <w:r w:rsidRPr="0083171C">
        <w:rPr>
          <w:rFonts w:ascii="Times New Roman" w:hAnsi="Times New Roman"/>
          <w:sz w:val="24"/>
          <w:szCs w:val="24"/>
          <w:lang w:eastAsia="en-GB"/>
        </w:rPr>
        <w:t>.</w:t>
      </w:r>
      <w:r w:rsidR="0083171C" w:rsidRPr="0083171C">
        <w:rPr>
          <w:rFonts w:ascii="Times New Roman" w:hAnsi="Times New Roman"/>
          <w:sz w:val="24"/>
          <w:szCs w:val="24"/>
          <w:lang w:eastAsia="en-GB"/>
        </w:rPr>
        <w:t xml:space="preserve"> </w:t>
      </w:r>
      <w:r w:rsidR="00212647">
        <w:rPr>
          <w:rFonts w:ascii="Times New Roman" w:hAnsi="Times New Roman"/>
          <w:sz w:val="24"/>
          <w:szCs w:val="24"/>
          <w:lang w:eastAsia="en-GB"/>
        </w:rPr>
        <w:t>Thus, t</w:t>
      </w:r>
      <w:r w:rsidR="0083171C">
        <w:rPr>
          <w:rFonts w:ascii="Times New Roman" w:hAnsi="Times New Roman"/>
          <w:sz w:val="24"/>
          <w:szCs w:val="24"/>
          <w:lang w:eastAsia="en-GB"/>
        </w:rPr>
        <w:t xml:space="preserve">racing the connections between the two sectors </w:t>
      </w:r>
      <w:r w:rsidR="00212647">
        <w:rPr>
          <w:rFonts w:ascii="Times New Roman" w:hAnsi="Times New Roman"/>
          <w:sz w:val="24"/>
          <w:szCs w:val="24"/>
          <w:lang w:eastAsia="en-GB"/>
        </w:rPr>
        <w:t>led him to argue that</w:t>
      </w:r>
      <w:r w:rsidR="0083171C">
        <w:rPr>
          <w:rFonts w:ascii="Times New Roman" w:hAnsi="Times New Roman"/>
          <w:sz w:val="24"/>
          <w:szCs w:val="24"/>
          <w:lang w:eastAsia="en-GB"/>
        </w:rPr>
        <w:t xml:space="preserve"> </w:t>
      </w:r>
      <w:r w:rsidR="00B42A84">
        <w:rPr>
          <w:rFonts w:ascii="Times New Roman" w:hAnsi="Times New Roman"/>
          <w:sz w:val="24"/>
          <w:szCs w:val="24"/>
          <w:lang w:eastAsia="en-GB"/>
        </w:rPr>
        <w:t>‘i</w:t>
      </w:r>
      <w:r w:rsidRPr="0083171C">
        <w:rPr>
          <w:rFonts w:ascii="Times New Roman" w:hAnsi="Times New Roman"/>
          <w:sz w:val="24"/>
          <w:szCs w:val="24"/>
          <w:lang w:eastAsia="en-GB"/>
        </w:rPr>
        <w:t>n order to finance the new capitalist</w:t>
      </w:r>
      <w:r w:rsidR="00E15298" w:rsidRPr="0083171C">
        <w:rPr>
          <w:rFonts w:ascii="Times New Roman" w:hAnsi="Times New Roman"/>
          <w:sz w:val="24"/>
          <w:szCs w:val="24"/>
          <w:lang w:eastAsia="en-GB"/>
        </w:rPr>
        <w:t xml:space="preserve"> </w:t>
      </w:r>
      <w:r w:rsidR="00B42A84">
        <w:rPr>
          <w:rFonts w:ascii="Times New Roman" w:hAnsi="Times New Roman"/>
          <w:sz w:val="24"/>
          <w:szCs w:val="24"/>
          <w:lang w:eastAsia="en-GB"/>
        </w:rPr>
        <w:t>“utopia” of “</w:t>
      </w:r>
      <w:r w:rsidRPr="0083171C">
        <w:rPr>
          <w:rFonts w:ascii="Times New Roman" w:hAnsi="Times New Roman"/>
          <w:sz w:val="24"/>
          <w:szCs w:val="24"/>
          <w:lang w:eastAsia="en-GB"/>
        </w:rPr>
        <w:t>high-tech</w:t>
      </w:r>
      <w:r w:rsidR="00B42A84">
        <w:rPr>
          <w:rFonts w:ascii="Times New Roman" w:hAnsi="Times New Roman"/>
          <w:sz w:val="24"/>
          <w:szCs w:val="24"/>
          <w:lang w:eastAsia="en-GB"/>
        </w:rPr>
        <w:t>”,</w:t>
      </w:r>
      <w:r w:rsidRPr="0083171C">
        <w:rPr>
          <w:rFonts w:ascii="Times New Roman" w:hAnsi="Times New Roman"/>
          <w:sz w:val="24"/>
          <w:szCs w:val="24"/>
          <w:lang w:eastAsia="en-GB"/>
        </w:rPr>
        <w:t xml:space="preserve"> venture-capital demanding industries in the energy, computer and genetic</w:t>
      </w:r>
      <w:r w:rsidR="00E15298" w:rsidRPr="0083171C">
        <w:rPr>
          <w:rFonts w:ascii="Times New Roman" w:hAnsi="Times New Roman"/>
          <w:sz w:val="24"/>
          <w:szCs w:val="24"/>
          <w:lang w:eastAsia="en-GB"/>
        </w:rPr>
        <w:t xml:space="preserve"> </w:t>
      </w:r>
      <w:r w:rsidRPr="0083171C">
        <w:rPr>
          <w:rFonts w:ascii="Times New Roman" w:hAnsi="Times New Roman"/>
          <w:sz w:val="24"/>
          <w:szCs w:val="24"/>
          <w:lang w:eastAsia="en-GB"/>
        </w:rPr>
        <w:t>engineering areas, another capitalist</w:t>
      </w:r>
      <w:r w:rsidR="00B42A84">
        <w:rPr>
          <w:rFonts w:ascii="Times New Roman" w:hAnsi="Times New Roman"/>
          <w:sz w:val="24"/>
          <w:szCs w:val="24"/>
          <w:lang w:eastAsia="en-GB"/>
        </w:rPr>
        <w:t xml:space="preserve"> “utopia” must be created: a world of “</w:t>
      </w:r>
      <w:proofErr w:type="spellStart"/>
      <w:r w:rsidR="00B42A84">
        <w:rPr>
          <w:rFonts w:ascii="Times New Roman" w:hAnsi="Times New Roman"/>
          <w:sz w:val="24"/>
          <w:szCs w:val="24"/>
          <w:lang w:eastAsia="en-GB"/>
        </w:rPr>
        <w:t>labor</w:t>
      </w:r>
      <w:proofErr w:type="spellEnd"/>
      <w:r w:rsidR="00B42A84">
        <w:rPr>
          <w:rFonts w:ascii="Times New Roman" w:hAnsi="Times New Roman"/>
          <w:sz w:val="24"/>
          <w:szCs w:val="24"/>
          <w:lang w:eastAsia="en-GB"/>
        </w:rPr>
        <w:t xml:space="preserve"> intensive”</w:t>
      </w:r>
      <w:r w:rsidRPr="0083171C">
        <w:rPr>
          <w:rFonts w:ascii="Times New Roman" w:hAnsi="Times New Roman"/>
          <w:sz w:val="24"/>
          <w:szCs w:val="24"/>
          <w:lang w:eastAsia="en-GB"/>
        </w:rPr>
        <w:t>, low</w:t>
      </w:r>
      <w:r w:rsidR="00E15298" w:rsidRPr="0083171C">
        <w:rPr>
          <w:rFonts w:ascii="Times New Roman" w:hAnsi="Times New Roman"/>
          <w:sz w:val="24"/>
          <w:szCs w:val="24"/>
          <w:lang w:eastAsia="en-GB"/>
        </w:rPr>
        <w:t xml:space="preserve"> </w:t>
      </w:r>
      <w:r w:rsidRPr="0083171C">
        <w:rPr>
          <w:rFonts w:ascii="Times New Roman" w:hAnsi="Times New Roman"/>
          <w:sz w:val="24"/>
          <w:szCs w:val="24"/>
          <w:lang w:eastAsia="en-GB"/>
        </w:rPr>
        <w:t>waged, distracted and diffracted production</w:t>
      </w:r>
      <w:r w:rsidR="00B42A84">
        <w:rPr>
          <w:rFonts w:ascii="Times New Roman" w:hAnsi="Times New Roman"/>
          <w:sz w:val="24"/>
          <w:szCs w:val="24"/>
          <w:lang w:eastAsia="en-GB"/>
        </w:rPr>
        <w:t>’</w:t>
      </w:r>
      <w:r w:rsidR="0083171C" w:rsidRPr="0083171C">
        <w:rPr>
          <w:rFonts w:ascii="Times New Roman" w:hAnsi="Times New Roman"/>
          <w:sz w:val="24"/>
          <w:szCs w:val="24"/>
          <w:lang w:eastAsia="en-GB"/>
        </w:rPr>
        <w:t xml:space="preserve"> (Ibid)</w:t>
      </w:r>
      <w:r w:rsidRPr="0083171C">
        <w:rPr>
          <w:rFonts w:ascii="Times New Roman" w:hAnsi="Times New Roman"/>
          <w:sz w:val="24"/>
          <w:szCs w:val="24"/>
          <w:lang w:eastAsia="en-GB"/>
        </w:rPr>
        <w:t>.</w:t>
      </w:r>
    </w:p>
    <w:p w:rsidR="00E15298" w:rsidRPr="00E15298" w:rsidRDefault="00E15298" w:rsidP="00E15298">
      <w:pPr>
        <w:autoSpaceDE w:val="0"/>
        <w:autoSpaceDN w:val="0"/>
        <w:adjustRightInd w:val="0"/>
        <w:spacing w:after="0" w:line="360" w:lineRule="auto"/>
        <w:rPr>
          <w:rFonts w:ascii="Times New Roman" w:hAnsi="Times New Roman"/>
          <w:sz w:val="20"/>
          <w:szCs w:val="20"/>
          <w:lang w:eastAsia="en-GB"/>
        </w:rPr>
      </w:pPr>
    </w:p>
    <w:p w:rsidR="00AD4F07" w:rsidRDefault="00E412AD" w:rsidP="00092C4C">
      <w:pPr>
        <w:spacing w:line="360" w:lineRule="auto"/>
        <w:jc w:val="both"/>
        <w:rPr>
          <w:rFonts w:ascii="Times New Roman" w:hAnsi="Times New Roman"/>
          <w:iCs/>
          <w:sz w:val="24"/>
          <w:szCs w:val="24"/>
          <w:lang w:eastAsia="en-GB"/>
        </w:rPr>
      </w:pPr>
      <w:r w:rsidRPr="006674B3">
        <w:rPr>
          <w:rFonts w:ascii="Times New Roman" w:hAnsi="Times New Roman"/>
          <w:sz w:val="24"/>
          <w:szCs w:val="24"/>
        </w:rPr>
        <w:t xml:space="preserve">The fact that low-tech and high-tech sectors have grown in tandem casts doubts over whether or not this passage in the </w:t>
      </w:r>
      <w:proofErr w:type="spellStart"/>
      <w:r w:rsidRPr="008C0FB9">
        <w:rPr>
          <w:rFonts w:ascii="Times New Roman" w:hAnsi="Times New Roman"/>
          <w:i/>
          <w:sz w:val="24"/>
          <w:szCs w:val="24"/>
        </w:rPr>
        <w:t>Grundrisse</w:t>
      </w:r>
      <w:proofErr w:type="spellEnd"/>
      <w:r w:rsidRPr="006674B3">
        <w:rPr>
          <w:rFonts w:ascii="Times New Roman" w:hAnsi="Times New Roman"/>
          <w:sz w:val="24"/>
          <w:szCs w:val="24"/>
        </w:rPr>
        <w:t xml:space="preserve"> can be </w:t>
      </w:r>
      <w:r>
        <w:rPr>
          <w:rFonts w:ascii="Times New Roman" w:hAnsi="Times New Roman"/>
          <w:sz w:val="24"/>
          <w:szCs w:val="24"/>
        </w:rPr>
        <w:t>relied upon to describe</w:t>
      </w:r>
      <w:r w:rsidRPr="006674B3">
        <w:rPr>
          <w:rFonts w:ascii="Times New Roman" w:hAnsi="Times New Roman"/>
          <w:sz w:val="24"/>
          <w:szCs w:val="24"/>
        </w:rPr>
        <w:t xml:space="preserve"> the current stage of capitalism. Marx’s </w:t>
      </w:r>
      <w:proofErr w:type="spellStart"/>
      <w:r w:rsidRPr="008C0FB9">
        <w:rPr>
          <w:rFonts w:ascii="Times New Roman" w:hAnsi="Times New Roman"/>
          <w:i/>
          <w:sz w:val="24"/>
          <w:szCs w:val="24"/>
        </w:rPr>
        <w:t>Grundrisse</w:t>
      </w:r>
      <w:proofErr w:type="spellEnd"/>
      <w:r w:rsidRPr="006674B3">
        <w:rPr>
          <w:rFonts w:ascii="Times New Roman" w:hAnsi="Times New Roman"/>
          <w:sz w:val="24"/>
          <w:szCs w:val="24"/>
        </w:rPr>
        <w:t xml:space="preserve"> might provide the theoretical fuel to the project of liberation </w:t>
      </w:r>
      <w:proofErr w:type="spellStart"/>
      <w:r w:rsidR="006734A4">
        <w:rPr>
          <w:rFonts w:ascii="Times New Roman" w:hAnsi="Times New Roman"/>
          <w:sz w:val="24"/>
          <w:szCs w:val="24"/>
        </w:rPr>
        <w:t>Hardt</w:t>
      </w:r>
      <w:proofErr w:type="spellEnd"/>
      <w:r w:rsidR="006734A4">
        <w:rPr>
          <w:rFonts w:ascii="Times New Roman" w:hAnsi="Times New Roman"/>
          <w:sz w:val="24"/>
          <w:szCs w:val="24"/>
        </w:rPr>
        <w:t xml:space="preserve"> and </w:t>
      </w:r>
      <w:proofErr w:type="spellStart"/>
      <w:r w:rsidR="006734A4">
        <w:rPr>
          <w:rFonts w:ascii="Times New Roman" w:hAnsi="Times New Roman"/>
          <w:sz w:val="24"/>
          <w:szCs w:val="24"/>
        </w:rPr>
        <w:t>Negri</w:t>
      </w:r>
      <w:proofErr w:type="spellEnd"/>
      <w:r w:rsidR="006734A4" w:rsidRPr="006674B3">
        <w:rPr>
          <w:rFonts w:ascii="Times New Roman" w:hAnsi="Times New Roman"/>
          <w:sz w:val="24"/>
          <w:szCs w:val="24"/>
        </w:rPr>
        <w:t xml:space="preserve"> </w:t>
      </w:r>
      <w:r w:rsidRPr="006674B3">
        <w:rPr>
          <w:rFonts w:ascii="Times New Roman" w:hAnsi="Times New Roman"/>
          <w:sz w:val="24"/>
          <w:szCs w:val="24"/>
        </w:rPr>
        <w:t xml:space="preserve">want the multitude to embark on. </w:t>
      </w:r>
      <w:r w:rsidRPr="003D65DD">
        <w:rPr>
          <w:rFonts w:ascii="Times New Roman" w:hAnsi="Times New Roman"/>
          <w:sz w:val="24"/>
          <w:szCs w:val="24"/>
        </w:rPr>
        <w:t xml:space="preserve">However, positing this radical break </w:t>
      </w:r>
      <w:r w:rsidR="00C20072" w:rsidRPr="003D65DD">
        <w:rPr>
          <w:rFonts w:ascii="Times New Roman" w:hAnsi="Times New Roman"/>
          <w:sz w:val="24"/>
          <w:szCs w:val="24"/>
        </w:rPr>
        <w:t xml:space="preserve">with </w:t>
      </w:r>
      <w:proofErr w:type="spellStart"/>
      <w:r w:rsidR="00C20072" w:rsidRPr="003D65DD">
        <w:rPr>
          <w:rFonts w:ascii="Times New Roman" w:hAnsi="Times New Roman"/>
          <w:sz w:val="24"/>
          <w:szCs w:val="24"/>
        </w:rPr>
        <w:t>Fordist</w:t>
      </w:r>
      <w:proofErr w:type="spellEnd"/>
      <w:r w:rsidR="00C20072" w:rsidRPr="003D65DD">
        <w:rPr>
          <w:rFonts w:ascii="Times New Roman" w:hAnsi="Times New Roman"/>
          <w:sz w:val="24"/>
          <w:szCs w:val="24"/>
        </w:rPr>
        <w:t xml:space="preserve"> value production </w:t>
      </w:r>
      <w:r w:rsidRPr="003D65DD">
        <w:rPr>
          <w:rFonts w:ascii="Times New Roman" w:hAnsi="Times New Roman"/>
          <w:sz w:val="24"/>
          <w:szCs w:val="24"/>
        </w:rPr>
        <w:t xml:space="preserve">refuses to attend </w:t>
      </w:r>
      <w:r w:rsidR="003D12D3" w:rsidRPr="003D65DD">
        <w:rPr>
          <w:rFonts w:ascii="Times New Roman" w:hAnsi="Times New Roman"/>
          <w:sz w:val="24"/>
          <w:szCs w:val="24"/>
        </w:rPr>
        <w:t xml:space="preserve">to the </w:t>
      </w:r>
      <w:r w:rsidR="003761A1" w:rsidRPr="003D65DD">
        <w:rPr>
          <w:rFonts w:ascii="Times New Roman" w:hAnsi="Times New Roman"/>
          <w:sz w:val="24"/>
          <w:szCs w:val="24"/>
        </w:rPr>
        <w:t>important</w:t>
      </w:r>
      <w:r w:rsidRPr="003D65DD">
        <w:rPr>
          <w:rFonts w:ascii="Times New Roman" w:hAnsi="Times New Roman"/>
          <w:sz w:val="24"/>
          <w:szCs w:val="24"/>
        </w:rPr>
        <w:t xml:space="preserve"> connections</w:t>
      </w:r>
      <w:r w:rsidR="002068CF" w:rsidRPr="003D65DD">
        <w:rPr>
          <w:rFonts w:ascii="Times New Roman" w:hAnsi="Times New Roman"/>
          <w:sz w:val="24"/>
          <w:szCs w:val="24"/>
        </w:rPr>
        <w:t xml:space="preserve">, </w:t>
      </w:r>
      <w:r w:rsidR="001829F4" w:rsidRPr="003D65DD">
        <w:rPr>
          <w:rFonts w:ascii="Times New Roman" w:hAnsi="Times New Roman"/>
          <w:sz w:val="24"/>
          <w:szCs w:val="24"/>
        </w:rPr>
        <w:t xml:space="preserve">including the continuities between </w:t>
      </w:r>
      <w:proofErr w:type="spellStart"/>
      <w:r w:rsidR="001829F4" w:rsidRPr="003D65DD">
        <w:rPr>
          <w:rFonts w:ascii="Times New Roman" w:hAnsi="Times New Roman"/>
          <w:sz w:val="24"/>
          <w:szCs w:val="24"/>
        </w:rPr>
        <w:t>Fordist</w:t>
      </w:r>
      <w:proofErr w:type="spellEnd"/>
      <w:r w:rsidR="001829F4" w:rsidRPr="003D65DD">
        <w:rPr>
          <w:rFonts w:ascii="Times New Roman" w:hAnsi="Times New Roman"/>
          <w:sz w:val="24"/>
          <w:szCs w:val="24"/>
        </w:rPr>
        <w:t xml:space="preserve"> and post-</w:t>
      </w:r>
      <w:proofErr w:type="spellStart"/>
      <w:r w:rsidR="001829F4" w:rsidRPr="003D65DD">
        <w:rPr>
          <w:rFonts w:ascii="Times New Roman" w:hAnsi="Times New Roman"/>
          <w:sz w:val="24"/>
          <w:szCs w:val="24"/>
        </w:rPr>
        <w:t>F</w:t>
      </w:r>
      <w:r w:rsidR="00891DD6" w:rsidRPr="003D65DD">
        <w:rPr>
          <w:rFonts w:ascii="Times New Roman" w:hAnsi="Times New Roman"/>
          <w:sz w:val="24"/>
          <w:szCs w:val="24"/>
        </w:rPr>
        <w:t>ordist</w:t>
      </w:r>
      <w:proofErr w:type="spellEnd"/>
      <w:r w:rsidR="001829F4" w:rsidRPr="003D65DD">
        <w:rPr>
          <w:rFonts w:ascii="Times New Roman" w:hAnsi="Times New Roman"/>
          <w:sz w:val="24"/>
          <w:szCs w:val="24"/>
        </w:rPr>
        <w:t xml:space="preserve"> </w:t>
      </w:r>
      <w:proofErr w:type="gramStart"/>
      <w:r w:rsidR="001829F4" w:rsidRPr="003D65DD">
        <w:rPr>
          <w:rFonts w:ascii="Times New Roman" w:hAnsi="Times New Roman"/>
          <w:sz w:val="24"/>
          <w:szCs w:val="24"/>
        </w:rPr>
        <w:t>value</w:t>
      </w:r>
      <w:r w:rsidR="002068CF" w:rsidRPr="003D65DD">
        <w:rPr>
          <w:rFonts w:ascii="Times New Roman" w:hAnsi="Times New Roman"/>
          <w:sz w:val="24"/>
          <w:szCs w:val="24"/>
        </w:rPr>
        <w:t>,</w:t>
      </w:r>
      <w:r w:rsidR="001829F4" w:rsidRPr="003D65DD">
        <w:rPr>
          <w:rFonts w:ascii="Times New Roman" w:hAnsi="Times New Roman"/>
          <w:sz w:val="24"/>
          <w:szCs w:val="24"/>
        </w:rPr>
        <w:t xml:space="preserve"> </w:t>
      </w:r>
      <w:r w:rsidRPr="003D65DD">
        <w:rPr>
          <w:rFonts w:ascii="Times New Roman" w:hAnsi="Times New Roman"/>
          <w:sz w:val="24"/>
          <w:szCs w:val="24"/>
        </w:rPr>
        <w:t>that</w:t>
      </w:r>
      <w:proofErr w:type="gramEnd"/>
      <w:r w:rsidRPr="003D65DD">
        <w:rPr>
          <w:rFonts w:ascii="Times New Roman" w:hAnsi="Times New Roman"/>
          <w:sz w:val="24"/>
          <w:szCs w:val="24"/>
        </w:rPr>
        <w:t xml:space="preserve"> make </w:t>
      </w:r>
      <w:r w:rsidR="002378A5" w:rsidRPr="003D65DD">
        <w:rPr>
          <w:rFonts w:ascii="Times New Roman" w:hAnsi="Times New Roman"/>
          <w:sz w:val="24"/>
          <w:szCs w:val="24"/>
        </w:rPr>
        <w:t xml:space="preserve">up </w:t>
      </w:r>
      <w:r w:rsidRPr="003D65DD">
        <w:rPr>
          <w:rFonts w:ascii="Times New Roman" w:hAnsi="Times New Roman"/>
          <w:sz w:val="24"/>
          <w:szCs w:val="24"/>
        </w:rPr>
        <w:t>our global economy</w:t>
      </w:r>
      <w:r w:rsidR="002378A5" w:rsidRPr="003D65DD">
        <w:rPr>
          <w:rFonts w:ascii="Times New Roman" w:hAnsi="Times New Roman"/>
          <w:sz w:val="24"/>
          <w:szCs w:val="24"/>
        </w:rPr>
        <w:t>. Certainly, i</w:t>
      </w:r>
      <w:r w:rsidR="001829F4" w:rsidRPr="003D65DD">
        <w:rPr>
          <w:rFonts w:ascii="Times New Roman" w:hAnsi="Times New Roman"/>
          <w:sz w:val="24"/>
          <w:szCs w:val="24"/>
        </w:rPr>
        <w:t>t cannot explain how</w:t>
      </w:r>
      <w:r w:rsidR="0097602A" w:rsidRPr="003D65DD">
        <w:rPr>
          <w:rFonts w:ascii="Times New Roman" w:hAnsi="Times New Roman"/>
          <w:sz w:val="24"/>
          <w:szCs w:val="24"/>
        </w:rPr>
        <w:t xml:space="preserve"> the coexistence of low-tech and high-tech sectors </w:t>
      </w:r>
      <w:r w:rsidR="001829F4" w:rsidRPr="003D65DD">
        <w:rPr>
          <w:rFonts w:ascii="Times New Roman" w:hAnsi="Times New Roman"/>
          <w:sz w:val="24"/>
          <w:szCs w:val="24"/>
        </w:rPr>
        <w:t xml:space="preserve">is implicated </w:t>
      </w:r>
      <w:r w:rsidR="0097602A" w:rsidRPr="003D65DD">
        <w:rPr>
          <w:rFonts w:ascii="Times New Roman" w:hAnsi="Times New Roman"/>
          <w:sz w:val="24"/>
          <w:szCs w:val="24"/>
        </w:rPr>
        <w:t>in the production of value</w:t>
      </w:r>
      <w:r w:rsidR="002378A5" w:rsidRPr="003D65DD">
        <w:rPr>
          <w:rFonts w:ascii="Times New Roman" w:hAnsi="Times New Roman"/>
          <w:sz w:val="24"/>
          <w:szCs w:val="24"/>
        </w:rPr>
        <w:t xml:space="preserve"> at the global level</w:t>
      </w:r>
      <w:r w:rsidR="0097602A" w:rsidRPr="003D65DD">
        <w:rPr>
          <w:rFonts w:ascii="Times New Roman" w:hAnsi="Times New Roman"/>
          <w:sz w:val="24"/>
          <w:szCs w:val="24"/>
        </w:rPr>
        <w:t xml:space="preserve">. Similarly when </w:t>
      </w:r>
      <w:r w:rsidR="00A27432" w:rsidRPr="003D65DD">
        <w:rPr>
          <w:rFonts w:ascii="Times New Roman" w:hAnsi="Times New Roman"/>
          <w:sz w:val="24"/>
          <w:szCs w:val="24"/>
        </w:rPr>
        <w:t>post-</w:t>
      </w:r>
      <w:proofErr w:type="spellStart"/>
      <w:r w:rsidR="00A27432" w:rsidRPr="003D65DD">
        <w:rPr>
          <w:rFonts w:ascii="Times New Roman" w:hAnsi="Times New Roman"/>
          <w:sz w:val="24"/>
          <w:szCs w:val="24"/>
        </w:rPr>
        <w:t>workerists</w:t>
      </w:r>
      <w:proofErr w:type="spellEnd"/>
      <w:r w:rsidR="00A27432" w:rsidRPr="003D65DD">
        <w:rPr>
          <w:rFonts w:ascii="Times New Roman" w:hAnsi="Times New Roman"/>
          <w:sz w:val="24"/>
          <w:szCs w:val="24"/>
        </w:rPr>
        <w:t xml:space="preserve"> claim that</w:t>
      </w:r>
      <w:r w:rsidR="002068CF" w:rsidRPr="003D65DD">
        <w:rPr>
          <w:rFonts w:ascii="Times New Roman" w:hAnsi="Times New Roman"/>
          <w:sz w:val="24"/>
          <w:szCs w:val="24"/>
        </w:rPr>
        <w:t>,</w:t>
      </w:r>
      <w:r w:rsidR="00A27432" w:rsidRPr="003D65DD">
        <w:rPr>
          <w:rFonts w:ascii="Times New Roman" w:hAnsi="Times New Roman"/>
          <w:sz w:val="24"/>
          <w:szCs w:val="24"/>
        </w:rPr>
        <w:t xml:space="preserve"> </w:t>
      </w:r>
      <w:r w:rsidR="00670324" w:rsidRPr="003D65DD">
        <w:rPr>
          <w:rFonts w:ascii="Times New Roman" w:hAnsi="Times New Roman"/>
          <w:sz w:val="24"/>
          <w:szCs w:val="24"/>
        </w:rPr>
        <w:t xml:space="preserve">in addition to </w:t>
      </w:r>
      <w:r w:rsidR="00A27432" w:rsidRPr="003D65DD">
        <w:rPr>
          <w:rFonts w:ascii="Times New Roman" w:hAnsi="Times New Roman"/>
          <w:sz w:val="24"/>
          <w:szCs w:val="24"/>
        </w:rPr>
        <w:t>the loss of labour time</w:t>
      </w:r>
      <w:r w:rsidR="0097602A" w:rsidRPr="003D65DD">
        <w:rPr>
          <w:rFonts w:ascii="Times New Roman" w:hAnsi="Times New Roman"/>
          <w:sz w:val="24"/>
          <w:szCs w:val="24"/>
        </w:rPr>
        <w:t xml:space="preserve"> </w:t>
      </w:r>
      <w:r w:rsidR="00A27432" w:rsidRPr="003D65DD">
        <w:rPr>
          <w:rFonts w:ascii="Times New Roman" w:hAnsi="Times New Roman"/>
          <w:iCs/>
          <w:sz w:val="24"/>
          <w:szCs w:val="24"/>
          <w:lang w:eastAsia="en-GB"/>
        </w:rPr>
        <w:t>as the determinate measure of value</w:t>
      </w:r>
      <w:r w:rsidR="00670324" w:rsidRPr="003D65DD">
        <w:rPr>
          <w:rFonts w:ascii="Times New Roman" w:hAnsi="Times New Roman"/>
          <w:iCs/>
          <w:sz w:val="24"/>
          <w:szCs w:val="24"/>
          <w:lang w:eastAsia="en-GB"/>
        </w:rPr>
        <w:t>,</w:t>
      </w:r>
      <w:r w:rsidR="00A27432" w:rsidRPr="003D65DD">
        <w:rPr>
          <w:rFonts w:ascii="Times New Roman" w:hAnsi="Times New Roman"/>
          <w:iCs/>
          <w:sz w:val="24"/>
          <w:szCs w:val="24"/>
          <w:lang w:eastAsia="en-GB"/>
        </w:rPr>
        <w:t xml:space="preserve"> </w:t>
      </w:r>
      <w:r w:rsidR="00670324" w:rsidRPr="003D65DD">
        <w:rPr>
          <w:rFonts w:ascii="Times New Roman" w:hAnsi="Times New Roman"/>
          <w:iCs/>
          <w:sz w:val="24"/>
          <w:szCs w:val="24"/>
          <w:lang w:eastAsia="en-GB"/>
        </w:rPr>
        <w:t>post-</w:t>
      </w:r>
      <w:proofErr w:type="spellStart"/>
      <w:r w:rsidR="00670324" w:rsidRPr="003D65DD">
        <w:rPr>
          <w:rFonts w:ascii="Times New Roman" w:hAnsi="Times New Roman"/>
          <w:iCs/>
          <w:sz w:val="24"/>
          <w:szCs w:val="24"/>
          <w:lang w:eastAsia="en-GB"/>
        </w:rPr>
        <w:t>Fordism</w:t>
      </w:r>
      <w:proofErr w:type="spellEnd"/>
      <w:r w:rsidR="00670324" w:rsidRPr="003D65DD">
        <w:rPr>
          <w:rFonts w:ascii="Times New Roman" w:hAnsi="Times New Roman"/>
          <w:iCs/>
          <w:sz w:val="24"/>
          <w:szCs w:val="24"/>
          <w:lang w:eastAsia="en-GB"/>
        </w:rPr>
        <w:t xml:space="preserve"> has seen financial markets becoming</w:t>
      </w:r>
      <w:r w:rsidR="00A27432" w:rsidRPr="003D65DD">
        <w:rPr>
          <w:rFonts w:ascii="Times New Roman" w:hAnsi="Times New Roman"/>
          <w:iCs/>
          <w:sz w:val="24"/>
          <w:szCs w:val="24"/>
          <w:lang w:eastAsia="en-GB"/>
        </w:rPr>
        <w:t xml:space="preserve"> the place where value is determined (</w:t>
      </w:r>
      <w:proofErr w:type="spellStart"/>
      <w:r w:rsidR="00A27432" w:rsidRPr="003D65DD">
        <w:rPr>
          <w:rFonts w:ascii="Times New Roman" w:hAnsi="Times New Roman"/>
          <w:iCs/>
          <w:sz w:val="24"/>
          <w:szCs w:val="24"/>
          <w:lang w:eastAsia="en-GB"/>
        </w:rPr>
        <w:t>Fumagalli</w:t>
      </w:r>
      <w:proofErr w:type="spellEnd"/>
      <w:r w:rsidR="00A27432" w:rsidRPr="003D65DD">
        <w:rPr>
          <w:rFonts w:ascii="Times New Roman" w:hAnsi="Times New Roman"/>
          <w:iCs/>
          <w:sz w:val="24"/>
          <w:szCs w:val="24"/>
          <w:lang w:eastAsia="en-GB"/>
        </w:rPr>
        <w:t xml:space="preserve"> and </w:t>
      </w:r>
      <w:proofErr w:type="spellStart"/>
      <w:r w:rsidR="00A27432" w:rsidRPr="003D65DD">
        <w:rPr>
          <w:rFonts w:ascii="Times New Roman" w:hAnsi="Times New Roman"/>
          <w:iCs/>
          <w:sz w:val="24"/>
          <w:szCs w:val="24"/>
          <w:lang w:eastAsia="en-GB"/>
        </w:rPr>
        <w:t>Mezzadra</w:t>
      </w:r>
      <w:proofErr w:type="spellEnd"/>
      <w:r w:rsidR="00A27432" w:rsidRPr="003D65DD">
        <w:rPr>
          <w:rFonts w:ascii="Times New Roman" w:hAnsi="Times New Roman"/>
          <w:iCs/>
          <w:sz w:val="24"/>
          <w:szCs w:val="24"/>
          <w:lang w:eastAsia="en-GB"/>
        </w:rPr>
        <w:t xml:space="preserve">, 2009:211), they are again privileging </w:t>
      </w:r>
      <w:r w:rsidR="00670324" w:rsidRPr="003D65DD">
        <w:rPr>
          <w:rFonts w:ascii="Times New Roman" w:hAnsi="Times New Roman"/>
          <w:iCs/>
          <w:sz w:val="24"/>
          <w:szCs w:val="24"/>
          <w:lang w:eastAsia="en-GB"/>
        </w:rPr>
        <w:t xml:space="preserve">a </w:t>
      </w:r>
      <w:r w:rsidR="00A27432" w:rsidRPr="003D65DD">
        <w:rPr>
          <w:rFonts w:ascii="Times New Roman" w:hAnsi="Times New Roman"/>
          <w:iCs/>
          <w:sz w:val="24"/>
          <w:szCs w:val="24"/>
          <w:lang w:eastAsia="en-GB"/>
        </w:rPr>
        <w:t>rupture</w:t>
      </w:r>
      <w:r w:rsidR="00182448" w:rsidRPr="003D65DD">
        <w:rPr>
          <w:rFonts w:ascii="Times New Roman" w:hAnsi="Times New Roman"/>
          <w:iCs/>
          <w:sz w:val="24"/>
          <w:szCs w:val="24"/>
          <w:lang w:eastAsia="en-GB"/>
        </w:rPr>
        <w:t xml:space="preserve">, as opposed to the careful tracing of shifting continuities with </w:t>
      </w:r>
      <w:proofErr w:type="spellStart"/>
      <w:r w:rsidR="00182448" w:rsidRPr="003D65DD">
        <w:rPr>
          <w:rFonts w:ascii="Times New Roman" w:hAnsi="Times New Roman"/>
          <w:iCs/>
          <w:sz w:val="24"/>
          <w:szCs w:val="24"/>
          <w:lang w:eastAsia="en-GB"/>
        </w:rPr>
        <w:t>Fordist</w:t>
      </w:r>
      <w:proofErr w:type="spellEnd"/>
      <w:r w:rsidR="00182448" w:rsidRPr="003D65DD">
        <w:rPr>
          <w:rFonts w:ascii="Times New Roman" w:hAnsi="Times New Roman"/>
          <w:iCs/>
          <w:sz w:val="24"/>
          <w:szCs w:val="24"/>
          <w:lang w:eastAsia="en-GB"/>
        </w:rPr>
        <w:t xml:space="preserve"> value production,</w:t>
      </w:r>
      <w:r w:rsidR="00670324" w:rsidRPr="003D65DD">
        <w:rPr>
          <w:rFonts w:ascii="Times New Roman" w:hAnsi="Times New Roman"/>
          <w:iCs/>
          <w:sz w:val="24"/>
          <w:szCs w:val="24"/>
          <w:lang w:eastAsia="en-GB"/>
        </w:rPr>
        <w:t xml:space="preserve"> tha</w:t>
      </w:r>
      <w:r w:rsidR="00DB72EA" w:rsidRPr="003D65DD">
        <w:rPr>
          <w:rFonts w:ascii="Times New Roman" w:hAnsi="Times New Roman"/>
          <w:iCs/>
          <w:sz w:val="24"/>
          <w:szCs w:val="24"/>
          <w:lang w:eastAsia="en-GB"/>
        </w:rPr>
        <w:t>t does little to explain how the</w:t>
      </w:r>
      <w:r w:rsidR="008250D0" w:rsidRPr="003D65DD">
        <w:rPr>
          <w:rFonts w:ascii="Times New Roman" w:hAnsi="Times New Roman"/>
          <w:iCs/>
          <w:sz w:val="24"/>
          <w:szCs w:val="24"/>
          <w:lang w:eastAsia="en-GB"/>
        </w:rPr>
        <w:t>se markets are affecting the</w:t>
      </w:r>
      <w:r w:rsidR="00A27432" w:rsidRPr="003D65DD">
        <w:rPr>
          <w:rFonts w:ascii="Times New Roman" w:hAnsi="Times New Roman"/>
          <w:iCs/>
          <w:sz w:val="24"/>
          <w:szCs w:val="24"/>
          <w:lang w:eastAsia="en-GB"/>
        </w:rPr>
        <w:t xml:space="preserve"> </w:t>
      </w:r>
      <w:r w:rsidR="003D12D3" w:rsidRPr="003D65DD">
        <w:rPr>
          <w:rFonts w:ascii="Times New Roman" w:hAnsi="Times New Roman"/>
          <w:sz w:val="24"/>
          <w:szCs w:val="24"/>
        </w:rPr>
        <w:t>relationship between labour, time and value.</w:t>
      </w:r>
      <w:r w:rsidR="003761A1" w:rsidRPr="003D65DD">
        <w:rPr>
          <w:rFonts w:ascii="Times New Roman" w:hAnsi="Times New Roman"/>
          <w:sz w:val="24"/>
          <w:szCs w:val="24"/>
        </w:rPr>
        <w:t xml:space="preserve"> </w:t>
      </w:r>
      <w:r w:rsidR="00AD4F07" w:rsidRPr="003D65DD">
        <w:rPr>
          <w:rFonts w:ascii="Times New Roman" w:hAnsi="Times New Roman"/>
          <w:sz w:val="24"/>
          <w:szCs w:val="24"/>
        </w:rPr>
        <w:t>Indeed their argument about the increasingly important role of financial markets finds its antecedent in Week</w:t>
      </w:r>
      <w:r w:rsidR="006734A4">
        <w:rPr>
          <w:rFonts w:ascii="Times New Roman" w:hAnsi="Times New Roman"/>
          <w:sz w:val="24"/>
          <w:szCs w:val="24"/>
        </w:rPr>
        <w:t>s</w:t>
      </w:r>
      <w:r w:rsidR="00AD4F07" w:rsidRPr="003D65DD">
        <w:rPr>
          <w:rFonts w:ascii="Times New Roman" w:hAnsi="Times New Roman"/>
          <w:sz w:val="24"/>
          <w:szCs w:val="24"/>
        </w:rPr>
        <w:t xml:space="preserve">’s engagement with Marx’s law of value </w:t>
      </w:r>
      <w:r w:rsidR="000A17FE" w:rsidRPr="003D65DD">
        <w:rPr>
          <w:rFonts w:ascii="Times New Roman" w:hAnsi="Times New Roman"/>
          <w:iCs/>
          <w:sz w:val="24"/>
          <w:szCs w:val="24"/>
          <w:lang w:eastAsia="en-GB"/>
        </w:rPr>
        <w:t>(1982). Weeks</w:t>
      </w:r>
      <w:r w:rsidR="00182448" w:rsidRPr="003D65DD">
        <w:rPr>
          <w:rFonts w:ascii="Times New Roman" w:hAnsi="Times New Roman"/>
          <w:iCs/>
          <w:sz w:val="24"/>
          <w:szCs w:val="24"/>
          <w:lang w:eastAsia="en-GB"/>
        </w:rPr>
        <w:t xml:space="preserve"> insisted on the latter’s historical specificity</w:t>
      </w:r>
      <w:r w:rsidR="008F5BA9" w:rsidRPr="003D65DD">
        <w:rPr>
          <w:rFonts w:ascii="Times New Roman" w:hAnsi="Times New Roman"/>
          <w:iCs/>
          <w:sz w:val="24"/>
          <w:szCs w:val="24"/>
          <w:lang w:eastAsia="en-GB"/>
        </w:rPr>
        <w:t xml:space="preserve">; at the same time he </w:t>
      </w:r>
      <w:r w:rsidR="000569DB" w:rsidRPr="003D65DD">
        <w:rPr>
          <w:rFonts w:ascii="Times New Roman" w:hAnsi="Times New Roman"/>
          <w:iCs/>
          <w:sz w:val="24"/>
          <w:szCs w:val="24"/>
          <w:lang w:eastAsia="en-GB"/>
        </w:rPr>
        <w:t xml:space="preserve">described it </w:t>
      </w:r>
      <w:r w:rsidR="008F5BA9" w:rsidRPr="003D65DD">
        <w:rPr>
          <w:rFonts w:ascii="Times New Roman" w:hAnsi="Times New Roman"/>
          <w:iCs/>
          <w:sz w:val="24"/>
          <w:szCs w:val="24"/>
          <w:lang w:eastAsia="en-GB"/>
        </w:rPr>
        <w:t>as</w:t>
      </w:r>
      <w:r w:rsidR="00182448" w:rsidRPr="003D65DD">
        <w:rPr>
          <w:rFonts w:ascii="Times New Roman" w:hAnsi="Times New Roman"/>
          <w:iCs/>
          <w:sz w:val="24"/>
          <w:szCs w:val="24"/>
          <w:lang w:eastAsia="en-GB"/>
        </w:rPr>
        <w:t xml:space="preserve"> a logic, </w:t>
      </w:r>
      <w:r w:rsidR="008250D0" w:rsidRPr="003D65DD">
        <w:rPr>
          <w:rFonts w:ascii="Times New Roman" w:hAnsi="Times New Roman"/>
          <w:iCs/>
          <w:sz w:val="24"/>
          <w:szCs w:val="24"/>
          <w:lang w:eastAsia="en-GB"/>
        </w:rPr>
        <w:t xml:space="preserve">process or a series of </w:t>
      </w:r>
      <w:r w:rsidR="008250D0" w:rsidRPr="003D65DD">
        <w:rPr>
          <w:rFonts w:ascii="Times New Roman" w:hAnsi="Times New Roman"/>
          <w:iCs/>
          <w:sz w:val="24"/>
          <w:szCs w:val="24"/>
          <w:lang w:eastAsia="en-GB"/>
        </w:rPr>
        <w:lastRenderedPageBreak/>
        <w:t>‘abstract operative rules’</w:t>
      </w:r>
      <w:r w:rsidR="000A17FE" w:rsidRPr="003D65DD">
        <w:rPr>
          <w:rFonts w:ascii="Times New Roman" w:hAnsi="Times New Roman"/>
          <w:iCs/>
          <w:sz w:val="24"/>
          <w:szCs w:val="24"/>
          <w:lang w:eastAsia="en-GB"/>
        </w:rPr>
        <w:t xml:space="preserve"> </w:t>
      </w:r>
      <w:r w:rsidR="008673E0" w:rsidRPr="003D65DD">
        <w:rPr>
          <w:rFonts w:ascii="Times New Roman" w:hAnsi="Times New Roman"/>
          <w:iCs/>
          <w:sz w:val="24"/>
          <w:szCs w:val="24"/>
          <w:lang w:eastAsia="en-GB"/>
        </w:rPr>
        <w:t xml:space="preserve">which </w:t>
      </w:r>
      <w:r w:rsidR="00182448" w:rsidRPr="003D65DD">
        <w:rPr>
          <w:rFonts w:ascii="Times New Roman" w:hAnsi="Times New Roman"/>
          <w:iCs/>
          <w:sz w:val="24"/>
          <w:szCs w:val="24"/>
          <w:lang w:eastAsia="en-GB"/>
        </w:rPr>
        <w:t>comport</w:t>
      </w:r>
      <w:r w:rsidR="008673E0" w:rsidRPr="003D65DD">
        <w:rPr>
          <w:rFonts w:ascii="Times New Roman" w:hAnsi="Times New Roman"/>
          <w:iCs/>
          <w:sz w:val="24"/>
          <w:szCs w:val="24"/>
          <w:lang w:eastAsia="en-GB"/>
        </w:rPr>
        <w:t>s</w:t>
      </w:r>
      <w:r w:rsidR="00182448" w:rsidRPr="003D65DD">
        <w:rPr>
          <w:rFonts w:ascii="Times New Roman" w:hAnsi="Times New Roman"/>
          <w:iCs/>
          <w:sz w:val="24"/>
          <w:szCs w:val="24"/>
          <w:lang w:eastAsia="en-GB"/>
        </w:rPr>
        <w:t xml:space="preserve"> </w:t>
      </w:r>
      <w:r w:rsidR="003761A1" w:rsidRPr="003D65DD">
        <w:rPr>
          <w:rFonts w:ascii="Times New Roman" w:hAnsi="Times New Roman"/>
          <w:iCs/>
          <w:sz w:val="24"/>
          <w:szCs w:val="24"/>
          <w:lang w:eastAsia="en-GB"/>
        </w:rPr>
        <w:t>the gradual monetisatio</w:t>
      </w:r>
      <w:r w:rsidR="008250D0" w:rsidRPr="003D65DD">
        <w:rPr>
          <w:rFonts w:ascii="Times New Roman" w:hAnsi="Times New Roman"/>
          <w:iCs/>
          <w:sz w:val="24"/>
          <w:szCs w:val="24"/>
          <w:lang w:eastAsia="en-GB"/>
        </w:rPr>
        <w:t>n of the inputs into production</w:t>
      </w:r>
      <w:r w:rsidR="003761A1" w:rsidRPr="003D65DD">
        <w:rPr>
          <w:rFonts w:ascii="Times New Roman" w:hAnsi="Times New Roman"/>
          <w:iCs/>
          <w:sz w:val="24"/>
          <w:szCs w:val="24"/>
          <w:lang w:eastAsia="en-GB"/>
        </w:rPr>
        <w:t xml:space="preserve">.  </w:t>
      </w:r>
      <w:r w:rsidR="00182448" w:rsidRPr="003D65DD">
        <w:rPr>
          <w:rFonts w:ascii="Times New Roman" w:hAnsi="Times New Roman"/>
          <w:iCs/>
          <w:sz w:val="24"/>
          <w:szCs w:val="24"/>
          <w:lang w:eastAsia="en-GB"/>
        </w:rPr>
        <w:t xml:space="preserve">The thrust of his argument </w:t>
      </w:r>
      <w:r w:rsidR="008F5BA9" w:rsidRPr="003D65DD">
        <w:rPr>
          <w:rFonts w:ascii="Times New Roman" w:hAnsi="Times New Roman"/>
          <w:iCs/>
          <w:sz w:val="24"/>
          <w:szCs w:val="24"/>
          <w:lang w:eastAsia="en-GB"/>
        </w:rPr>
        <w:t>i</w:t>
      </w:r>
      <w:r w:rsidR="00182448" w:rsidRPr="003D65DD">
        <w:rPr>
          <w:rFonts w:ascii="Times New Roman" w:hAnsi="Times New Roman"/>
          <w:iCs/>
          <w:sz w:val="24"/>
          <w:szCs w:val="24"/>
          <w:lang w:eastAsia="en-GB"/>
        </w:rPr>
        <w:t>s that this logic</w:t>
      </w:r>
      <w:r w:rsidR="003761A1" w:rsidRPr="003D65DD">
        <w:rPr>
          <w:rFonts w:ascii="Times New Roman" w:hAnsi="Times New Roman"/>
          <w:iCs/>
          <w:sz w:val="24"/>
          <w:szCs w:val="24"/>
          <w:lang w:eastAsia="en-GB"/>
        </w:rPr>
        <w:t xml:space="preserve"> confronts producers with more</w:t>
      </w:r>
      <w:r w:rsidR="00182448" w:rsidRPr="003D65DD">
        <w:rPr>
          <w:rFonts w:ascii="Times New Roman" w:hAnsi="Times New Roman"/>
          <w:iCs/>
          <w:sz w:val="24"/>
          <w:szCs w:val="24"/>
          <w:lang w:eastAsia="en-GB"/>
        </w:rPr>
        <w:t xml:space="preserve"> monetary imperatives to meet, requiring</w:t>
      </w:r>
      <w:r w:rsidR="003761A1" w:rsidRPr="003D65DD">
        <w:rPr>
          <w:rFonts w:ascii="Times New Roman" w:hAnsi="Times New Roman"/>
          <w:iCs/>
          <w:sz w:val="24"/>
          <w:szCs w:val="24"/>
          <w:lang w:eastAsia="en-GB"/>
        </w:rPr>
        <w:t xml:space="preserve"> them to minimise labour time as they compete with one </w:t>
      </w:r>
      <w:r w:rsidR="006734A4">
        <w:rPr>
          <w:rFonts w:ascii="Times New Roman" w:hAnsi="Times New Roman"/>
          <w:iCs/>
          <w:sz w:val="24"/>
          <w:szCs w:val="24"/>
          <w:lang w:eastAsia="en-GB"/>
        </w:rPr>
        <w:t>an</w:t>
      </w:r>
      <w:r w:rsidR="003761A1" w:rsidRPr="003D65DD">
        <w:rPr>
          <w:rFonts w:ascii="Times New Roman" w:hAnsi="Times New Roman"/>
          <w:iCs/>
          <w:sz w:val="24"/>
          <w:szCs w:val="24"/>
          <w:lang w:eastAsia="en-GB"/>
        </w:rPr>
        <w:t xml:space="preserve">other. </w:t>
      </w:r>
      <w:r w:rsidR="00E1583B" w:rsidRPr="003D65DD">
        <w:rPr>
          <w:rFonts w:ascii="Times New Roman" w:hAnsi="Times New Roman"/>
          <w:iCs/>
          <w:sz w:val="24"/>
          <w:szCs w:val="24"/>
          <w:lang w:eastAsia="en-GB"/>
        </w:rPr>
        <w:t>Although W</w:t>
      </w:r>
      <w:r w:rsidR="00182448" w:rsidRPr="003D65DD">
        <w:rPr>
          <w:rFonts w:ascii="Times New Roman" w:hAnsi="Times New Roman"/>
          <w:iCs/>
          <w:sz w:val="24"/>
          <w:szCs w:val="24"/>
          <w:lang w:eastAsia="en-GB"/>
        </w:rPr>
        <w:t xml:space="preserve">eeks </w:t>
      </w:r>
      <w:r w:rsidR="00E1583B" w:rsidRPr="003D65DD">
        <w:rPr>
          <w:rFonts w:ascii="Times New Roman" w:hAnsi="Times New Roman"/>
          <w:iCs/>
          <w:sz w:val="24"/>
          <w:szCs w:val="24"/>
          <w:lang w:eastAsia="en-GB"/>
        </w:rPr>
        <w:t>does not focus on</w:t>
      </w:r>
      <w:r w:rsidR="00182448" w:rsidRPr="003D65DD">
        <w:rPr>
          <w:rFonts w:ascii="Times New Roman" w:hAnsi="Times New Roman"/>
          <w:iCs/>
          <w:sz w:val="24"/>
          <w:szCs w:val="24"/>
          <w:lang w:eastAsia="en-GB"/>
        </w:rPr>
        <w:t xml:space="preserve"> capital a</w:t>
      </w:r>
      <w:r w:rsidR="00E1583B" w:rsidRPr="003D65DD">
        <w:rPr>
          <w:rFonts w:ascii="Times New Roman" w:hAnsi="Times New Roman"/>
          <w:iCs/>
          <w:sz w:val="24"/>
          <w:szCs w:val="24"/>
          <w:lang w:eastAsia="en-GB"/>
        </w:rPr>
        <w:t>nd share market</w:t>
      </w:r>
      <w:r w:rsidR="006734A4">
        <w:rPr>
          <w:rFonts w:ascii="Times New Roman" w:hAnsi="Times New Roman"/>
          <w:iCs/>
          <w:sz w:val="24"/>
          <w:szCs w:val="24"/>
          <w:lang w:eastAsia="en-GB"/>
        </w:rPr>
        <w:t>s</w:t>
      </w:r>
      <w:r w:rsidR="00E1583B" w:rsidRPr="003D65DD">
        <w:rPr>
          <w:rFonts w:ascii="Times New Roman" w:hAnsi="Times New Roman"/>
          <w:iCs/>
          <w:sz w:val="24"/>
          <w:szCs w:val="24"/>
          <w:lang w:eastAsia="en-GB"/>
        </w:rPr>
        <w:t xml:space="preserve">, </w:t>
      </w:r>
      <w:r w:rsidR="00367E4E" w:rsidRPr="003D65DD">
        <w:rPr>
          <w:rFonts w:ascii="Times New Roman" w:hAnsi="Times New Roman"/>
          <w:iCs/>
          <w:sz w:val="24"/>
          <w:szCs w:val="24"/>
          <w:lang w:eastAsia="en-GB"/>
        </w:rPr>
        <w:t xml:space="preserve">the process he describes can be seen intensifying on financial markets because of </w:t>
      </w:r>
      <w:r w:rsidR="003761A1" w:rsidRPr="003D65DD">
        <w:rPr>
          <w:rFonts w:ascii="Times New Roman" w:hAnsi="Times New Roman"/>
          <w:iCs/>
          <w:sz w:val="24"/>
          <w:szCs w:val="24"/>
          <w:lang w:eastAsia="en-GB"/>
        </w:rPr>
        <w:t>the</w:t>
      </w:r>
      <w:r w:rsidR="001234F2" w:rsidRPr="003D65DD">
        <w:rPr>
          <w:rFonts w:ascii="Times New Roman" w:hAnsi="Times New Roman"/>
          <w:iCs/>
          <w:sz w:val="24"/>
          <w:szCs w:val="24"/>
          <w:lang w:eastAsia="en-GB"/>
        </w:rPr>
        <w:t xml:space="preserve"> constant and</w:t>
      </w:r>
      <w:r w:rsidR="003761A1" w:rsidRPr="003D65DD">
        <w:rPr>
          <w:rFonts w:ascii="Times New Roman" w:hAnsi="Times New Roman"/>
          <w:iCs/>
          <w:sz w:val="24"/>
          <w:szCs w:val="24"/>
          <w:lang w:eastAsia="en-GB"/>
        </w:rPr>
        <w:t xml:space="preserve"> </w:t>
      </w:r>
      <w:r w:rsidR="008673E0" w:rsidRPr="003D65DD">
        <w:rPr>
          <w:rFonts w:ascii="Times New Roman" w:hAnsi="Times New Roman"/>
          <w:iCs/>
          <w:sz w:val="24"/>
          <w:szCs w:val="24"/>
          <w:lang w:eastAsia="en-GB"/>
        </w:rPr>
        <w:t xml:space="preserve">instantaneous </w:t>
      </w:r>
      <w:r w:rsidR="003761A1" w:rsidRPr="003D65DD">
        <w:rPr>
          <w:rFonts w:ascii="Times New Roman" w:hAnsi="Times New Roman"/>
          <w:iCs/>
          <w:sz w:val="24"/>
          <w:szCs w:val="24"/>
          <w:lang w:eastAsia="en-GB"/>
        </w:rPr>
        <w:t xml:space="preserve">commensuration of value </w:t>
      </w:r>
      <w:r w:rsidR="008673E0" w:rsidRPr="003D65DD">
        <w:rPr>
          <w:rFonts w:ascii="Times New Roman" w:hAnsi="Times New Roman"/>
          <w:iCs/>
          <w:sz w:val="24"/>
          <w:szCs w:val="24"/>
          <w:lang w:eastAsia="en-GB"/>
        </w:rPr>
        <w:t>t</w:t>
      </w:r>
      <w:r w:rsidR="001234F2" w:rsidRPr="003D65DD">
        <w:rPr>
          <w:rFonts w:ascii="Times New Roman" w:hAnsi="Times New Roman"/>
          <w:iCs/>
          <w:sz w:val="24"/>
          <w:szCs w:val="24"/>
          <w:lang w:eastAsia="en-GB"/>
        </w:rPr>
        <w:t>hey</w:t>
      </w:r>
      <w:r w:rsidR="000569DB" w:rsidRPr="003D65DD">
        <w:rPr>
          <w:rFonts w:ascii="Times New Roman" w:hAnsi="Times New Roman"/>
          <w:iCs/>
          <w:sz w:val="24"/>
          <w:szCs w:val="24"/>
          <w:lang w:eastAsia="en-GB"/>
        </w:rPr>
        <w:t xml:space="preserve"> </w:t>
      </w:r>
      <w:r w:rsidR="00C6458F" w:rsidRPr="003D65DD">
        <w:rPr>
          <w:rFonts w:ascii="Times New Roman" w:hAnsi="Times New Roman"/>
          <w:iCs/>
          <w:sz w:val="24"/>
          <w:szCs w:val="24"/>
          <w:lang w:eastAsia="en-GB"/>
        </w:rPr>
        <w:t>allow</w:t>
      </w:r>
      <w:r w:rsidR="00647833" w:rsidRPr="003D65DD">
        <w:rPr>
          <w:rFonts w:ascii="Times New Roman" w:hAnsi="Times New Roman"/>
          <w:iCs/>
          <w:sz w:val="24"/>
          <w:szCs w:val="24"/>
          <w:lang w:eastAsia="en-GB"/>
        </w:rPr>
        <w:t xml:space="preserve"> (</w:t>
      </w:r>
      <w:r w:rsidR="00367E4E" w:rsidRPr="003D65DD">
        <w:rPr>
          <w:rFonts w:ascii="Times New Roman" w:hAnsi="Times New Roman"/>
          <w:iCs/>
          <w:sz w:val="24"/>
          <w:szCs w:val="24"/>
          <w:lang w:eastAsia="en-GB"/>
        </w:rPr>
        <w:t xml:space="preserve">Alessandrini, 2011). </w:t>
      </w:r>
      <w:r w:rsidR="001234F2" w:rsidRPr="003D65DD">
        <w:rPr>
          <w:rFonts w:ascii="Times New Roman" w:hAnsi="Times New Roman"/>
          <w:iCs/>
          <w:sz w:val="24"/>
          <w:szCs w:val="24"/>
          <w:lang w:eastAsia="en-GB"/>
        </w:rPr>
        <w:t>In other words, financial markets seem</w:t>
      </w:r>
      <w:r w:rsidR="00367E4E" w:rsidRPr="003D65DD">
        <w:rPr>
          <w:rFonts w:ascii="Times New Roman" w:hAnsi="Times New Roman"/>
          <w:iCs/>
          <w:sz w:val="24"/>
          <w:szCs w:val="24"/>
          <w:lang w:eastAsia="en-GB"/>
        </w:rPr>
        <w:t xml:space="preserve"> to point to a strengthening</w:t>
      </w:r>
      <w:r w:rsidR="001234F2" w:rsidRPr="003D65DD">
        <w:rPr>
          <w:rFonts w:ascii="Times New Roman" w:hAnsi="Times New Roman"/>
          <w:iCs/>
          <w:sz w:val="24"/>
          <w:szCs w:val="24"/>
          <w:lang w:eastAsia="en-GB"/>
        </w:rPr>
        <w:t>, rather than a weakening,</w:t>
      </w:r>
      <w:r w:rsidR="00367E4E" w:rsidRPr="003D65DD">
        <w:rPr>
          <w:rFonts w:ascii="Times New Roman" w:hAnsi="Times New Roman"/>
          <w:iCs/>
          <w:sz w:val="24"/>
          <w:szCs w:val="24"/>
          <w:lang w:eastAsia="en-GB"/>
        </w:rPr>
        <w:t xml:space="preserve"> </w:t>
      </w:r>
      <w:r w:rsidR="001234F2" w:rsidRPr="003D65DD">
        <w:rPr>
          <w:rFonts w:ascii="Times New Roman" w:hAnsi="Times New Roman"/>
          <w:iCs/>
          <w:sz w:val="24"/>
          <w:szCs w:val="24"/>
          <w:lang w:eastAsia="en-GB"/>
        </w:rPr>
        <w:t xml:space="preserve">of the </w:t>
      </w:r>
      <w:r w:rsidR="00367E4E" w:rsidRPr="003D65DD">
        <w:rPr>
          <w:rFonts w:ascii="Times New Roman" w:hAnsi="Times New Roman"/>
          <w:iCs/>
          <w:sz w:val="24"/>
          <w:szCs w:val="24"/>
          <w:lang w:eastAsia="en-GB"/>
        </w:rPr>
        <w:t xml:space="preserve">law of value </w:t>
      </w:r>
      <w:r w:rsidR="001234F2" w:rsidRPr="003D65DD">
        <w:rPr>
          <w:rFonts w:ascii="Times New Roman" w:hAnsi="Times New Roman"/>
          <w:iCs/>
          <w:sz w:val="24"/>
          <w:szCs w:val="24"/>
          <w:lang w:eastAsia="en-GB"/>
        </w:rPr>
        <w:t>(</w:t>
      </w:r>
      <w:r w:rsidR="00DF7688" w:rsidRPr="003D65DD">
        <w:rPr>
          <w:rFonts w:ascii="Times New Roman" w:hAnsi="Times New Roman"/>
          <w:iCs/>
          <w:sz w:val="24"/>
          <w:szCs w:val="24"/>
          <w:lang w:eastAsia="en-GB"/>
        </w:rPr>
        <w:t>as well as of the role of labour time</w:t>
      </w:r>
      <w:r w:rsidR="008F5BA9" w:rsidRPr="003D65DD">
        <w:rPr>
          <w:rFonts w:ascii="Times New Roman" w:hAnsi="Times New Roman"/>
          <w:iCs/>
          <w:sz w:val="24"/>
          <w:szCs w:val="24"/>
          <w:lang w:eastAsia="en-GB"/>
        </w:rPr>
        <w:t xml:space="preserve">) </w:t>
      </w:r>
      <w:r w:rsidR="00367E4E" w:rsidRPr="003D65DD">
        <w:rPr>
          <w:rFonts w:ascii="Times New Roman" w:hAnsi="Times New Roman"/>
          <w:iCs/>
          <w:sz w:val="24"/>
          <w:szCs w:val="24"/>
          <w:lang w:eastAsia="en-GB"/>
        </w:rPr>
        <w:t xml:space="preserve">which requires </w:t>
      </w:r>
      <w:r w:rsidR="000569DB" w:rsidRPr="003D65DD">
        <w:rPr>
          <w:rFonts w:ascii="Times New Roman" w:hAnsi="Times New Roman"/>
          <w:iCs/>
          <w:sz w:val="24"/>
          <w:szCs w:val="24"/>
          <w:lang w:eastAsia="en-GB"/>
        </w:rPr>
        <w:t xml:space="preserve">much more </w:t>
      </w:r>
      <w:r w:rsidR="00367E4E" w:rsidRPr="003D65DD">
        <w:rPr>
          <w:rFonts w:ascii="Times New Roman" w:hAnsi="Times New Roman"/>
          <w:iCs/>
          <w:sz w:val="24"/>
          <w:szCs w:val="24"/>
          <w:lang w:eastAsia="en-GB"/>
        </w:rPr>
        <w:t>careful</w:t>
      </w:r>
      <w:r w:rsidR="000569DB" w:rsidRPr="003D65DD">
        <w:rPr>
          <w:rFonts w:ascii="Times New Roman" w:hAnsi="Times New Roman"/>
          <w:iCs/>
          <w:sz w:val="24"/>
          <w:szCs w:val="24"/>
          <w:lang w:eastAsia="en-GB"/>
        </w:rPr>
        <w:t xml:space="preserve"> exploration of the way</w:t>
      </w:r>
      <w:r w:rsidR="00A00772" w:rsidRPr="003D65DD">
        <w:rPr>
          <w:rFonts w:ascii="Times New Roman" w:hAnsi="Times New Roman"/>
          <w:iCs/>
          <w:sz w:val="24"/>
          <w:szCs w:val="24"/>
          <w:lang w:eastAsia="en-GB"/>
        </w:rPr>
        <w:t>s</w:t>
      </w:r>
      <w:r w:rsidR="000569DB" w:rsidRPr="003D65DD">
        <w:rPr>
          <w:rFonts w:ascii="Times New Roman" w:hAnsi="Times New Roman"/>
          <w:iCs/>
          <w:sz w:val="24"/>
          <w:szCs w:val="24"/>
          <w:lang w:eastAsia="en-GB"/>
        </w:rPr>
        <w:t xml:space="preserve"> in which this process is made possible, including the institutional arrangements that continuously support it</w:t>
      </w:r>
      <w:r w:rsidR="00AD4F07" w:rsidRPr="003D65DD">
        <w:rPr>
          <w:rFonts w:ascii="Times New Roman" w:hAnsi="Times New Roman"/>
          <w:iCs/>
          <w:sz w:val="24"/>
          <w:szCs w:val="24"/>
          <w:lang w:eastAsia="en-GB"/>
        </w:rPr>
        <w:t>.</w:t>
      </w:r>
      <w:r w:rsidR="00C6458F">
        <w:rPr>
          <w:rFonts w:ascii="Times New Roman" w:hAnsi="Times New Roman"/>
          <w:iCs/>
          <w:sz w:val="24"/>
          <w:szCs w:val="24"/>
          <w:lang w:eastAsia="en-GB"/>
        </w:rPr>
        <w:t xml:space="preserve"> </w:t>
      </w:r>
    </w:p>
    <w:p w:rsidR="0099650B" w:rsidRPr="006674B3" w:rsidRDefault="00C20072" w:rsidP="00092C4C">
      <w:pPr>
        <w:spacing w:line="360" w:lineRule="auto"/>
        <w:jc w:val="both"/>
        <w:rPr>
          <w:rFonts w:ascii="Times New Roman" w:hAnsi="Times New Roman"/>
          <w:sz w:val="24"/>
          <w:szCs w:val="24"/>
        </w:rPr>
      </w:pPr>
      <w:r>
        <w:rPr>
          <w:rFonts w:ascii="Times New Roman" w:hAnsi="Times New Roman"/>
          <w:sz w:val="24"/>
          <w:szCs w:val="24"/>
        </w:rPr>
        <w:t xml:space="preserve">The </w:t>
      </w:r>
      <w:r w:rsidR="000569DB">
        <w:rPr>
          <w:rFonts w:ascii="Times New Roman" w:hAnsi="Times New Roman"/>
          <w:sz w:val="24"/>
          <w:szCs w:val="24"/>
        </w:rPr>
        <w:t xml:space="preserve">point is that the </w:t>
      </w:r>
      <w:r>
        <w:rPr>
          <w:rFonts w:ascii="Times New Roman" w:hAnsi="Times New Roman"/>
          <w:sz w:val="24"/>
          <w:szCs w:val="24"/>
        </w:rPr>
        <w:t xml:space="preserve">positioning of such a </w:t>
      </w:r>
      <w:r w:rsidR="000569DB">
        <w:rPr>
          <w:rFonts w:ascii="Times New Roman" w:hAnsi="Times New Roman"/>
          <w:sz w:val="24"/>
          <w:szCs w:val="24"/>
        </w:rPr>
        <w:t xml:space="preserve">radical </w:t>
      </w:r>
      <w:r>
        <w:rPr>
          <w:rFonts w:ascii="Times New Roman" w:hAnsi="Times New Roman"/>
          <w:sz w:val="24"/>
          <w:szCs w:val="24"/>
        </w:rPr>
        <w:t>br</w:t>
      </w:r>
      <w:r w:rsidR="001829F4">
        <w:rPr>
          <w:rFonts w:ascii="Times New Roman" w:hAnsi="Times New Roman"/>
          <w:sz w:val="24"/>
          <w:szCs w:val="24"/>
        </w:rPr>
        <w:t>eak</w:t>
      </w:r>
      <w:r w:rsidR="000569DB">
        <w:rPr>
          <w:rFonts w:ascii="Times New Roman" w:hAnsi="Times New Roman"/>
          <w:sz w:val="24"/>
          <w:szCs w:val="24"/>
        </w:rPr>
        <w:t xml:space="preserve"> with </w:t>
      </w:r>
      <w:proofErr w:type="spellStart"/>
      <w:r w:rsidR="008F5BA9">
        <w:rPr>
          <w:rFonts w:ascii="Times New Roman" w:hAnsi="Times New Roman"/>
          <w:sz w:val="24"/>
          <w:szCs w:val="24"/>
        </w:rPr>
        <w:t>Fordist</w:t>
      </w:r>
      <w:proofErr w:type="spellEnd"/>
      <w:r w:rsidR="008F5BA9">
        <w:rPr>
          <w:rFonts w:ascii="Times New Roman" w:hAnsi="Times New Roman"/>
          <w:sz w:val="24"/>
          <w:szCs w:val="24"/>
        </w:rPr>
        <w:t xml:space="preserve"> value</w:t>
      </w:r>
      <w:r w:rsidR="001829F4">
        <w:rPr>
          <w:rFonts w:ascii="Times New Roman" w:hAnsi="Times New Roman"/>
          <w:sz w:val="24"/>
          <w:szCs w:val="24"/>
        </w:rPr>
        <w:t xml:space="preserve"> not only leaves these </w:t>
      </w:r>
      <w:r w:rsidR="000569DB">
        <w:rPr>
          <w:rFonts w:ascii="Times New Roman" w:hAnsi="Times New Roman"/>
          <w:sz w:val="24"/>
          <w:szCs w:val="24"/>
        </w:rPr>
        <w:t xml:space="preserve">(and other) </w:t>
      </w:r>
      <w:r w:rsidR="001829F4">
        <w:rPr>
          <w:rFonts w:ascii="Times New Roman" w:hAnsi="Times New Roman"/>
          <w:sz w:val="24"/>
          <w:szCs w:val="24"/>
        </w:rPr>
        <w:t xml:space="preserve">connections </w:t>
      </w:r>
      <w:proofErr w:type="spellStart"/>
      <w:r w:rsidR="001829F4">
        <w:rPr>
          <w:rFonts w:ascii="Times New Roman" w:hAnsi="Times New Roman"/>
          <w:sz w:val="24"/>
          <w:szCs w:val="24"/>
        </w:rPr>
        <w:t>undertheorised</w:t>
      </w:r>
      <w:proofErr w:type="spellEnd"/>
      <w:r w:rsidR="001829F4">
        <w:rPr>
          <w:rFonts w:ascii="Times New Roman" w:hAnsi="Times New Roman"/>
          <w:sz w:val="24"/>
          <w:szCs w:val="24"/>
        </w:rPr>
        <w:t xml:space="preserve"> but</w:t>
      </w:r>
      <w:r w:rsidR="00E412AD" w:rsidRPr="006674B3">
        <w:rPr>
          <w:rFonts w:ascii="Times New Roman" w:hAnsi="Times New Roman"/>
          <w:sz w:val="24"/>
          <w:szCs w:val="24"/>
        </w:rPr>
        <w:t xml:space="preserve"> also makes the more challenging analysis of the relationship between labour and value (as articulated in </w:t>
      </w:r>
      <w:r w:rsidR="00E412AD" w:rsidRPr="006674B3">
        <w:rPr>
          <w:rFonts w:ascii="Times New Roman" w:hAnsi="Times New Roman"/>
          <w:i/>
          <w:sz w:val="24"/>
          <w:szCs w:val="24"/>
        </w:rPr>
        <w:t>Labour of Dionysus</w:t>
      </w:r>
      <w:r w:rsidR="00E412AD" w:rsidRPr="006674B3">
        <w:rPr>
          <w:rFonts w:ascii="Times New Roman" w:hAnsi="Times New Roman"/>
          <w:sz w:val="24"/>
          <w:szCs w:val="24"/>
        </w:rPr>
        <w:t>) devoid of theoretical and political import</w:t>
      </w:r>
      <w:r w:rsidR="00E412AD">
        <w:rPr>
          <w:rFonts w:ascii="Times New Roman" w:hAnsi="Times New Roman"/>
          <w:sz w:val="24"/>
          <w:szCs w:val="24"/>
        </w:rPr>
        <w:t xml:space="preserve">, that is the challenge to capitalist value through the instantiation of </w:t>
      </w:r>
      <w:r w:rsidR="00E412AD" w:rsidRPr="002035E7">
        <w:rPr>
          <w:rFonts w:ascii="Times New Roman" w:hAnsi="Times New Roman"/>
          <w:sz w:val="24"/>
          <w:szCs w:val="24"/>
        </w:rPr>
        <w:t xml:space="preserve">other </w:t>
      </w:r>
      <w:r w:rsidR="00E412AD">
        <w:rPr>
          <w:rFonts w:ascii="Times New Roman" w:hAnsi="Times New Roman"/>
          <w:sz w:val="24"/>
          <w:szCs w:val="24"/>
        </w:rPr>
        <w:t xml:space="preserve">processes of valorisation. </w:t>
      </w:r>
      <w:r w:rsidR="00E412AD" w:rsidRPr="006674B3">
        <w:rPr>
          <w:rFonts w:ascii="Times New Roman" w:hAnsi="Times New Roman"/>
          <w:sz w:val="24"/>
          <w:szCs w:val="24"/>
        </w:rPr>
        <w:t>This speaks directly to the second reason why I think the positioning of suc</w:t>
      </w:r>
      <w:r w:rsidR="00E412AD">
        <w:rPr>
          <w:rFonts w:ascii="Times New Roman" w:hAnsi="Times New Roman"/>
          <w:sz w:val="24"/>
          <w:szCs w:val="24"/>
        </w:rPr>
        <w:t>h a break is</w:t>
      </w:r>
      <w:r w:rsidR="00DF7688">
        <w:rPr>
          <w:rFonts w:ascii="Times New Roman" w:hAnsi="Times New Roman"/>
          <w:sz w:val="24"/>
          <w:szCs w:val="24"/>
        </w:rPr>
        <w:t xml:space="preserve"> problematic</w:t>
      </w:r>
      <w:r w:rsidR="00E412AD">
        <w:rPr>
          <w:rFonts w:ascii="Times New Roman" w:hAnsi="Times New Roman"/>
          <w:sz w:val="24"/>
          <w:szCs w:val="24"/>
        </w:rPr>
        <w:t xml:space="preserve"> and this is the fact that</w:t>
      </w:r>
      <w:r w:rsidR="00E412AD" w:rsidRPr="006674B3">
        <w:rPr>
          <w:rFonts w:ascii="Times New Roman" w:hAnsi="Times New Roman"/>
          <w:sz w:val="24"/>
          <w:szCs w:val="24"/>
        </w:rPr>
        <w:t xml:space="preserve"> it undermines the important feminist work on value on which it relies.</w:t>
      </w:r>
      <w:r w:rsidR="00E412AD">
        <w:rPr>
          <w:rStyle w:val="FootnoteReference"/>
          <w:rFonts w:ascii="Times New Roman" w:hAnsi="Times New Roman"/>
          <w:sz w:val="24"/>
          <w:szCs w:val="24"/>
        </w:rPr>
        <w:footnoteReference w:id="4"/>
      </w:r>
      <w:r w:rsidR="00E412AD" w:rsidRPr="006674B3">
        <w:rPr>
          <w:rFonts w:ascii="Times New Roman" w:hAnsi="Times New Roman"/>
          <w:sz w:val="24"/>
          <w:szCs w:val="24"/>
        </w:rPr>
        <w:t xml:space="preserve"> Indeed, the most interesting insights regarding the relationship between labour and value derive from the feminist work </w:t>
      </w:r>
      <w:proofErr w:type="spellStart"/>
      <w:r w:rsidR="006734A4">
        <w:rPr>
          <w:rFonts w:ascii="Times New Roman" w:hAnsi="Times New Roman"/>
          <w:sz w:val="24"/>
          <w:szCs w:val="24"/>
        </w:rPr>
        <w:t>Hardt</w:t>
      </w:r>
      <w:proofErr w:type="spellEnd"/>
      <w:r w:rsidR="006734A4">
        <w:rPr>
          <w:rFonts w:ascii="Times New Roman" w:hAnsi="Times New Roman"/>
          <w:sz w:val="24"/>
          <w:szCs w:val="24"/>
        </w:rPr>
        <w:t xml:space="preserve"> and </w:t>
      </w:r>
      <w:proofErr w:type="spellStart"/>
      <w:r w:rsidR="006734A4">
        <w:rPr>
          <w:rFonts w:ascii="Times New Roman" w:hAnsi="Times New Roman"/>
          <w:sz w:val="24"/>
          <w:szCs w:val="24"/>
        </w:rPr>
        <w:t>Negri</w:t>
      </w:r>
      <w:proofErr w:type="spellEnd"/>
      <w:r w:rsidR="006734A4" w:rsidRPr="006674B3">
        <w:rPr>
          <w:rFonts w:ascii="Times New Roman" w:hAnsi="Times New Roman"/>
          <w:sz w:val="24"/>
          <w:szCs w:val="24"/>
        </w:rPr>
        <w:t xml:space="preserve"> </w:t>
      </w:r>
      <w:r w:rsidR="00E412AD" w:rsidRPr="006674B3">
        <w:rPr>
          <w:rFonts w:ascii="Times New Roman" w:hAnsi="Times New Roman"/>
          <w:sz w:val="24"/>
          <w:szCs w:val="24"/>
        </w:rPr>
        <w:t>mention in passing. They acknowledge that certain lines of feminist enquiry and practice have brought into focus the different forms of ‘</w:t>
      </w:r>
      <w:r w:rsidR="00E412AD" w:rsidRPr="008C0FB9">
        <w:rPr>
          <w:rFonts w:ascii="Times New Roman" w:hAnsi="Times New Roman"/>
          <w:sz w:val="24"/>
          <w:szCs w:val="24"/>
        </w:rPr>
        <w:t>affective labour, caring labour and kin work that have been traditionally defined as women’s work’ so that  ‘these studies have demonstrated the ways in which such forms of activity produce social networks and produce society itself’</w:t>
      </w:r>
      <w:r w:rsidR="00E412AD" w:rsidRPr="006674B3">
        <w:rPr>
          <w:rFonts w:ascii="Times New Roman" w:hAnsi="Times New Roman"/>
          <w:sz w:val="24"/>
          <w:szCs w:val="24"/>
        </w:rPr>
        <w:t xml:space="preserve"> (</w:t>
      </w:r>
      <w:proofErr w:type="spellStart"/>
      <w:r w:rsidR="00E412AD" w:rsidRPr="006674B3">
        <w:rPr>
          <w:rFonts w:ascii="Times New Roman" w:hAnsi="Times New Roman"/>
          <w:sz w:val="24"/>
          <w:szCs w:val="24"/>
        </w:rPr>
        <w:t>Hardt</w:t>
      </w:r>
      <w:proofErr w:type="spellEnd"/>
      <w:r w:rsidR="00E412AD" w:rsidRPr="006674B3">
        <w:rPr>
          <w:rFonts w:ascii="Times New Roman" w:hAnsi="Times New Roman"/>
          <w:sz w:val="24"/>
          <w:szCs w:val="24"/>
        </w:rPr>
        <w:t xml:space="preserve"> and </w:t>
      </w:r>
      <w:proofErr w:type="spellStart"/>
      <w:r w:rsidR="00E412AD" w:rsidRPr="006674B3">
        <w:rPr>
          <w:rFonts w:ascii="Times New Roman" w:hAnsi="Times New Roman"/>
          <w:sz w:val="24"/>
          <w:szCs w:val="24"/>
        </w:rPr>
        <w:t>Negri</w:t>
      </w:r>
      <w:proofErr w:type="spellEnd"/>
      <w:r w:rsidR="00E412AD" w:rsidRPr="006674B3">
        <w:rPr>
          <w:rFonts w:ascii="Times New Roman" w:hAnsi="Times New Roman"/>
          <w:sz w:val="24"/>
          <w:szCs w:val="24"/>
        </w:rPr>
        <w:t xml:space="preserve">, </w:t>
      </w:r>
      <w:r w:rsidR="00E412AD" w:rsidRPr="00801D2A">
        <w:rPr>
          <w:rFonts w:ascii="Times New Roman" w:hAnsi="Times New Roman"/>
          <w:sz w:val="24"/>
          <w:szCs w:val="24"/>
        </w:rPr>
        <w:t>1995:9).</w:t>
      </w:r>
      <w:r w:rsidR="00E412AD" w:rsidRPr="006674B3">
        <w:rPr>
          <w:rFonts w:ascii="Times New Roman" w:hAnsi="Times New Roman"/>
          <w:sz w:val="24"/>
          <w:szCs w:val="24"/>
        </w:rPr>
        <w:t xml:space="preserve"> However, with the exception of Elson’s work which they explicitly refer to, they hardly explore</w:t>
      </w:r>
      <w:r w:rsidR="00E412AD">
        <w:rPr>
          <w:rFonts w:ascii="Times New Roman" w:hAnsi="Times New Roman"/>
          <w:sz w:val="24"/>
          <w:szCs w:val="24"/>
        </w:rPr>
        <w:t xml:space="preserve"> the significance and implications of these</w:t>
      </w:r>
      <w:r w:rsidR="00E412AD" w:rsidRPr="006674B3">
        <w:rPr>
          <w:rFonts w:ascii="Times New Roman" w:hAnsi="Times New Roman"/>
          <w:sz w:val="24"/>
          <w:szCs w:val="24"/>
        </w:rPr>
        <w:t xml:space="preserve"> studies. It is exactly this body of work that I want to focus on to show how, despite being relied upon, </w:t>
      </w:r>
      <w:r w:rsidR="00E412AD" w:rsidRPr="006674B3">
        <w:rPr>
          <w:rFonts w:ascii="Times New Roman" w:hAnsi="Times New Roman"/>
          <w:sz w:val="24"/>
          <w:szCs w:val="24"/>
        </w:rPr>
        <w:lastRenderedPageBreak/>
        <w:t xml:space="preserve">its radical potential has been </w:t>
      </w:r>
      <w:r w:rsidR="006734A4">
        <w:rPr>
          <w:rFonts w:ascii="Times New Roman" w:hAnsi="Times New Roman"/>
          <w:sz w:val="24"/>
          <w:szCs w:val="24"/>
        </w:rPr>
        <w:t xml:space="preserve">cut </w:t>
      </w:r>
      <w:r w:rsidR="00E06453">
        <w:rPr>
          <w:rFonts w:ascii="Times New Roman" w:hAnsi="Times New Roman"/>
          <w:sz w:val="24"/>
          <w:szCs w:val="24"/>
        </w:rPr>
        <w:t>short</w:t>
      </w:r>
      <w:r w:rsidR="00E412AD" w:rsidRPr="006674B3">
        <w:rPr>
          <w:rFonts w:ascii="Times New Roman" w:hAnsi="Times New Roman"/>
          <w:sz w:val="24"/>
          <w:szCs w:val="24"/>
        </w:rPr>
        <w:t xml:space="preserve"> by positing a moment of rupture between the 1970s and 1980s. </w:t>
      </w:r>
    </w:p>
    <w:p w:rsidR="00B11D65" w:rsidRDefault="00B11D65" w:rsidP="00B11D65">
      <w:pPr>
        <w:spacing w:line="360" w:lineRule="auto"/>
        <w:jc w:val="both"/>
        <w:rPr>
          <w:rFonts w:ascii="Times New Roman" w:hAnsi="Times New Roman"/>
          <w:b/>
          <w:sz w:val="24"/>
          <w:szCs w:val="24"/>
        </w:rPr>
      </w:pPr>
    </w:p>
    <w:p w:rsidR="00E412AD" w:rsidRPr="000D618E" w:rsidRDefault="00E412AD" w:rsidP="00B11D65">
      <w:pPr>
        <w:spacing w:line="360" w:lineRule="auto"/>
        <w:jc w:val="both"/>
        <w:rPr>
          <w:rFonts w:ascii="Times New Roman" w:hAnsi="Times New Roman"/>
          <w:b/>
          <w:sz w:val="24"/>
          <w:szCs w:val="24"/>
        </w:rPr>
      </w:pPr>
      <w:r w:rsidRPr="000D618E">
        <w:rPr>
          <w:rFonts w:ascii="Times New Roman" w:hAnsi="Times New Roman"/>
          <w:b/>
          <w:sz w:val="24"/>
          <w:szCs w:val="24"/>
        </w:rPr>
        <w:t>Immate</w:t>
      </w:r>
      <w:r w:rsidR="00737D42">
        <w:rPr>
          <w:rFonts w:ascii="Times New Roman" w:hAnsi="Times New Roman"/>
          <w:b/>
          <w:sz w:val="24"/>
          <w:szCs w:val="24"/>
        </w:rPr>
        <w:t>rial Labour in Italian F</w:t>
      </w:r>
      <w:r w:rsidR="00B11D65">
        <w:rPr>
          <w:rFonts w:ascii="Times New Roman" w:hAnsi="Times New Roman"/>
          <w:b/>
          <w:sz w:val="24"/>
          <w:szCs w:val="24"/>
        </w:rPr>
        <w:t>eminist</w:t>
      </w:r>
      <w:r w:rsidR="00737D42">
        <w:rPr>
          <w:rFonts w:ascii="Times New Roman" w:hAnsi="Times New Roman"/>
          <w:b/>
          <w:sz w:val="24"/>
          <w:szCs w:val="24"/>
        </w:rPr>
        <w:t xml:space="preserve"> D</w:t>
      </w:r>
      <w:r w:rsidRPr="000D618E">
        <w:rPr>
          <w:rFonts w:ascii="Times New Roman" w:hAnsi="Times New Roman"/>
          <w:b/>
          <w:sz w:val="24"/>
          <w:szCs w:val="24"/>
        </w:rPr>
        <w:t>ebates</w:t>
      </w:r>
    </w:p>
    <w:p w:rsidR="008F5BA9" w:rsidRDefault="00E412AD" w:rsidP="008F5BA9">
      <w:pPr>
        <w:autoSpaceDE w:val="0"/>
        <w:autoSpaceDN w:val="0"/>
        <w:adjustRightInd w:val="0"/>
        <w:spacing w:line="360" w:lineRule="auto"/>
        <w:jc w:val="both"/>
        <w:rPr>
          <w:rFonts w:ascii="Times New Roman" w:hAnsi="Times New Roman"/>
          <w:sz w:val="20"/>
          <w:szCs w:val="20"/>
          <w:lang w:eastAsia="en-GB"/>
        </w:rPr>
      </w:pPr>
      <w:r w:rsidRPr="006674B3">
        <w:rPr>
          <w:rFonts w:ascii="Times New Roman" w:hAnsi="Times New Roman"/>
          <w:sz w:val="24"/>
          <w:szCs w:val="24"/>
        </w:rPr>
        <w:t xml:space="preserve">In the early 1970s </w:t>
      </w:r>
      <w:proofErr w:type="spellStart"/>
      <w:r w:rsidRPr="006674B3">
        <w:rPr>
          <w:rFonts w:ascii="Times New Roman" w:hAnsi="Times New Roman"/>
          <w:sz w:val="24"/>
          <w:szCs w:val="24"/>
        </w:rPr>
        <w:t>Dalla</w:t>
      </w:r>
      <w:proofErr w:type="spellEnd"/>
      <w:r w:rsidRPr="006674B3">
        <w:rPr>
          <w:rFonts w:ascii="Times New Roman" w:hAnsi="Times New Roman"/>
          <w:sz w:val="24"/>
          <w:szCs w:val="24"/>
        </w:rPr>
        <w:t xml:space="preserve"> Costa, </w:t>
      </w:r>
      <w:proofErr w:type="spellStart"/>
      <w:r w:rsidRPr="006674B3">
        <w:rPr>
          <w:rFonts w:ascii="Times New Roman" w:hAnsi="Times New Roman"/>
          <w:sz w:val="24"/>
          <w:szCs w:val="24"/>
        </w:rPr>
        <w:t>Federici</w:t>
      </w:r>
      <w:proofErr w:type="spellEnd"/>
      <w:r w:rsidRPr="006674B3">
        <w:rPr>
          <w:rFonts w:ascii="Times New Roman" w:hAnsi="Times New Roman"/>
          <w:sz w:val="24"/>
          <w:szCs w:val="24"/>
        </w:rPr>
        <w:t xml:space="preserve"> and </w:t>
      </w:r>
      <w:proofErr w:type="spellStart"/>
      <w:r w:rsidRPr="006674B3">
        <w:rPr>
          <w:rFonts w:ascii="Times New Roman" w:hAnsi="Times New Roman"/>
          <w:sz w:val="24"/>
          <w:szCs w:val="24"/>
        </w:rPr>
        <w:t>Fortunati</w:t>
      </w:r>
      <w:proofErr w:type="spellEnd"/>
      <w:r w:rsidRPr="006674B3">
        <w:rPr>
          <w:rFonts w:ascii="Times New Roman" w:hAnsi="Times New Roman"/>
          <w:sz w:val="24"/>
          <w:szCs w:val="24"/>
        </w:rPr>
        <w:t xml:space="preserve"> started to assess the capacity of Marxist concepts to explain women’s position within the capitalist system, focusing in particular on the distinction between productive and unproductive labour and that between material and immaterial production (</w:t>
      </w:r>
      <w:proofErr w:type="spellStart"/>
      <w:r w:rsidRPr="006674B3">
        <w:rPr>
          <w:rFonts w:ascii="Times New Roman" w:hAnsi="Times New Roman"/>
          <w:sz w:val="24"/>
          <w:szCs w:val="24"/>
        </w:rPr>
        <w:t>Dalla</w:t>
      </w:r>
      <w:proofErr w:type="spellEnd"/>
      <w:r w:rsidRPr="006674B3">
        <w:rPr>
          <w:rFonts w:ascii="Times New Roman" w:hAnsi="Times New Roman"/>
          <w:sz w:val="24"/>
          <w:szCs w:val="24"/>
        </w:rPr>
        <w:t xml:space="preserve"> Costa an</w:t>
      </w:r>
      <w:r w:rsidR="008E3A93">
        <w:rPr>
          <w:rFonts w:ascii="Times New Roman" w:hAnsi="Times New Roman"/>
          <w:sz w:val="24"/>
          <w:szCs w:val="24"/>
        </w:rPr>
        <w:t>d James, 1972</w:t>
      </w:r>
      <w:r w:rsidR="006734A4">
        <w:rPr>
          <w:rFonts w:ascii="Times New Roman" w:hAnsi="Times New Roman"/>
          <w:sz w:val="24"/>
          <w:szCs w:val="24"/>
        </w:rPr>
        <w:t>;</w:t>
      </w:r>
      <w:r w:rsidR="008E3A93">
        <w:rPr>
          <w:rFonts w:ascii="Times New Roman" w:hAnsi="Times New Roman"/>
          <w:sz w:val="24"/>
          <w:szCs w:val="24"/>
        </w:rPr>
        <w:t xml:space="preserve"> </w:t>
      </w:r>
      <w:proofErr w:type="spellStart"/>
      <w:r w:rsidR="008E3A93">
        <w:rPr>
          <w:rFonts w:ascii="Times New Roman" w:hAnsi="Times New Roman"/>
          <w:sz w:val="24"/>
          <w:szCs w:val="24"/>
        </w:rPr>
        <w:t>Dalla</w:t>
      </w:r>
      <w:proofErr w:type="spellEnd"/>
      <w:r w:rsidR="008E3A93">
        <w:rPr>
          <w:rFonts w:ascii="Times New Roman" w:hAnsi="Times New Roman"/>
          <w:sz w:val="24"/>
          <w:szCs w:val="24"/>
        </w:rPr>
        <w:t xml:space="preserve"> Costa and </w:t>
      </w:r>
      <w:proofErr w:type="spellStart"/>
      <w:r w:rsidR="008E3A93">
        <w:rPr>
          <w:rFonts w:ascii="Times New Roman" w:hAnsi="Times New Roman"/>
          <w:sz w:val="24"/>
          <w:szCs w:val="24"/>
        </w:rPr>
        <w:t>Fortunati</w:t>
      </w:r>
      <w:proofErr w:type="spellEnd"/>
      <w:r w:rsidR="008E3A93">
        <w:rPr>
          <w:rFonts w:ascii="Times New Roman" w:hAnsi="Times New Roman"/>
          <w:sz w:val="24"/>
          <w:szCs w:val="24"/>
        </w:rPr>
        <w:t>, 1977</w:t>
      </w:r>
      <w:r w:rsidRPr="006674B3">
        <w:rPr>
          <w:rFonts w:ascii="Times New Roman" w:hAnsi="Times New Roman"/>
          <w:sz w:val="24"/>
          <w:szCs w:val="24"/>
        </w:rPr>
        <w:t xml:space="preserve">; </w:t>
      </w:r>
      <w:proofErr w:type="spellStart"/>
      <w:r w:rsidRPr="006674B3">
        <w:rPr>
          <w:rFonts w:ascii="Times New Roman" w:hAnsi="Times New Roman"/>
          <w:sz w:val="24"/>
          <w:szCs w:val="24"/>
        </w:rPr>
        <w:t>Federici</w:t>
      </w:r>
      <w:proofErr w:type="spellEnd"/>
      <w:r w:rsidRPr="006674B3">
        <w:rPr>
          <w:rFonts w:ascii="Times New Roman" w:hAnsi="Times New Roman"/>
          <w:sz w:val="24"/>
          <w:szCs w:val="24"/>
        </w:rPr>
        <w:t xml:space="preserve">, 1980; </w:t>
      </w:r>
      <w:proofErr w:type="spellStart"/>
      <w:r w:rsidRPr="006674B3">
        <w:rPr>
          <w:rFonts w:ascii="Times New Roman" w:hAnsi="Times New Roman"/>
          <w:sz w:val="24"/>
          <w:szCs w:val="24"/>
        </w:rPr>
        <w:t>Fortunati</w:t>
      </w:r>
      <w:proofErr w:type="spellEnd"/>
      <w:r w:rsidRPr="006674B3">
        <w:rPr>
          <w:rFonts w:ascii="Times New Roman" w:hAnsi="Times New Roman"/>
          <w:sz w:val="24"/>
          <w:szCs w:val="24"/>
        </w:rPr>
        <w:t>, 1981).</w:t>
      </w:r>
      <w:r w:rsidRPr="006674B3">
        <w:rPr>
          <w:rStyle w:val="FootnoteReference"/>
          <w:rFonts w:ascii="Times New Roman" w:hAnsi="Times New Roman"/>
          <w:sz w:val="24"/>
          <w:szCs w:val="24"/>
        </w:rPr>
        <w:footnoteReference w:id="5"/>
      </w:r>
      <w:r w:rsidRPr="006674B3">
        <w:rPr>
          <w:rFonts w:ascii="Times New Roman" w:hAnsi="Times New Roman"/>
          <w:sz w:val="24"/>
          <w:szCs w:val="24"/>
        </w:rPr>
        <w:t xml:space="preserve"> While Marx saw the domestic sphere as unproductive (that is, from the point of view of commodity production), they instead claimed that the production of goods and services, including prostitution, was a crucial stage in the production of surplus value: reproductive </w:t>
      </w:r>
      <w:r w:rsidRPr="006674B3">
        <w:rPr>
          <w:rFonts w:ascii="Times New Roman" w:hAnsi="Times New Roman"/>
          <w:sz w:val="24"/>
          <w:szCs w:val="24"/>
          <w:lang w:eastAsia="en-GB"/>
        </w:rPr>
        <w:t xml:space="preserve">labour produced and reproduced </w:t>
      </w:r>
      <w:r w:rsidRPr="000E375C">
        <w:rPr>
          <w:rFonts w:ascii="Times New Roman" w:hAnsi="Times New Roman"/>
          <w:sz w:val="24"/>
          <w:szCs w:val="24"/>
          <w:lang w:eastAsia="en-GB"/>
        </w:rPr>
        <w:t>the commodity most precious for capital, that is</w:t>
      </w:r>
      <w:r>
        <w:rPr>
          <w:rFonts w:ascii="Times New Roman" w:hAnsi="Times New Roman"/>
          <w:sz w:val="24"/>
          <w:szCs w:val="24"/>
          <w:lang w:eastAsia="en-GB"/>
        </w:rPr>
        <w:t>,</w:t>
      </w:r>
      <w:r w:rsidRPr="000E375C">
        <w:rPr>
          <w:rFonts w:ascii="Times New Roman" w:hAnsi="Times New Roman"/>
          <w:sz w:val="24"/>
          <w:szCs w:val="24"/>
          <w:lang w:eastAsia="en-GB"/>
        </w:rPr>
        <w:t xml:space="preserve"> labour power (</w:t>
      </w:r>
      <w:proofErr w:type="spellStart"/>
      <w:r w:rsidRPr="000E375C">
        <w:rPr>
          <w:rFonts w:ascii="Times New Roman" w:hAnsi="Times New Roman"/>
          <w:sz w:val="24"/>
          <w:szCs w:val="24"/>
          <w:lang w:eastAsia="en-GB"/>
        </w:rPr>
        <w:t>Fortunati</w:t>
      </w:r>
      <w:proofErr w:type="spellEnd"/>
      <w:r w:rsidRPr="000E375C">
        <w:rPr>
          <w:rFonts w:ascii="Times New Roman" w:hAnsi="Times New Roman"/>
          <w:sz w:val="24"/>
          <w:szCs w:val="24"/>
          <w:lang w:eastAsia="en-GB"/>
        </w:rPr>
        <w:t>, 2007:145)</w:t>
      </w:r>
      <w:r w:rsidRPr="006674B3">
        <w:rPr>
          <w:rFonts w:ascii="Times New Roman" w:hAnsi="Times New Roman"/>
          <w:sz w:val="24"/>
          <w:szCs w:val="24"/>
          <w:lang w:eastAsia="en-GB"/>
        </w:rPr>
        <w:t xml:space="preserve">. </w:t>
      </w:r>
      <w:proofErr w:type="spellStart"/>
      <w:r w:rsidRPr="006674B3">
        <w:rPr>
          <w:rFonts w:ascii="Times New Roman" w:hAnsi="Times New Roman"/>
          <w:sz w:val="24"/>
          <w:szCs w:val="24"/>
          <w:lang w:eastAsia="en-GB"/>
        </w:rPr>
        <w:t>Fortunati’s</w:t>
      </w:r>
      <w:proofErr w:type="spellEnd"/>
      <w:r w:rsidRPr="006674B3">
        <w:rPr>
          <w:rFonts w:ascii="Times New Roman" w:hAnsi="Times New Roman"/>
          <w:sz w:val="24"/>
          <w:szCs w:val="24"/>
          <w:lang w:eastAsia="en-GB"/>
        </w:rPr>
        <w:t xml:space="preserve"> work in particular focused on the inadequacy of socially necessary labour time to provide the measure of value of a commodity. This was because socially necessary labour time does not take into accou</w:t>
      </w:r>
      <w:r>
        <w:rPr>
          <w:rFonts w:ascii="Times New Roman" w:hAnsi="Times New Roman"/>
          <w:sz w:val="24"/>
          <w:szCs w:val="24"/>
          <w:lang w:eastAsia="en-GB"/>
        </w:rPr>
        <w:t>nt the time necessary for reproducing labour power which is not, in contrast to factory time, ‘easily’ calculable (1981:40, 81-84). Thus, the separation of the process of production of commodities from that of reproduction, even though the two are indissolubly connected in producing value, is what allows cap</w:t>
      </w:r>
      <w:r w:rsidR="0099650B">
        <w:rPr>
          <w:rFonts w:ascii="Times New Roman" w:hAnsi="Times New Roman"/>
          <w:sz w:val="24"/>
          <w:szCs w:val="24"/>
          <w:lang w:eastAsia="en-GB"/>
        </w:rPr>
        <w:t>ital to make huge money savings</w:t>
      </w:r>
      <w:r w:rsidR="008F5BA9">
        <w:rPr>
          <w:rFonts w:ascii="Times New Roman" w:hAnsi="Times New Roman"/>
          <w:sz w:val="24"/>
          <w:szCs w:val="24"/>
          <w:lang w:eastAsia="en-GB"/>
        </w:rPr>
        <w:t xml:space="preserve"> </w:t>
      </w:r>
      <w:r w:rsidRPr="008F5BA9">
        <w:rPr>
          <w:rFonts w:ascii="Times New Roman" w:hAnsi="Times New Roman"/>
          <w:sz w:val="24"/>
          <w:szCs w:val="24"/>
          <w:lang w:eastAsia="en-GB"/>
        </w:rPr>
        <w:t>(Ibid</w:t>
      </w:r>
      <w:r w:rsidR="006734A4">
        <w:rPr>
          <w:rFonts w:ascii="Times New Roman" w:hAnsi="Times New Roman"/>
          <w:sz w:val="24"/>
          <w:szCs w:val="24"/>
          <w:lang w:eastAsia="en-GB"/>
        </w:rPr>
        <w:t>:</w:t>
      </w:r>
      <w:r w:rsidRPr="008F5BA9">
        <w:rPr>
          <w:rFonts w:ascii="Times New Roman" w:hAnsi="Times New Roman"/>
          <w:sz w:val="24"/>
          <w:szCs w:val="24"/>
          <w:lang w:eastAsia="en-GB"/>
        </w:rPr>
        <w:t>82)</w:t>
      </w:r>
      <w:r w:rsidR="008F5BA9">
        <w:rPr>
          <w:rFonts w:ascii="Times New Roman" w:hAnsi="Times New Roman"/>
          <w:sz w:val="24"/>
          <w:szCs w:val="24"/>
          <w:lang w:eastAsia="en-GB"/>
        </w:rPr>
        <w:t>.</w:t>
      </w:r>
      <w:r w:rsidRPr="00042018">
        <w:rPr>
          <w:rFonts w:ascii="Times New Roman" w:hAnsi="Times New Roman"/>
          <w:sz w:val="20"/>
          <w:szCs w:val="20"/>
          <w:lang w:eastAsia="en-GB"/>
        </w:rPr>
        <w:t xml:space="preserve"> </w:t>
      </w:r>
    </w:p>
    <w:p w:rsidR="00E412AD" w:rsidRPr="00E45628" w:rsidRDefault="00E412AD" w:rsidP="005E2B8D">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lang w:eastAsia="en-GB"/>
        </w:rPr>
        <w:t xml:space="preserve">The theoretical import of this work consisted of showing not only how reproductive labour produced ‘externalities’, to go back to </w:t>
      </w:r>
      <w:proofErr w:type="spellStart"/>
      <w:r>
        <w:rPr>
          <w:rFonts w:ascii="Times New Roman" w:hAnsi="Times New Roman"/>
          <w:sz w:val="24"/>
          <w:szCs w:val="24"/>
          <w:lang w:eastAsia="en-GB"/>
        </w:rPr>
        <w:t>Hardt</w:t>
      </w:r>
      <w:proofErr w:type="spellEnd"/>
      <w:r>
        <w:rPr>
          <w:rFonts w:ascii="Times New Roman" w:hAnsi="Times New Roman"/>
          <w:sz w:val="24"/>
          <w:szCs w:val="24"/>
          <w:lang w:eastAsia="en-GB"/>
        </w:rPr>
        <w:t xml:space="preserve"> and </w:t>
      </w:r>
      <w:proofErr w:type="spellStart"/>
      <w:r>
        <w:rPr>
          <w:rFonts w:ascii="Times New Roman" w:hAnsi="Times New Roman"/>
          <w:sz w:val="24"/>
          <w:szCs w:val="24"/>
          <w:lang w:eastAsia="en-GB"/>
        </w:rPr>
        <w:t>Negri’s</w:t>
      </w:r>
      <w:proofErr w:type="spellEnd"/>
      <w:r>
        <w:rPr>
          <w:rFonts w:ascii="Times New Roman" w:hAnsi="Times New Roman"/>
          <w:sz w:val="24"/>
          <w:szCs w:val="24"/>
          <w:lang w:eastAsia="en-GB"/>
        </w:rPr>
        <w:t xml:space="preserve"> argument about value becoming </w:t>
      </w:r>
      <w:r w:rsidRPr="00C57DBE">
        <w:rPr>
          <w:rFonts w:ascii="Times New Roman" w:hAnsi="Times New Roman"/>
          <w:i/>
          <w:sz w:val="24"/>
          <w:szCs w:val="24"/>
          <w:lang w:eastAsia="en-GB"/>
        </w:rPr>
        <w:t>un-</w:t>
      </w:r>
      <w:r w:rsidRPr="00C57DBE">
        <w:rPr>
          <w:rFonts w:ascii="Times New Roman" w:hAnsi="Times New Roman"/>
          <w:i/>
          <w:sz w:val="24"/>
          <w:szCs w:val="24"/>
          <w:lang w:eastAsia="en-GB"/>
        </w:rPr>
        <w:lastRenderedPageBreak/>
        <w:t>measurable</w:t>
      </w:r>
      <w:r>
        <w:rPr>
          <w:rFonts w:ascii="Times New Roman" w:hAnsi="Times New Roman"/>
          <w:sz w:val="24"/>
          <w:szCs w:val="24"/>
          <w:lang w:eastAsia="en-GB"/>
        </w:rPr>
        <w:t xml:space="preserve"> </w:t>
      </w:r>
      <w:r w:rsidR="004B6599">
        <w:rPr>
          <w:rFonts w:ascii="Times New Roman" w:hAnsi="Times New Roman"/>
          <w:sz w:val="24"/>
          <w:szCs w:val="24"/>
          <w:lang w:eastAsia="en-GB"/>
        </w:rPr>
        <w:t>(</w:t>
      </w:r>
      <w:r w:rsidR="006734A4">
        <w:rPr>
          <w:rFonts w:ascii="Times New Roman" w:hAnsi="Times New Roman"/>
          <w:sz w:val="24"/>
          <w:szCs w:val="24"/>
          <w:lang w:eastAsia="en-GB"/>
        </w:rPr>
        <w:t>1995:</w:t>
      </w:r>
      <w:r w:rsidR="004B6599">
        <w:rPr>
          <w:rFonts w:ascii="Times New Roman" w:hAnsi="Times New Roman"/>
          <w:sz w:val="24"/>
          <w:szCs w:val="24"/>
          <w:lang w:eastAsia="en-GB"/>
        </w:rPr>
        <w:t xml:space="preserve">154-55), </w:t>
      </w:r>
      <w:r>
        <w:rPr>
          <w:rFonts w:ascii="Times New Roman" w:hAnsi="Times New Roman"/>
          <w:sz w:val="24"/>
          <w:szCs w:val="24"/>
          <w:lang w:eastAsia="en-GB"/>
        </w:rPr>
        <w:t xml:space="preserve">but also why this labour took the form it did so </w:t>
      </w:r>
      <w:r w:rsidR="006734A4">
        <w:rPr>
          <w:rFonts w:ascii="Times New Roman" w:hAnsi="Times New Roman"/>
          <w:sz w:val="24"/>
          <w:szCs w:val="24"/>
          <w:lang w:eastAsia="en-GB"/>
        </w:rPr>
        <w:t xml:space="preserve">as </w:t>
      </w:r>
      <w:r>
        <w:rPr>
          <w:rFonts w:ascii="Times New Roman" w:hAnsi="Times New Roman"/>
          <w:sz w:val="24"/>
          <w:szCs w:val="24"/>
          <w:lang w:eastAsia="en-GB"/>
        </w:rPr>
        <w:t xml:space="preserve">to reflect on the political consequences deriving from this (Elson, </w:t>
      </w:r>
      <w:r w:rsidR="005E2B8D">
        <w:rPr>
          <w:rFonts w:ascii="Times New Roman" w:hAnsi="Times New Roman"/>
          <w:sz w:val="24"/>
          <w:szCs w:val="24"/>
          <w:lang w:eastAsia="en-GB"/>
        </w:rPr>
        <w:t>1979:</w:t>
      </w:r>
      <w:r>
        <w:rPr>
          <w:rFonts w:ascii="Times New Roman" w:hAnsi="Times New Roman"/>
          <w:sz w:val="24"/>
          <w:szCs w:val="24"/>
          <w:lang w:eastAsia="en-GB"/>
        </w:rPr>
        <w:t>123). The point was neither that of measuring these ‘externalities’ so to make sure that the (exchange) value of commodities reflected more accurately the (use) value of reproductive labour, for instance through more accurate accounting processes.</w:t>
      </w:r>
      <w:r>
        <w:rPr>
          <w:rStyle w:val="FootnoteReference"/>
          <w:rFonts w:ascii="Times New Roman" w:hAnsi="Times New Roman"/>
          <w:sz w:val="24"/>
          <w:szCs w:val="24"/>
          <w:lang w:eastAsia="en-GB"/>
        </w:rPr>
        <w:footnoteReference w:id="6"/>
      </w:r>
      <w:r>
        <w:rPr>
          <w:rFonts w:ascii="Times New Roman" w:hAnsi="Times New Roman"/>
          <w:sz w:val="24"/>
          <w:szCs w:val="24"/>
          <w:lang w:eastAsia="en-GB"/>
        </w:rPr>
        <w:t xml:space="preserve"> Nor was it the socialisation of domestic labour through the development of social services and a more equal sharing of its burden as this would not have eliminated exploitation (i.e. the process through which surplus value is extracted): it would just have re-distributed it (</w:t>
      </w:r>
      <w:proofErr w:type="spellStart"/>
      <w:r>
        <w:rPr>
          <w:rFonts w:ascii="Times New Roman" w:hAnsi="Times New Roman"/>
          <w:sz w:val="24"/>
          <w:szCs w:val="24"/>
          <w:lang w:eastAsia="en-GB"/>
        </w:rPr>
        <w:t>Fortunati</w:t>
      </w:r>
      <w:proofErr w:type="spellEnd"/>
      <w:r>
        <w:rPr>
          <w:rFonts w:ascii="Times New Roman" w:hAnsi="Times New Roman"/>
          <w:sz w:val="24"/>
          <w:szCs w:val="24"/>
          <w:lang w:eastAsia="en-GB"/>
        </w:rPr>
        <w:t>, 1981:34). Rather the point was to destroy these forms of labour as capitalist labour by creating the possibility for other processes of (non capitalist) valori</w:t>
      </w:r>
      <w:r w:rsidR="005526AC">
        <w:rPr>
          <w:rFonts w:ascii="Times New Roman" w:hAnsi="Times New Roman"/>
          <w:sz w:val="24"/>
          <w:szCs w:val="24"/>
          <w:lang w:eastAsia="en-GB"/>
        </w:rPr>
        <w:t>s</w:t>
      </w:r>
      <w:r>
        <w:rPr>
          <w:rFonts w:ascii="Times New Roman" w:hAnsi="Times New Roman"/>
          <w:sz w:val="24"/>
          <w:szCs w:val="24"/>
          <w:lang w:eastAsia="en-GB"/>
        </w:rPr>
        <w:t>ation to emerge, self-valori</w:t>
      </w:r>
      <w:r w:rsidR="005526AC">
        <w:rPr>
          <w:rFonts w:ascii="Times New Roman" w:hAnsi="Times New Roman"/>
          <w:sz w:val="24"/>
          <w:szCs w:val="24"/>
          <w:lang w:eastAsia="en-GB"/>
        </w:rPr>
        <w:t>s</w:t>
      </w:r>
      <w:r>
        <w:rPr>
          <w:rFonts w:ascii="Times New Roman" w:hAnsi="Times New Roman"/>
          <w:sz w:val="24"/>
          <w:szCs w:val="24"/>
          <w:lang w:eastAsia="en-GB"/>
        </w:rPr>
        <w:t xml:space="preserve">ation in the tradition of Feminist Autonomists. As </w:t>
      </w:r>
      <w:proofErr w:type="spellStart"/>
      <w:r w:rsidR="006734A4">
        <w:rPr>
          <w:rFonts w:ascii="Times New Roman" w:hAnsi="Times New Roman"/>
          <w:sz w:val="24"/>
          <w:szCs w:val="24"/>
          <w:lang w:eastAsia="en-GB"/>
        </w:rPr>
        <w:t>Fortunati</w:t>
      </w:r>
      <w:proofErr w:type="spellEnd"/>
      <w:r w:rsidR="006734A4">
        <w:rPr>
          <w:rFonts w:ascii="Times New Roman" w:hAnsi="Times New Roman"/>
          <w:sz w:val="24"/>
          <w:szCs w:val="24"/>
          <w:lang w:eastAsia="en-GB"/>
        </w:rPr>
        <w:t xml:space="preserve"> </w:t>
      </w:r>
      <w:r>
        <w:rPr>
          <w:rFonts w:ascii="Times New Roman" w:hAnsi="Times New Roman"/>
          <w:sz w:val="24"/>
          <w:szCs w:val="24"/>
          <w:lang w:eastAsia="en-GB"/>
        </w:rPr>
        <w:t>puts it</w:t>
      </w:r>
      <w:r w:rsidR="00E45628">
        <w:rPr>
          <w:rFonts w:ascii="Times New Roman" w:hAnsi="Times New Roman"/>
          <w:sz w:val="24"/>
          <w:szCs w:val="24"/>
        </w:rPr>
        <w:t xml:space="preserve"> ‘</w:t>
      </w:r>
      <w:r w:rsidR="00E45628">
        <w:rPr>
          <w:rFonts w:ascii="Times New Roman" w:hAnsi="Times New Roman"/>
          <w:sz w:val="24"/>
          <w:szCs w:val="24"/>
          <w:lang w:eastAsia="en-GB"/>
        </w:rPr>
        <w:t>[l]</w:t>
      </w:r>
      <w:proofErr w:type="spellStart"/>
      <w:r w:rsidRPr="00E45628">
        <w:rPr>
          <w:rFonts w:ascii="Times New Roman" w:hAnsi="Times New Roman"/>
          <w:sz w:val="24"/>
          <w:szCs w:val="24"/>
          <w:lang w:eastAsia="en-GB"/>
        </w:rPr>
        <w:t>arge</w:t>
      </w:r>
      <w:proofErr w:type="spellEnd"/>
      <w:r w:rsidRPr="00E45628">
        <w:rPr>
          <w:rFonts w:ascii="Times New Roman" w:hAnsi="Times New Roman"/>
          <w:sz w:val="24"/>
          <w:szCs w:val="24"/>
          <w:lang w:eastAsia="en-GB"/>
        </w:rPr>
        <w:t xml:space="preserve"> areas of domestic </w:t>
      </w:r>
      <w:proofErr w:type="spellStart"/>
      <w:r w:rsidRPr="00E45628">
        <w:rPr>
          <w:rFonts w:ascii="Times New Roman" w:hAnsi="Times New Roman"/>
          <w:sz w:val="24"/>
          <w:szCs w:val="24"/>
          <w:lang w:eastAsia="en-GB"/>
        </w:rPr>
        <w:t>labor</w:t>
      </w:r>
      <w:proofErr w:type="spellEnd"/>
      <w:r w:rsidRPr="00E45628">
        <w:rPr>
          <w:rFonts w:ascii="Times New Roman" w:hAnsi="Times New Roman"/>
          <w:sz w:val="24"/>
          <w:szCs w:val="24"/>
          <w:lang w:eastAsia="en-GB"/>
        </w:rPr>
        <w:t xml:space="preserve"> cannot be socialized or eliminated through the development of technology. They can and must be destroyed as capitalist </w:t>
      </w:r>
      <w:proofErr w:type="spellStart"/>
      <w:r w:rsidRPr="00E45628">
        <w:rPr>
          <w:rFonts w:ascii="Times New Roman" w:hAnsi="Times New Roman"/>
          <w:sz w:val="24"/>
          <w:szCs w:val="24"/>
          <w:lang w:eastAsia="en-GB"/>
        </w:rPr>
        <w:t>labor</w:t>
      </w:r>
      <w:proofErr w:type="spellEnd"/>
      <w:r w:rsidRPr="00E45628">
        <w:rPr>
          <w:rFonts w:ascii="Times New Roman" w:hAnsi="Times New Roman"/>
          <w:sz w:val="24"/>
          <w:szCs w:val="24"/>
          <w:lang w:eastAsia="en-GB"/>
        </w:rPr>
        <w:t xml:space="preserve"> and liberated to become a wealth of creativity... </w:t>
      </w:r>
      <w:proofErr w:type="gramStart"/>
      <w:r w:rsidRPr="00E45628">
        <w:rPr>
          <w:rFonts w:ascii="Times New Roman" w:hAnsi="Times New Roman"/>
          <w:sz w:val="24"/>
          <w:szCs w:val="24"/>
          <w:lang w:eastAsia="en-GB"/>
        </w:rPr>
        <w:t xml:space="preserve">The reference here is to immaterial </w:t>
      </w:r>
      <w:proofErr w:type="spellStart"/>
      <w:r w:rsidRPr="00E45628">
        <w:rPr>
          <w:rFonts w:ascii="Times New Roman" w:hAnsi="Times New Roman"/>
          <w:sz w:val="24"/>
          <w:szCs w:val="24"/>
          <w:lang w:eastAsia="en-GB"/>
        </w:rPr>
        <w:t>labor</w:t>
      </w:r>
      <w:proofErr w:type="spellEnd"/>
      <w:r w:rsidRPr="00E45628">
        <w:rPr>
          <w:rFonts w:ascii="Times New Roman" w:hAnsi="Times New Roman"/>
          <w:sz w:val="24"/>
          <w:szCs w:val="24"/>
          <w:lang w:eastAsia="en-GB"/>
        </w:rPr>
        <w:t xml:space="preserve"> (such as affection, love, consolation and above all sex) which among oth</w:t>
      </w:r>
      <w:r w:rsidR="005E2B8D" w:rsidRPr="00E45628">
        <w:rPr>
          <w:rFonts w:ascii="Times New Roman" w:hAnsi="Times New Roman"/>
          <w:sz w:val="24"/>
          <w:szCs w:val="24"/>
          <w:lang w:eastAsia="en-GB"/>
        </w:rPr>
        <w:t xml:space="preserve">er things </w:t>
      </w:r>
      <w:r w:rsidRPr="00E45628">
        <w:rPr>
          <w:rFonts w:ascii="Times New Roman" w:hAnsi="Times New Roman"/>
          <w:sz w:val="24"/>
          <w:szCs w:val="24"/>
          <w:lang w:eastAsia="en-GB"/>
        </w:rPr>
        <w:t xml:space="preserve">constitutes an increasing part of domestic </w:t>
      </w:r>
      <w:proofErr w:type="spellStart"/>
      <w:r w:rsidRPr="00E45628">
        <w:rPr>
          <w:rFonts w:ascii="Times New Roman" w:hAnsi="Times New Roman"/>
          <w:sz w:val="24"/>
          <w:szCs w:val="24"/>
          <w:lang w:eastAsia="en-GB"/>
        </w:rPr>
        <w:t>labor</w:t>
      </w:r>
      <w:proofErr w:type="spellEnd"/>
      <w:r w:rsidR="006734A4">
        <w:rPr>
          <w:rFonts w:ascii="Times New Roman" w:hAnsi="Times New Roman"/>
          <w:sz w:val="24"/>
          <w:szCs w:val="24"/>
          <w:lang w:eastAsia="en-GB"/>
        </w:rPr>
        <w:t>’</w:t>
      </w:r>
      <w:r w:rsidRPr="007F4275">
        <w:rPr>
          <w:rFonts w:ascii="Times New Roman" w:hAnsi="Times New Roman"/>
          <w:sz w:val="20"/>
          <w:szCs w:val="20"/>
          <w:lang w:eastAsia="en-GB"/>
        </w:rPr>
        <w:t xml:space="preserve"> </w:t>
      </w:r>
      <w:r w:rsidR="00E45628">
        <w:rPr>
          <w:rFonts w:ascii="Times New Roman" w:hAnsi="Times New Roman"/>
          <w:sz w:val="24"/>
          <w:szCs w:val="24"/>
          <w:lang w:eastAsia="en-GB"/>
        </w:rPr>
        <w:t>(</w:t>
      </w:r>
      <w:r w:rsidRPr="00E45628">
        <w:rPr>
          <w:rFonts w:ascii="Times New Roman" w:hAnsi="Times New Roman"/>
          <w:sz w:val="24"/>
          <w:szCs w:val="24"/>
          <w:lang w:eastAsia="en-GB"/>
        </w:rPr>
        <w:t>1981:10)</w:t>
      </w:r>
      <w:r w:rsidR="00E45628">
        <w:rPr>
          <w:rFonts w:ascii="Times New Roman" w:hAnsi="Times New Roman"/>
          <w:sz w:val="24"/>
          <w:szCs w:val="24"/>
          <w:lang w:eastAsia="en-GB"/>
        </w:rPr>
        <w:t>.</w:t>
      </w:r>
      <w:proofErr w:type="gramEnd"/>
      <w:r w:rsidRPr="00E45628">
        <w:rPr>
          <w:rFonts w:ascii="Times New Roman" w:hAnsi="Times New Roman"/>
          <w:sz w:val="24"/>
          <w:szCs w:val="24"/>
          <w:lang w:eastAsia="en-GB"/>
        </w:rPr>
        <w:t xml:space="preserve"> </w:t>
      </w:r>
    </w:p>
    <w:p w:rsidR="00E412AD" w:rsidRDefault="00E412AD" w:rsidP="00092C4C">
      <w:pPr>
        <w:autoSpaceDE w:val="0"/>
        <w:autoSpaceDN w:val="0"/>
        <w:adjustRightInd w:val="0"/>
        <w:spacing w:line="360" w:lineRule="auto"/>
        <w:jc w:val="both"/>
        <w:rPr>
          <w:rFonts w:ascii="Times New Roman" w:hAnsi="Times New Roman"/>
          <w:sz w:val="24"/>
          <w:szCs w:val="24"/>
          <w:lang w:eastAsia="en-GB"/>
        </w:rPr>
      </w:pPr>
      <w:r>
        <w:rPr>
          <w:rFonts w:ascii="Times New Roman" w:hAnsi="Times New Roman"/>
          <w:sz w:val="24"/>
          <w:szCs w:val="24"/>
          <w:lang w:eastAsia="en-GB"/>
        </w:rPr>
        <w:t>Now, the question of how to instil other processes of valorisation remains an open one and one which, as I will argue in the concluding section</w:t>
      </w:r>
      <w:r w:rsidR="005E2B8D">
        <w:rPr>
          <w:rFonts w:ascii="Times New Roman" w:hAnsi="Times New Roman"/>
          <w:sz w:val="24"/>
          <w:szCs w:val="24"/>
          <w:lang w:eastAsia="en-GB"/>
        </w:rPr>
        <w:t xml:space="preserve"> of this </w:t>
      </w:r>
      <w:r w:rsidR="00A64EE6">
        <w:rPr>
          <w:rFonts w:ascii="Times New Roman" w:hAnsi="Times New Roman"/>
          <w:sz w:val="24"/>
          <w:szCs w:val="24"/>
          <w:lang w:eastAsia="en-GB"/>
        </w:rPr>
        <w:t>article</w:t>
      </w:r>
      <w:r>
        <w:rPr>
          <w:rFonts w:ascii="Times New Roman" w:hAnsi="Times New Roman"/>
          <w:sz w:val="24"/>
          <w:szCs w:val="24"/>
          <w:lang w:eastAsia="en-GB"/>
        </w:rPr>
        <w:t xml:space="preserve">, still confronts us today. However, already in the 1970s feminists had pointed to the fact that value is a collective undertaking that can be conceived of and measured in terms other than factory labour time. This is the </w:t>
      </w:r>
      <w:r w:rsidRPr="00225B1C">
        <w:rPr>
          <w:rFonts w:ascii="Times New Roman" w:hAnsi="Times New Roman"/>
          <w:sz w:val="24"/>
          <w:szCs w:val="24"/>
          <w:lang w:eastAsia="en-GB"/>
        </w:rPr>
        <w:t>first</w:t>
      </w:r>
      <w:r w:rsidRPr="00671C89">
        <w:rPr>
          <w:rFonts w:ascii="Times New Roman" w:hAnsi="Times New Roman"/>
          <w:sz w:val="24"/>
          <w:szCs w:val="24"/>
          <w:lang w:eastAsia="en-GB"/>
        </w:rPr>
        <w:t xml:space="preserve"> </w:t>
      </w:r>
      <w:r w:rsidRPr="00225B1C">
        <w:rPr>
          <w:rFonts w:ascii="Times New Roman" w:hAnsi="Times New Roman"/>
          <w:sz w:val="24"/>
          <w:szCs w:val="24"/>
          <w:lang w:eastAsia="en-GB"/>
        </w:rPr>
        <w:t>important insight</w:t>
      </w:r>
      <w:r>
        <w:rPr>
          <w:rFonts w:ascii="Times New Roman" w:hAnsi="Times New Roman"/>
          <w:sz w:val="24"/>
          <w:szCs w:val="24"/>
          <w:lang w:eastAsia="en-GB"/>
        </w:rPr>
        <w:t xml:space="preserve"> deriving from this work</w:t>
      </w:r>
      <w:r w:rsidRPr="00225B1C">
        <w:rPr>
          <w:rFonts w:ascii="Times New Roman" w:hAnsi="Times New Roman"/>
          <w:sz w:val="24"/>
          <w:szCs w:val="24"/>
          <w:lang w:eastAsia="en-GB"/>
        </w:rPr>
        <w:t>. The second</w:t>
      </w:r>
      <w:r>
        <w:rPr>
          <w:rFonts w:ascii="Times New Roman" w:hAnsi="Times New Roman"/>
          <w:sz w:val="24"/>
          <w:szCs w:val="24"/>
          <w:lang w:eastAsia="en-GB"/>
        </w:rPr>
        <w:t xml:space="preserve">, which emerged by looking </w:t>
      </w:r>
      <w:r w:rsidR="006734A4">
        <w:rPr>
          <w:rFonts w:ascii="Times New Roman" w:hAnsi="Times New Roman"/>
          <w:sz w:val="24"/>
          <w:szCs w:val="24"/>
          <w:lang w:eastAsia="en-GB"/>
        </w:rPr>
        <w:t xml:space="preserve">more closely </w:t>
      </w:r>
      <w:r>
        <w:rPr>
          <w:rFonts w:ascii="Times New Roman" w:hAnsi="Times New Roman"/>
          <w:sz w:val="24"/>
          <w:szCs w:val="24"/>
          <w:lang w:eastAsia="en-GB"/>
        </w:rPr>
        <w:t xml:space="preserve">at the many manifestations of immaterial labour, consisted of showing the problematic nature of sorting labour in either material or immaterial terms depending on whether it produced material or immaterial things: </w:t>
      </w:r>
    </w:p>
    <w:p w:rsidR="00E412AD" w:rsidRDefault="00E412AD" w:rsidP="00F90BB1">
      <w:pPr>
        <w:autoSpaceDE w:val="0"/>
        <w:autoSpaceDN w:val="0"/>
        <w:adjustRightInd w:val="0"/>
        <w:spacing w:after="0" w:line="360" w:lineRule="auto"/>
        <w:jc w:val="both"/>
        <w:rPr>
          <w:rFonts w:ascii="Times New Roman" w:hAnsi="Times New Roman"/>
          <w:sz w:val="20"/>
          <w:szCs w:val="20"/>
          <w:lang w:eastAsia="en-GB"/>
        </w:rPr>
      </w:pPr>
      <w:r w:rsidRPr="00D35E59">
        <w:rPr>
          <w:rFonts w:ascii="Times New Roman" w:hAnsi="Times New Roman"/>
          <w:sz w:val="20"/>
          <w:szCs w:val="20"/>
          <w:lang w:eastAsia="en-GB"/>
        </w:rPr>
        <w:t xml:space="preserve">Whilst it may be simple to make a theoretical distinction between immaterial and material </w:t>
      </w:r>
      <w:proofErr w:type="spellStart"/>
      <w:r w:rsidRPr="00D35E59">
        <w:rPr>
          <w:rFonts w:ascii="Times New Roman" w:hAnsi="Times New Roman"/>
          <w:sz w:val="20"/>
          <w:szCs w:val="20"/>
          <w:lang w:eastAsia="en-GB"/>
        </w:rPr>
        <w:t>labor</w:t>
      </w:r>
      <w:proofErr w:type="spellEnd"/>
      <w:r w:rsidRPr="00D35E59">
        <w:rPr>
          <w:rFonts w:ascii="Times New Roman" w:hAnsi="Times New Roman"/>
          <w:sz w:val="20"/>
          <w:szCs w:val="20"/>
          <w:lang w:eastAsia="en-GB"/>
        </w:rPr>
        <w:t>, it</w:t>
      </w:r>
      <w:r w:rsidR="00F90BB1">
        <w:rPr>
          <w:rFonts w:ascii="Times New Roman" w:hAnsi="Times New Roman"/>
          <w:sz w:val="20"/>
          <w:szCs w:val="20"/>
          <w:lang w:eastAsia="en-GB"/>
        </w:rPr>
        <w:t xml:space="preserve"> </w:t>
      </w:r>
      <w:r w:rsidRPr="00D35E59">
        <w:rPr>
          <w:rFonts w:ascii="Times New Roman" w:hAnsi="Times New Roman"/>
          <w:sz w:val="20"/>
          <w:szCs w:val="20"/>
          <w:lang w:eastAsia="en-GB"/>
        </w:rPr>
        <w:t>is not so easy in everyday life. In practice, the two are actually closely intertwined. Immaterial</w:t>
      </w:r>
      <w:r w:rsidR="00F90BB1">
        <w:rPr>
          <w:rFonts w:ascii="Times New Roman" w:hAnsi="Times New Roman"/>
          <w:sz w:val="20"/>
          <w:szCs w:val="20"/>
          <w:lang w:eastAsia="en-GB"/>
        </w:rPr>
        <w:t xml:space="preserve"> </w:t>
      </w:r>
      <w:proofErr w:type="spellStart"/>
      <w:r w:rsidRPr="00D35E59">
        <w:rPr>
          <w:rFonts w:ascii="Times New Roman" w:hAnsi="Times New Roman"/>
          <w:sz w:val="20"/>
          <w:szCs w:val="20"/>
          <w:lang w:eastAsia="en-GB"/>
        </w:rPr>
        <w:t>labor</w:t>
      </w:r>
      <w:proofErr w:type="spellEnd"/>
      <w:r w:rsidRPr="00D35E59">
        <w:rPr>
          <w:rFonts w:ascii="Times New Roman" w:hAnsi="Times New Roman"/>
          <w:sz w:val="20"/>
          <w:szCs w:val="20"/>
          <w:lang w:eastAsia="en-GB"/>
        </w:rPr>
        <w:t>, as we have seen, often needs supports (tools, technologies) as a vehicle, well-grounded in</w:t>
      </w:r>
      <w:r w:rsidR="00F90BB1">
        <w:rPr>
          <w:rFonts w:ascii="Times New Roman" w:hAnsi="Times New Roman"/>
          <w:sz w:val="20"/>
          <w:szCs w:val="20"/>
          <w:lang w:eastAsia="en-GB"/>
        </w:rPr>
        <w:t xml:space="preserve"> </w:t>
      </w:r>
      <w:r w:rsidRPr="00D35E59">
        <w:rPr>
          <w:rFonts w:ascii="Times New Roman" w:hAnsi="Times New Roman"/>
          <w:sz w:val="20"/>
          <w:szCs w:val="20"/>
          <w:lang w:eastAsia="en-GB"/>
        </w:rPr>
        <w:t xml:space="preserve">the material. It needs to be performed in concrete contexts. But, above all, immaterial </w:t>
      </w:r>
      <w:proofErr w:type="spellStart"/>
      <w:r w:rsidRPr="00D35E59">
        <w:rPr>
          <w:rFonts w:ascii="Times New Roman" w:hAnsi="Times New Roman"/>
          <w:sz w:val="20"/>
          <w:szCs w:val="20"/>
          <w:lang w:eastAsia="en-GB"/>
        </w:rPr>
        <w:t>labor</w:t>
      </w:r>
      <w:proofErr w:type="spellEnd"/>
      <w:r w:rsidRPr="00D35E59">
        <w:rPr>
          <w:rFonts w:ascii="Times New Roman" w:hAnsi="Times New Roman"/>
          <w:sz w:val="20"/>
          <w:szCs w:val="20"/>
          <w:lang w:eastAsia="en-GB"/>
        </w:rPr>
        <w:t xml:space="preserve"> very</w:t>
      </w:r>
      <w:r w:rsidR="00F90BB1">
        <w:rPr>
          <w:rFonts w:ascii="Times New Roman" w:hAnsi="Times New Roman"/>
          <w:sz w:val="20"/>
          <w:szCs w:val="20"/>
          <w:lang w:eastAsia="en-GB"/>
        </w:rPr>
        <w:t xml:space="preserve"> </w:t>
      </w:r>
      <w:r w:rsidRPr="00D35E59">
        <w:rPr>
          <w:rFonts w:ascii="Times New Roman" w:hAnsi="Times New Roman"/>
          <w:sz w:val="20"/>
          <w:szCs w:val="20"/>
          <w:lang w:eastAsia="en-GB"/>
        </w:rPr>
        <w:t xml:space="preserve">often sets material </w:t>
      </w:r>
      <w:proofErr w:type="spellStart"/>
      <w:r w:rsidRPr="00D35E59">
        <w:rPr>
          <w:rFonts w:ascii="Times New Roman" w:hAnsi="Times New Roman"/>
          <w:sz w:val="20"/>
          <w:szCs w:val="20"/>
          <w:lang w:eastAsia="en-GB"/>
        </w:rPr>
        <w:t>labor</w:t>
      </w:r>
      <w:proofErr w:type="spellEnd"/>
      <w:r w:rsidRPr="00D35E59">
        <w:rPr>
          <w:rFonts w:ascii="Times New Roman" w:hAnsi="Times New Roman"/>
          <w:sz w:val="20"/>
          <w:szCs w:val="20"/>
          <w:lang w:eastAsia="en-GB"/>
        </w:rPr>
        <w:t xml:space="preserve"> in motion. Showing one’s </w:t>
      </w:r>
      <w:r w:rsidRPr="00D35E59">
        <w:rPr>
          <w:rFonts w:ascii="Times New Roman" w:hAnsi="Times New Roman"/>
          <w:sz w:val="20"/>
          <w:szCs w:val="20"/>
          <w:lang w:eastAsia="en-GB"/>
        </w:rPr>
        <w:lastRenderedPageBreak/>
        <w:t>affection for a person means possibly setting</w:t>
      </w:r>
      <w:r w:rsidR="00F90BB1">
        <w:rPr>
          <w:rFonts w:ascii="Times New Roman" w:hAnsi="Times New Roman"/>
          <w:sz w:val="20"/>
          <w:szCs w:val="20"/>
          <w:lang w:eastAsia="en-GB"/>
        </w:rPr>
        <w:t xml:space="preserve"> </w:t>
      </w:r>
      <w:r w:rsidRPr="00D35E59">
        <w:rPr>
          <w:rFonts w:ascii="Times New Roman" w:hAnsi="Times New Roman"/>
          <w:sz w:val="20"/>
          <w:szCs w:val="20"/>
          <w:lang w:eastAsia="en-GB"/>
        </w:rPr>
        <w:t>off on a journey, buying a present or preparing a dinner, it means following an immaterial</w:t>
      </w:r>
      <w:r w:rsidR="00F90BB1">
        <w:rPr>
          <w:rFonts w:ascii="Times New Roman" w:hAnsi="Times New Roman"/>
          <w:sz w:val="20"/>
          <w:szCs w:val="20"/>
          <w:lang w:eastAsia="en-GB"/>
        </w:rPr>
        <w:t xml:space="preserve"> </w:t>
      </w:r>
      <w:r w:rsidRPr="00D35E59">
        <w:rPr>
          <w:rFonts w:ascii="Times New Roman" w:hAnsi="Times New Roman"/>
          <w:sz w:val="20"/>
          <w:szCs w:val="20"/>
          <w:lang w:eastAsia="en-GB"/>
        </w:rPr>
        <w:t>expression with concrete acts. (</w:t>
      </w:r>
      <w:proofErr w:type="spellStart"/>
      <w:r w:rsidRPr="00D35E59">
        <w:rPr>
          <w:rFonts w:ascii="Times New Roman" w:hAnsi="Times New Roman"/>
          <w:sz w:val="20"/>
          <w:szCs w:val="20"/>
          <w:lang w:eastAsia="en-GB"/>
        </w:rPr>
        <w:t>Lorente</w:t>
      </w:r>
      <w:proofErr w:type="spellEnd"/>
      <w:r w:rsidRPr="00D35E59">
        <w:rPr>
          <w:rFonts w:ascii="Times New Roman" w:hAnsi="Times New Roman"/>
          <w:sz w:val="20"/>
          <w:szCs w:val="20"/>
          <w:lang w:eastAsia="en-GB"/>
        </w:rPr>
        <w:t xml:space="preserve">, 2004 in </w:t>
      </w:r>
      <w:proofErr w:type="spellStart"/>
      <w:r w:rsidRPr="00D35E59">
        <w:rPr>
          <w:rFonts w:ascii="Times New Roman" w:hAnsi="Times New Roman"/>
          <w:sz w:val="20"/>
          <w:szCs w:val="20"/>
          <w:lang w:eastAsia="en-GB"/>
        </w:rPr>
        <w:t>Fortunati</w:t>
      </w:r>
      <w:proofErr w:type="spellEnd"/>
      <w:r w:rsidRPr="00D35E59">
        <w:rPr>
          <w:rFonts w:ascii="Times New Roman" w:hAnsi="Times New Roman"/>
          <w:sz w:val="20"/>
          <w:szCs w:val="20"/>
          <w:lang w:eastAsia="en-GB"/>
        </w:rPr>
        <w:t>, 2007</w:t>
      </w:r>
      <w:r w:rsidR="008E3961">
        <w:rPr>
          <w:rFonts w:ascii="Times New Roman" w:hAnsi="Times New Roman"/>
          <w:sz w:val="20"/>
          <w:szCs w:val="20"/>
          <w:lang w:eastAsia="en-GB"/>
        </w:rPr>
        <w:t>:140</w:t>
      </w:r>
      <w:r>
        <w:rPr>
          <w:rFonts w:ascii="Times New Roman" w:hAnsi="Times New Roman"/>
          <w:sz w:val="20"/>
          <w:szCs w:val="20"/>
          <w:lang w:eastAsia="en-GB"/>
        </w:rPr>
        <w:t>)</w:t>
      </w:r>
    </w:p>
    <w:p w:rsidR="00F90BB1" w:rsidRPr="008F6DF6" w:rsidRDefault="00F90BB1" w:rsidP="00F90BB1">
      <w:pPr>
        <w:autoSpaceDE w:val="0"/>
        <w:autoSpaceDN w:val="0"/>
        <w:adjustRightInd w:val="0"/>
        <w:spacing w:after="0" w:line="360" w:lineRule="auto"/>
        <w:rPr>
          <w:rFonts w:ascii="Times New Roman" w:hAnsi="Times New Roman"/>
          <w:sz w:val="20"/>
          <w:szCs w:val="20"/>
          <w:lang w:eastAsia="en-GB"/>
        </w:rPr>
      </w:pPr>
    </w:p>
    <w:p w:rsidR="00E412AD" w:rsidRDefault="00E412AD" w:rsidP="00092C4C">
      <w:pPr>
        <w:autoSpaceDE w:val="0"/>
        <w:autoSpaceDN w:val="0"/>
        <w:adjustRightInd w:val="0"/>
        <w:spacing w:line="360" w:lineRule="auto"/>
        <w:jc w:val="both"/>
        <w:rPr>
          <w:rFonts w:ascii="Times New Roman" w:hAnsi="Times New Roman"/>
          <w:sz w:val="24"/>
          <w:szCs w:val="24"/>
          <w:lang w:eastAsia="en-GB"/>
        </w:rPr>
      </w:pPr>
      <w:r>
        <w:rPr>
          <w:rFonts w:ascii="Times New Roman" w:hAnsi="Times New Roman"/>
          <w:sz w:val="24"/>
          <w:szCs w:val="24"/>
          <w:lang w:eastAsia="en-GB"/>
        </w:rPr>
        <w:t>The fact that material and immaterial labour are distributed along a continuum of interaction whose boundaries cannot be easily demarcated led them to enquire further into the political work such boundaries were doing. Indeed</w:t>
      </w:r>
      <w:r w:rsidR="00E45628">
        <w:rPr>
          <w:rFonts w:ascii="Times New Roman" w:hAnsi="Times New Roman"/>
          <w:sz w:val="24"/>
          <w:szCs w:val="24"/>
          <w:lang w:eastAsia="en-GB"/>
        </w:rPr>
        <w:t>,</w:t>
      </w:r>
      <w:r>
        <w:rPr>
          <w:rFonts w:ascii="Times New Roman" w:hAnsi="Times New Roman"/>
          <w:sz w:val="24"/>
          <w:szCs w:val="24"/>
          <w:lang w:eastAsia="en-GB"/>
        </w:rPr>
        <w:t xml:space="preserve"> rather than aiming at a more clear demarcation between the two spheres</w:t>
      </w:r>
      <w:r w:rsidR="00E45628">
        <w:rPr>
          <w:rFonts w:ascii="Times New Roman" w:hAnsi="Times New Roman"/>
          <w:sz w:val="24"/>
          <w:szCs w:val="24"/>
          <w:lang w:eastAsia="en-GB"/>
        </w:rPr>
        <w:t>,</w:t>
      </w:r>
      <w:r>
        <w:rPr>
          <w:rFonts w:ascii="Times New Roman" w:hAnsi="Times New Roman"/>
          <w:sz w:val="24"/>
          <w:szCs w:val="24"/>
          <w:lang w:eastAsia="en-GB"/>
        </w:rPr>
        <w:t xml:space="preserve"> they showed how such distinction naturalised an arbitrary division of labour between what ended up being considered productive and what did not. Hence we come to the problematic nature of the current use by post-</w:t>
      </w:r>
      <w:proofErr w:type="spellStart"/>
      <w:r>
        <w:rPr>
          <w:rFonts w:ascii="Times New Roman" w:hAnsi="Times New Roman"/>
          <w:sz w:val="24"/>
          <w:szCs w:val="24"/>
          <w:lang w:eastAsia="en-GB"/>
        </w:rPr>
        <w:t>workerists</w:t>
      </w:r>
      <w:proofErr w:type="spellEnd"/>
      <w:r>
        <w:rPr>
          <w:rFonts w:ascii="Times New Roman" w:hAnsi="Times New Roman"/>
          <w:sz w:val="24"/>
          <w:szCs w:val="24"/>
          <w:lang w:eastAsia="en-GB"/>
        </w:rPr>
        <w:t xml:space="preserve"> of the concept of immaterial labour: by arguing that the old dichotomy between material and immaterial labour fails to grasp the </w:t>
      </w:r>
      <w:r w:rsidRPr="00112A13">
        <w:rPr>
          <w:rFonts w:ascii="Times New Roman" w:hAnsi="Times New Roman"/>
          <w:i/>
          <w:sz w:val="24"/>
          <w:szCs w:val="24"/>
          <w:lang w:eastAsia="en-GB"/>
        </w:rPr>
        <w:t>new</w:t>
      </w:r>
      <w:r>
        <w:rPr>
          <w:rFonts w:ascii="Times New Roman" w:hAnsi="Times New Roman"/>
          <w:sz w:val="24"/>
          <w:szCs w:val="24"/>
          <w:lang w:eastAsia="en-GB"/>
        </w:rPr>
        <w:t xml:space="preserve"> nature of (post-</w:t>
      </w:r>
      <w:proofErr w:type="spellStart"/>
      <w:r>
        <w:rPr>
          <w:rFonts w:ascii="Times New Roman" w:hAnsi="Times New Roman"/>
          <w:sz w:val="24"/>
          <w:szCs w:val="24"/>
          <w:lang w:eastAsia="en-GB"/>
        </w:rPr>
        <w:t>Fordist</w:t>
      </w:r>
      <w:proofErr w:type="spellEnd"/>
      <w:r>
        <w:rPr>
          <w:rFonts w:ascii="Times New Roman" w:hAnsi="Times New Roman"/>
          <w:sz w:val="24"/>
          <w:szCs w:val="24"/>
          <w:lang w:eastAsia="en-GB"/>
        </w:rPr>
        <w:t>) productive activity, they imply that the distinction existed earlier and the work of feminists, which as early as the 1970s had shown how these categories have always been arbitrary</w:t>
      </w:r>
      <w:r w:rsidR="004419BE">
        <w:rPr>
          <w:rFonts w:ascii="Times New Roman" w:hAnsi="Times New Roman"/>
          <w:sz w:val="24"/>
          <w:szCs w:val="24"/>
          <w:lang w:eastAsia="en-GB"/>
        </w:rPr>
        <w:t>,</w:t>
      </w:r>
      <w:r>
        <w:rPr>
          <w:rFonts w:ascii="Times New Roman" w:hAnsi="Times New Roman"/>
          <w:sz w:val="24"/>
          <w:szCs w:val="24"/>
          <w:lang w:eastAsia="en-GB"/>
        </w:rPr>
        <w:t xml:space="preserve"> is undermined.</w:t>
      </w:r>
    </w:p>
    <w:p w:rsidR="00E412AD" w:rsidRDefault="00E412AD" w:rsidP="00092C4C">
      <w:pPr>
        <w:autoSpaceDE w:val="0"/>
        <w:autoSpaceDN w:val="0"/>
        <w:adjustRightInd w:val="0"/>
        <w:spacing w:line="360" w:lineRule="auto"/>
        <w:jc w:val="both"/>
        <w:rPr>
          <w:rFonts w:ascii="Times New Roman" w:hAnsi="Times New Roman"/>
          <w:sz w:val="24"/>
          <w:szCs w:val="24"/>
          <w:lang w:eastAsia="en-GB"/>
        </w:rPr>
      </w:pPr>
      <w:r>
        <w:rPr>
          <w:rFonts w:ascii="Times New Roman" w:hAnsi="Times New Roman"/>
          <w:sz w:val="24"/>
          <w:szCs w:val="24"/>
          <w:lang w:eastAsia="en-GB"/>
        </w:rPr>
        <w:t xml:space="preserve">This is not just a matter of acknowledging someone else’s labour: these oppositions are transcended while, at the same time, being re-instated. This is clear in the distinction made by </w:t>
      </w:r>
      <w:proofErr w:type="spellStart"/>
      <w:r>
        <w:rPr>
          <w:rFonts w:ascii="Times New Roman" w:hAnsi="Times New Roman"/>
          <w:sz w:val="24"/>
          <w:szCs w:val="24"/>
          <w:lang w:eastAsia="en-GB"/>
        </w:rPr>
        <w:t>Negri</w:t>
      </w:r>
      <w:proofErr w:type="spellEnd"/>
      <w:r>
        <w:rPr>
          <w:rFonts w:ascii="Times New Roman" w:hAnsi="Times New Roman"/>
          <w:sz w:val="24"/>
          <w:szCs w:val="24"/>
          <w:lang w:eastAsia="en-GB"/>
        </w:rPr>
        <w:t xml:space="preserve"> between the primary source of immaterial labour, the intellect, which he says in </w:t>
      </w:r>
      <w:proofErr w:type="spellStart"/>
      <w:r w:rsidRPr="002B294F">
        <w:rPr>
          <w:rFonts w:ascii="Times New Roman" w:hAnsi="Times New Roman"/>
          <w:i/>
          <w:sz w:val="24"/>
          <w:szCs w:val="24"/>
          <w:lang w:eastAsia="en-GB"/>
        </w:rPr>
        <w:t>Kairos</w:t>
      </w:r>
      <w:proofErr w:type="spellEnd"/>
      <w:r w:rsidRPr="002B294F">
        <w:rPr>
          <w:rFonts w:ascii="Times New Roman" w:hAnsi="Times New Roman"/>
          <w:i/>
          <w:sz w:val="24"/>
          <w:szCs w:val="24"/>
          <w:lang w:eastAsia="en-GB"/>
        </w:rPr>
        <w:t xml:space="preserve">, Alma Venus and </w:t>
      </w:r>
      <w:proofErr w:type="spellStart"/>
      <w:r w:rsidRPr="002B294F">
        <w:rPr>
          <w:rFonts w:ascii="Times New Roman" w:hAnsi="Times New Roman"/>
          <w:i/>
          <w:sz w:val="24"/>
          <w:szCs w:val="24"/>
          <w:lang w:eastAsia="en-GB"/>
        </w:rPr>
        <w:t>Multitudo</w:t>
      </w:r>
      <w:proofErr w:type="spellEnd"/>
      <w:r>
        <w:rPr>
          <w:rFonts w:ascii="Times New Roman" w:hAnsi="Times New Roman"/>
          <w:sz w:val="24"/>
          <w:szCs w:val="24"/>
          <w:lang w:eastAsia="en-GB"/>
        </w:rPr>
        <w:t>, has acceded to ‘</w:t>
      </w:r>
      <w:r w:rsidRPr="0045304A">
        <w:rPr>
          <w:rFonts w:ascii="Times New Roman" w:hAnsi="Times New Roman"/>
          <w:sz w:val="24"/>
          <w:szCs w:val="24"/>
          <w:lang w:eastAsia="en-GB"/>
        </w:rPr>
        <w:t>the status of sole producer of value’</w:t>
      </w:r>
      <w:r>
        <w:rPr>
          <w:rFonts w:ascii="Times New Roman" w:hAnsi="Times New Roman"/>
          <w:sz w:val="24"/>
          <w:szCs w:val="24"/>
          <w:lang w:eastAsia="en-GB"/>
        </w:rPr>
        <w:t xml:space="preserve"> </w:t>
      </w:r>
      <w:r w:rsidRPr="00D35E59">
        <w:rPr>
          <w:rFonts w:ascii="Times New Roman" w:hAnsi="Times New Roman"/>
          <w:sz w:val="24"/>
          <w:szCs w:val="24"/>
          <w:lang w:eastAsia="en-GB"/>
        </w:rPr>
        <w:t>(2003:227),</w:t>
      </w:r>
      <w:r>
        <w:rPr>
          <w:rFonts w:ascii="Times New Roman" w:hAnsi="Times New Roman"/>
          <w:sz w:val="24"/>
          <w:szCs w:val="24"/>
          <w:lang w:eastAsia="en-GB"/>
        </w:rPr>
        <w:t xml:space="preserve"> and, as he and </w:t>
      </w:r>
      <w:proofErr w:type="spellStart"/>
      <w:r>
        <w:rPr>
          <w:rFonts w:ascii="Times New Roman" w:hAnsi="Times New Roman"/>
          <w:sz w:val="24"/>
          <w:szCs w:val="24"/>
          <w:lang w:eastAsia="en-GB"/>
        </w:rPr>
        <w:t>Hardt</w:t>
      </w:r>
      <w:proofErr w:type="spellEnd"/>
      <w:r>
        <w:rPr>
          <w:rFonts w:ascii="Times New Roman" w:hAnsi="Times New Roman"/>
          <w:sz w:val="24"/>
          <w:szCs w:val="24"/>
          <w:lang w:eastAsia="en-GB"/>
        </w:rPr>
        <w:t xml:space="preserve"> put </w:t>
      </w:r>
      <w:r w:rsidR="006734A4">
        <w:rPr>
          <w:rFonts w:ascii="Times New Roman" w:hAnsi="Times New Roman"/>
          <w:sz w:val="24"/>
          <w:szCs w:val="24"/>
          <w:lang w:eastAsia="en-GB"/>
        </w:rPr>
        <w:t xml:space="preserve">it </w:t>
      </w:r>
      <w:r>
        <w:rPr>
          <w:rFonts w:ascii="Times New Roman" w:hAnsi="Times New Roman"/>
          <w:sz w:val="24"/>
          <w:szCs w:val="24"/>
          <w:lang w:eastAsia="en-GB"/>
        </w:rPr>
        <w:t xml:space="preserve">in </w:t>
      </w:r>
      <w:r w:rsidRPr="005A5DCB">
        <w:rPr>
          <w:rFonts w:ascii="Times New Roman" w:hAnsi="Times New Roman"/>
          <w:i/>
          <w:sz w:val="24"/>
          <w:szCs w:val="24"/>
          <w:lang w:eastAsia="en-GB"/>
        </w:rPr>
        <w:t>Empire</w:t>
      </w:r>
      <w:r>
        <w:rPr>
          <w:rFonts w:ascii="Times New Roman" w:hAnsi="Times New Roman"/>
          <w:sz w:val="24"/>
          <w:szCs w:val="24"/>
          <w:lang w:eastAsia="en-GB"/>
        </w:rPr>
        <w:t xml:space="preserve">, the other face of immaterial labour which is the ‘affective labour of human contact and interaction’ </w:t>
      </w:r>
      <w:r w:rsidRPr="0045304A">
        <w:rPr>
          <w:rFonts w:ascii="TimesNewRomanPSMT" w:hAnsi="TimesNewRomanPSMT" w:cs="TimesNewRomanPSMT"/>
          <w:sz w:val="24"/>
          <w:szCs w:val="24"/>
          <w:lang w:eastAsia="en-GB"/>
        </w:rPr>
        <w:t>(</w:t>
      </w:r>
      <w:r>
        <w:rPr>
          <w:rFonts w:ascii="Times New Roman" w:hAnsi="Times New Roman"/>
          <w:sz w:val="24"/>
          <w:szCs w:val="24"/>
          <w:lang w:eastAsia="en-GB"/>
        </w:rPr>
        <w:t>2000:290-</w:t>
      </w:r>
      <w:r w:rsidRPr="00D35E59">
        <w:rPr>
          <w:rFonts w:ascii="Times New Roman" w:hAnsi="Times New Roman"/>
          <w:sz w:val="24"/>
          <w:szCs w:val="24"/>
          <w:lang w:eastAsia="en-GB"/>
        </w:rPr>
        <w:t>92).</w:t>
      </w:r>
      <w:r w:rsidRPr="00D35E59">
        <w:rPr>
          <w:rStyle w:val="FootnoteReference"/>
          <w:rFonts w:ascii="Times New Roman" w:hAnsi="Times New Roman"/>
          <w:sz w:val="24"/>
          <w:szCs w:val="24"/>
          <w:lang w:eastAsia="en-GB"/>
        </w:rPr>
        <w:footnoteReference w:id="7"/>
      </w:r>
      <w:r>
        <w:rPr>
          <w:rFonts w:ascii="Times New Roman" w:hAnsi="Times New Roman"/>
          <w:sz w:val="24"/>
          <w:szCs w:val="24"/>
          <w:lang w:eastAsia="en-GB"/>
        </w:rPr>
        <w:t xml:space="preserve"> </w:t>
      </w:r>
      <w:proofErr w:type="spellStart"/>
      <w:r>
        <w:rPr>
          <w:rFonts w:ascii="Times New Roman" w:hAnsi="Times New Roman"/>
          <w:sz w:val="24"/>
          <w:szCs w:val="24"/>
          <w:lang w:eastAsia="en-GB"/>
        </w:rPr>
        <w:t>Hardt</w:t>
      </w:r>
      <w:proofErr w:type="spellEnd"/>
      <w:r>
        <w:rPr>
          <w:rFonts w:ascii="Times New Roman" w:hAnsi="Times New Roman"/>
          <w:sz w:val="24"/>
          <w:szCs w:val="24"/>
          <w:lang w:eastAsia="en-GB"/>
        </w:rPr>
        <w:t xml:space="preserve"> and </w:t>
      </w:r>
      <w:proofErr w:type="spellStart"/>
      <w:r>
        <w:rPr>
          <w:rFonts w:ascii="Times New Roman" w:hAnsi="Times New Roman"/>
          <w:sz w:val="24"/>
          <w:szCs w:val="24"/>
          <w:lang w:eastAsia="en-GB"/>
        </w:rPr>
        <w:t>Negri</w:t>
      </w:r>
      <w:proofErr w:type="spellEnd"/>
      <w:r>
        <w:rPr>
          <w:rFonts w:ascii="Times New Roman" w:hAnsi="Times New Roman"/>
          <w:sz w:val="24"/>
          <w:szCs w:val="24"/>
          <w:lang w:eastAsia="en-GB"/>
        </w:rPr>
        <w:t xml:space="preserve"> point to the fact that an understanding of ‘affective’ labour must begin from women’s work. However as </w:t>
      </w:r>
      <w:proofErr w:type="spellStart"/>
      <w:r w:rsidRPr="005A5DCB">
        <w:rPr>
          <w:rFonts w:ascii="Times New Roman" w:hAnsi="Times New Roman"/>
          <w:sz w:val="24"/>
          <w:szCs w:val="24"/>
          <w:lang w:eastAsia="en-GB"/>
        </w:rPr>
        <w:t>Fortunati</w:t>
      </w:r>
      <w:proofErr w:type="spellEnd"/>
      <w:r w:rsidRPr="005A5DCB">
        <w:rPr>
          <w:rFonts w:ascii="Times New Roman" w:hAnsi="Times New Roman"/>
          <w:sz w:val="24"/>
          <w:szCs w:val="24"/>
          <w:lang w:eastAsia="en-GB"/>
        </w:rPr>
        <w:t xml:space="preserve"> </w:t>
      </w:r>
      <w:r>
        <w:rPr>
          <w:rFonts w:ascii="Times New Roman" w:hAnsi="Times New Roman"/>
          <w:sz w:val="24"/>
          <w:szCs w:val="24"/>
          <w:lang w:eastAsia="en-GB"/>
        </w:rPr>
        <w:t xml:space="preserve">has argued, it is not at all clear how they conceptualise ‘affects’ and in what kind of social relationships they see ‘affects’ being produced and consumed, with the consequence that women risk being reduced to the body once again (2007:147). Similarly </w:t>
      </w:r>
      <w:proofErr w:type="spellStart"/>
      <w:r>
        <w:rPr>
          <w:rFonts w:ascii="Times New Roman" w:hAnsi="Times New Roman"/>
          <w:sz w:val="24"/>
          <w:szCs w:val="24"/>
          <w:lang w:eastAsia="en-GB"/>
        </w:rPr>
        <w:t>Federici</w:t>
      </w:r>
      <w:proofErr w:type="spellEnd"/>
      <w:r>
        <w:rPr>
          <w:rFonts w:ascii="Times New Roman" w:hAnsi="Times New Roman"/>
          <w:sz w:val="24"/>
          <w:szCs w:val="24"/>
          <w:lang w:eastAsia="en-GB"/>
        </w:rPr>
        <w:t xml:space="preserve"> argues that the way in which ‘affective labour’ appears in their work</w:t>
      </w:r>
      <w:r w:rsidR="00CB0F39">
        <w:rPr>
          <w:rFonts w:ascii="Times New Roman" w:hAnsi="Times New Roman"/>
          <w:sz w:val="24"/>
          <w:szCs w:val="24"/>
          <w:lang w:eastAsia="en-GB"/>
        </w:rPr>
        <w:t xml:space="preserve"> </w:t>
      </w:r>
      <w:r>
        <w:rPr>
          <w:rFonts w:ascii="Times New Roman" w:hAnsi="Times New Roman"/>
          <w:sz w:val="24"/>
          <w:szCs w:val="24"/>
          <w:lang w:eastAsia="en-GB"/>
        </w:rPr>
        <w:t>risks stripping the feminist ana</w:t>
      </w:r>
      <w:r w:rsidR="00CB0F39">
        <w:rPr>
          <w:rFonts w:ascii="Times New Roman" w:hAnsi="Times New Roman"/>
          <w:sz w:val="24"/>
          <w:szCs w:val="24"/>
          <w:lang w:eastAsia="en-GB"/>
        </w:rPr>
        <w:t>lysis of its demystifying power</w:t>
      </w:r>
      <w:r w:rsidR="004B13BE">
        <w:rPr>
          <w:rFonts w:ascii="Times New Roman" w:hAnsi="Times New Roman"/>
          <w:sz w:val="24"/>
          <w:szCs w:val="24"/>
          <w:lang w:eastAsia="en-GB"/>
        </w:rPr>
        <w:t>.</w:t>
      </w:r>
      <w:r>
        <w:rPr>
          <w:rFonts w:ascii="Times New Roman" w:hAnsi="Times New Roman"/>
          <w:sz w:val="24"/>
          <w:szCs w:val="24"/>
          <w:lang w:eastAsia="en-GB"/>
        </w:rPr>
        <w:t xml:space="preserve"> </w:t>
      </w:r>
      <w:r w:rsidR="00CB0F39">
        <w:rPr>
          <w:rFonts w:ascii="Times New Roman" w:hAnsi="Times New Roman"/>
          <w:sz w:val="24"/>
          <w:szCs w:val="24"/>
          <w:lang w:eastAsia="en-GB"/>
        </w:rPr>
        <w:t xml:space="preserve">It suggests that reproducing people is a matter of ‘emotions’ or ‘feelings’ while </w:t>
      </w:r>
      <w:r w:rsidR="00CB0F39" w:rsidRPr="00CB0F39">
        <w:rPr>
          <w:rFonts w:ascii="Times New Roman" w:hAnsi="Times New Roman"/>
          <w:sz w:val="24"/>
          <w:szCs w:val="24"/>
          <w:lang w:eastAsia="en-GB"/>
        </w:rPr>
        <w:t>the</w:t>
      </w:r>
      <w:r w:rsidRPr="00CB0F39">
        <w:rPr>
          <w:rFonts w:ascii="Times New Roman" w:hAnsi="Times New Roman"/>
          <w:sz w:val="24"/>
          <w:szCs w:val="24"/>
          <w:lang w:eastAsia="en-GB"/>
        </w:rPr>
        <w:t xml:space="preserve"> </w:t>
      </w:r>
      <w:r w:rsidR="004B13BE">
        <w:rPr>
          <w:rFonts w:ascii="Times New Roman" w:hAnsi="Times New Roman"/>
          <w:sz w:val="24"/>
          <w:szCs w:val="24"/>
          <w:lang w:eastAsia="en-GB"/>
        </w:rPr>
        <w:t xml:space="preserve">import of the </w:t>
      </w:r>
      <w:r w:rsidRPr="00CB0F39">
        <w:rPr>
          <w:rFonts w:ascii="Times New Roman" w:hAnsi="Times New Roman"/>
          <w:sz w:val="24"/>
          <w:szCs w:val="24"/>
          <w:lang w:eastAsia="en-GB"/>
        </w:rPr>
        <w:t>femi</w:t>
      </w:r>
      <w:r w:rsidR="00CB0F39" w:rsidRPr="00CB0F39">
        <w:rPr>
          <w:rFonts w:ascii="Times New Roman" w:hAnsi="Times New Roman"/>
          <w:sz w:val="24"/>
          <w:szCs w:val="24"/>
          <w:lang w:eastAsia="en-GB"/>
        </w:rPr>
        <w:t>nist work on the social division of labour, the role</w:t>
      </w:r>
      <w:r w:rsidRPr="00CB0F39">
        <w:rPr>
          <w:rFonts w:ascii="Times New Roman" w:hAnsi="Times New Roman"/>
          <w:sz w:val="24"/>
          <w:szCs w:val="24"/>
          <w:lang w:eastAsia="en-GB"/>
        </w:rPr>
        <w:t xml:space="preserve"> of gend</w:t>
      </w:r>
      <w:r w:rsidR="00CB0F39" w:rsidRPr="00CB0F39">
        <w:rPr>
          <w:rFonts w:ascii="Times New Roman" w:hAnsi="Times New Roman"/>
          <w:sz w:val="24"/>
          <w:szCs w:val="24"/>
          <w:lang w:eastAsia="en-GB"/>
        </w:rPr>
        <w:t>er hierarchies, and</w:t>
      </w:r>
      <w:r w:rsidR="004B13BE">
        <w:rPr>
          <w:rFonts w:ascii="Times New Roman" w:hAnsi="Times New Roman"/>
          <w:sz w:val="24"/>
          <w:szCs w:val="24"/>
          <w:lang w:eastAsia="en-GB"/>
        </w:rPr>
        <w:t xml:space="preserve"> the way in which the wage has been employed to mobilise women’s reproductive work under capitalism gets lost ‘</w:t>
      </w:r>
      <w:r w:rsidRPr="00CB0F39">
        <w:rPr>
          <w:rFonts w:ascii="Times New Roman" w:hAnsi="Times New Roman"/>
          <w:sz w:val="24"/>
          <w:szCs w:val="24"/>
          <w:lang w:eastAsia="en-GB"/>
        </w:rPr>
        <w:t>under the labe</w:t>
      </w:r>
      <w:r w:rsidR="00CB0F39" w:rsidRPr="00CB0F39">
        <w:rPr>
          <w:rFonts w:ascii="Times New Roman" w:hAnsi="Times New Roman"/>
          <w:sz w:val="24"/>
          <w:szCs w:val="24"/>
          <w:lang w:eastAsia="en-GB"/>
        </w:rPr>
        <w:t xml:space="preserve">l of </w:t>
      </w:r>
      <w:r w:rsidR="004B13BE">
        <w:rPr>
          <w:rFonts w:ascii="Times New Roman" w:hAnsi="Times New Roman"/>
          <w:sz w:val="24"/>
          <w:szCs w:val="24"/>
          <w:lang w:eastAsia="en-GB"/>
        </w:rPr>
        <w:lastRenderedPageBreak/>
        <w:t>“</w:t>
      </w:r>
      <w:r w:rsidR="00CB0F39" w:rsidRPr="00CB0F39">
        <w:rPr>
          <w:rFonts w:ascii="Times New Roman" w:hAnsi="Times New Roman"/>
          <w:sz w:val="24"/>
          <w:szCs w:val="24"/>
          <w:lang w:eastAsia="en-GB"/>
        </w:rPr>
        <w:t xml:space="preserve">affective </w:t>
      </w:r>
      <w:proofErr w:type="spellStart"/>
      <w:r w:rsidR="00CB0F39" w:rsidRPr="00CB0F39">
        <w:rPr>
          <w:rFonts w:ascii="Times New Roman" w:hAnsi="Times New Roman"/>
          <w:sz w:val="24"/>
          <w:szCs w:val="24"/>
          <w:lang w:eastAsia="en-GB"/>
        </w:rPr>
        <w:t>labor</w:t>
      </w:r>
      <w:proofErr w:type="spellEnd"/>
      <w:r w:rsidR="004B13BE">
        <w:rPr>
          <w:rFonts w:ascii="Times New Roman" w:hAnsi="Times New Roman"/>
          <w:sz w:val="24"/>
          <w:szCs w:val="24"/>
          <w:lang w:eastAsia="en-GB"/>
        </w:rPr>
        <w:t>”.</w:t>
      </w:r>
      <w:r w:rsidR="00CB0F39" w:rsidRPr="00CB0F39">
        <w:rPr>
          <w:rFonts w:ascii="Times New Roman" w:hAnsi="Times New Roman"/>
          <w:sz w:val="24"/>
          <w:szCs w:val="24"/>
          <w:lang w:eastAsia="en-GB"/>
        </w:rPr>
        <w:t xml:space="preserve"> </w:t>
      </w:r>
      <w:r w:rsidRPr="00CB0F39">
        <w:rPr>
          <w:rFonts w:ascii="Times New Roman" w:hAnsi="Times New Roman"/>
          <w:sz w:val="24"/>
          <w:szCs w:val="24"/>
          <w:lang w:eastAsia="en-GB"/>
        </w:rPr>
        <w:t xml:space="preserve">That this feminist analysis is ignored in the work of </w:t>
      </w:r>
      <w:proofErr w:type="spellStart"/>
      <w:r w:rsidRPr="00CB0F39">
        <w:rPr>
          <w:rFonts w:ascii="Times New Roman" w:hAnsi="Times New Roman"/>
          <w:sz w:val="24"/>
          <w:szCs w:val="24"/>
          <w:lang w:eastAsia="en-GB"/>
        </w:rPr>
        <w:t>Negri</w:t>
      </w:r>
      <w:proofErr w:type="spellEnd"/>
      <w:r w:rsidRPr="00CB0F39">
        <w:rPr>
          <w:rFonts w:ascii="Times New Roman" w:hAnsi="Times New Roman"/>
          <w:sz w:val="24"/>
          <w:szCs w:val="24"/>
          <w:lang w:eastAsia="en-GB"/>
        </w:rPr>
        <w:t xml:space="preserve"> and </w:t>
      </w:r>
      <w:proofErr w:type="spellStart"/>
      <w:r w:rsidRPr="00CB0F39">
        <w:rPr>
          <w:rFonts w:ascii="Times New Roman" w:hAnsi="Times New Roman"/>
          <w:sz w:val="24"/>
          <w:szCs w:val="24"/>
          <w:lang w:eastAsia="en-GB"/>
        </w:rPr>
        <w:t>Hardt</w:t>
      </w:r>
      <w:proofErr w:type="spellEnd"/>
      <w:r w:rsidRPr="00CB0F39">
        <w:rPr>
          <w:rFonts w:ascii="Times New Roman" w:hAnsi="Times New Roman"/>
          <w:sz w:val="24"/>
          <w:szCs w:val="24"/>
          <w:lang w:eastAsia="en-GB"/>
        </w:rPr>
        <w:t xml:space="preserve"> confirms my suspic</w:t>
      </w:r>
      <w:r w:rsidR="004B13BE">
        <w:rPr>
          <w:rFonts w:ascii="Times New Roman" w:hAnsi="Times New Roman"/>
          <w:sz w:val="24"/>
          <w:szCs w:val="24"/>
          <w:lang w:eastAsia="en-GB"/>
        </w:rPr>
        <w:t>ions that this theory expresses</w:t>
      </w:r>
      <w:r w:rsidR="001B50F7" w:rsidRPr="00CB0F39">
        <w:rPr>
          <w:rFonts w:ascii="Times New Roman" w:hAnsi="Times New Roman"/>
          <w:sz w:val="24"/>
          <w:szCs w:val="24"/>
          <w:lang w:eastAsia="en-GB"/>
        </w:rPr>
        <w:t xml:space="preserve"> </w:t>
      </w:r>
      <w:r w:rsidRPr="00CB0F39">
        <w:rPr>
          <w:rFonts w:ascii="Times New Roman" w:hAnsi="Times New Roman"/>
          <w:sz w:val="24"/>
          <w:szCs w:val="24"/>
          <w:lang w:eastAsia="en-GB"/>
        </w:rPr>
        <w:t xml:space="preserve">the interests of a select  group of workers, even though it presumes to speak to all workers, all </w:t>
      </w:r>
      <w:r w:rsidR="001B50F7" w:rsidRPr="00CB0F39">
        <w:rPr>
          <w:rFonts w:ascii="Times New Roman" w:hAnsi="Times New Roman"/>
          <w:sz w:val="24"/>
          <w:szCs w:val="24"/>
          <w:lang w:eastAsia="en-GB"/>
        </w:rPr>
        <w:t xml:space="preserve"> </w:t>
      </w:r>
      <w:r w:rsidRPr="00CB0F39">
        <w:rPr>
          <w:rFonts w:ascii="Times New Roman" w:hAnsi="Times New Roman"/>
          <w:sz w:val="24"/>
          <w:szCs w:val="24"/>
          <w:lang w:eastAsia="en-GB"/>
        </w:rPr>
        <w:t>merged in the great  caldron of the Multitude</w:t>
      </w:r>
      <w:r w:rsidR="004B13BE">
        <w:rPr>
          <w:rFonts w:ascii="Times New Roman" w:hAnsi="Times New Roman"/>
          <w:sz w:val="24"/>
          <w:szCs w:val="24"/>
          <w:lang w:eastAsia="en-GB"/>
        </w:rPr>
        <w:t xml:space="preserve">’ </w:t>
      </w:r>
      <w:r w:rsidRPr="00CB0F39">
        <w:rPr>
          <w:rFonts w:ascii="Times New Roman" w:hAnsi="Times New Roman"/>
          <w:sz w:val="24"/>
          <w:szCs w:val="24"/>
          <w:lang w:eastAsia="en-GB"/>
        </w:rPr>
        <w:t>(</w:t>
      </w:r>
      <w:proofErr w:type="spellStart"/>
      <w:r w:rsidRPr="00CB0F39">
        <w:rPr>
          <w:rFonts w:ascii="Times New Roman" w:hAnsi="Times New Roman"/>
          <w:sz w:val="24"/>
          <w:szCs w:val="24"/>
          <w:lang w:eastAsia="en-GB"/>
        </w:rPr>
        <w:t>Federici</w:t>
      </w:r>
      <w:proofErr w:type="spellEnd"/>
      <w:r w:rsidRPr="00CB0F39">
        <w:rPr>
          <w:rFonts w:ascii="Times New Roman" w:hAnsi="Times New Roman"/>
          <w:sz w:val="24"/>
          <w:szCs w:val="24"/>
          <w:lang w:eastAsia="en-GB"/>
        </w:rPr>
        <w:t>, 2008</w:t>
      </w:r>
      <w:r w:rsidR="008E3961">
        <w:rPr>
          <w:rFonts w:ascii="Times New Roman" w:hAnsi="Times New Roman"/>
          <w:sz w:val="24"/>
          <w:szCs w:val="24"/>
          <w:lang w:eastAsia="en-GB"/>
        </w:rPr>
        <w:t>:5</w:t>
      </w:r>
      <w:r w:rsidRPr="00CB0F39">
        <w:rPr>
          <w:rFonts w:ascii="Times New Roman" w:hAnsi="Times New Roman"/>
          <w:sz w:val="24"/>
          <w:szCs w:val="24"/>
          <w:lang w:eastAsia="en-GB"/>
        </w:rPr>
        <w:t>)</w:t>
      </w:r>
      <w:r w:rsidR="004B13BE">
        <w:rPr>
          <w:rFonts w:ascii="Times New Roman" w:hAnsi="Times New Roman"/>
          <w:sz w:val="24"/>
          <w:szCs w:val="24"/>
          <w:lang w:eastAsia="en-GB"/>
        </w:rPr>
        <w:t>.</w:t>
      </w:r>
    </w:p>
    <w:p w:rsidR="00E412AD" w:rsidRPr="009D2105" w:rsidRDefault="00E412AD" w:rsidP="00092C4C">
      <w:pPr>
        <w:autoSpaceDE w:val="0"/>
        <w:autoSpaceDN w:val="0"/>
        <w:adjustRightInd w:val="0"/>
        <w:spacing w:line="360" w:lineRule="auto"/>
        <w:jc w:val="both"/>
        <w:rPr>
          <w:rFonts w:ascii="Times New Roman" w:hAnsi="Times New Roman"/>
          <w:sz w:val="24"/>
          <w:szCs w:val="24"/>
          <w:lang w:eastAsia="en-GB"/>
        </w:rPr>
      </w:pPr>
      <w:r>
        <w:rPr>
          <w:rFonts w:ascii="Times New Roman" w:hAnsi="Times New Roman"/>
          <w:sz w:val="24"/>
          <w:szCs w:val="24"/>
          <w:lang w:eastAsia="en-GB"/>
        </w:rPr>
        <w:t xml:space="preserve">Indeed </w:t>
      </w:r>
      <w:r w:rsidR="006734A4">
        <w:rPr>
          <w:rFonts w:ascii="Times New Roman" w:hAnsi="Times New Roman"/>
          <w:sz w:val="24"/>
          <w:szCs w:val="24"/>
          <w:lang w:eastAsia="en-GB"/>
        </w:rPr>
        <w:t xml:space="preserve">for </w:t>
      </w:r>
      <w:proofErr w:type="spellStart"/>
      <w:r w:rsidR="006734A4">
        <w:rPr>
          <w:rFonts w:ascii="Times New Roman" w:hAnsi="Times New Roman"/>
          <w:sz w:val="24"/>
          <w:szCs w:val="24"/>
          <w:lang w:eastAsia="en-GB"/>
        </w:rPr>
        <w:t>Hardt</w:t>
      </w:r>
      <w:proofErr w:type="spellEnd"/>
      <w:r w:rsidR="006734A4">
        <w:rPr>
          <w:rFonts w:ascii="Times New Roman" w:hAnsi="Times New Roman"/>
          <w:sz w:val="24"/>
          <w:szCs w:val="24"/>
          <w:lang w:eastAsia="en-GB"/>
        </w:rPr>
        <w:t xml:space="preserve"> and </w:t>
      </w:r>
      <w:proofErr w:type="spellStart"/>
      <w:r w:rsidR="006734A4">
        <w:rPr>
          <w:rFonts w:ascii="Times New Roman" w:hAnsi="Times New Roman"/>
          <w:sz w:val="24"/>
          <w:szCs w:val="24"/>
          <w:lang w:eastAsia="en-GB"/>
        </w:rPr>
        <w:t>Negri</w:t>
      </w:r>
      <w:proofErr w:type="spellEnd"/>
      <w:r w:rsidR="006734A4">
        <w:rPr>
          <w:rFonts w:ascii="Times New Roman" w:hAnsi="Times New Roman"/>
          <w:sz w:val="24"/>
          <w:szCs w:val="24"/>
          <w:lang w:eastAsia="en-GB"/>
        </w:rPr>
        <w:t xml:space="preserve"> </w:t>
      </w:r>
      <w:r>
        <w:rPr>
          <w:rFonts w:ascii="Times New Roman" w:hAnsi="Times New Roman"/>
          <w:sz w:val="24"/>
          <w:szCs w:val="24"/>
          <w:lang w:eastAsia="en-GB"/>
        </w:rPr>
        <w:t xml:space="preserve">the immaterial worker </w:t>
      </w:r>
      <w:r w:rsidR="005E2B8D">
        <w:rPr>
          <w:rFonts w:ascii="Times New Roman" w:hAnsi="Times New Roman"/>
          <w:i/>
          <w:sz w:val="24"/>
          <w:szCs w:val="24"/>
          <w:lang w:eastAsia="en-GB"/>
        </w:rPr>
        <w:t>par</w:t>
      </w:r>
      <w:r w:rsidRPr="00112A13">
        <w:rPr>
          <w:rFonts w:ascii="Times New Roman" w:hAnsi="Times New Roman"/>
          <w:i/>
          <w:sz w:val="24"/>
          <w:szCs w:val="24"/>
          <w:lang w:eastAsia="en-GB"/>
        </w:rPr>
        <w:t xml:space="preserve"> excellence</w:t>
      </w:r>
      <w:r>
        <w:rPr>
          <w:rFonts w:ascii="Times New Roman" w:hAnsi="Times New Roman"/>
          <w:sz w:val="24"/>
          <w:szCs w:val="24"/>
          <w:lang w:eastAsia="en-GB"/>
        </w:rPr>
        <w:t xml:space="preserve"> tends to be the cognitive labourer working in fashion, design, cybernetics, marketing, and research and development, while flig</w:t>
      </w:r>
      <w:r w:rsidR="0000682B">
        <w:rPr>
          <w:rFonts w:ascii="Times New Roman" w:hAnsi="Times New Roman"/>
          <w:sz w:val="24"/>
          <w:szCs w:val="24"/>
          <w:lang w:eastAsia="en-GB"/>
        </w:rPr>
        <w:t>ht attendants expected to smile</w:t>
      </w:r>
      <w:r>
        <w:rPr>
          <w:rFonts w:ascii="Times New Roman" w:hAnsi="Times New Roman"/>
          <w:sz w:val="24"/>
          <w:szCs w:val="24"/>
          <w:lang w:eastAsia="en-GB"/>
        </w:rPr>
        <w:t xml:space="preserve"> at customers are considered emblematic of ‘affective’ labourers.  Aside from the position of the ‘affective’ worker within the ‘cognitive’ workforce, </w:t>
      </w:r>
      <w:r w:rsidRPr="00F52F75">
        <w:rPr>
          <w:rFonts w:ascii="Times New Roman" w:hAnsi="Times New Roman"/>
          <w:sz w:val="24"/>
          <w:szCs w:val="24"/>
          <w:lang w:eastAsia="en-GB"/>
        </w:rPr>
        <w:t>their argument about the hegemonic role of the immaterial worker does not take into account the implications deriving from the contemporaneous existence of ‘labour intensive’ and ‘knowledge intensive sectors’</w:t>
      </w:r>
      <w:r>
        <w:rPr>
          <w:rFonts w:ascii="Times New Roman" w:hAnsi="Times New Roman"/>
          <w:sz w:val="24"/>
          <w:szCs w:val="24"/>
          <w:lang w:eastAsia="en-GB"/>
        </w:rPr>
        <w:t>,</w:t>
      </w:r>
      <w:r w:rsidRPr="00F52F75">
        <w:rPr>
          <w:rFonts w:ascii="Times New Roman" w:hAnsi="Times New Roman"/>
          <w:sz w:val="24"/>
          <w:szCs w:val="24"/>
          <w:lang w:eastAsia="en-GB"/>
        </w:rPr>
        <w:t xml:space="preserve"> within and across countries (</w:t>
      </w:r>
      <w:proofErr w:type="spellStart"/>
      <w:r w:rsidRPr="00F52F75">
        <w:rPr>
          <w:rFonts w:ascii="Times New Roman" w:hAnsi="Times New Roman"/>
          <w:sz w:val="24"/>
          <w:szCs w:val="24"/>
          <w:lang w:eastAsia="en-GB"/>
        </w:rPr>
        <w:t>Caffentzis</w:t>
      </w:r>
      <w:proofErr w:type="spellEnd"/>
      <w:r>
        <w:rPr>
          <w:rFonts w:ascii="Times New Roman" w:hAnsi="Times New Roman"/>
          <w:sz w:val="24"/>
          <w:szCs w:val="24"/>
          <w:lang w:eastAsia="en-GB"/>
        </w:rPr>
        <w:t>, 1992</w:t>
      </w:r>
      <w:r w:rsidRPr="00F52F75">
        <w:rPr>
          <w:rFonts w:ascii="Times New Roman" w:hAnsi="Times New Roman"/>
          <w:sz w:val="24"/>
          <w:szCs w:val="24"/>
          <w:lang w:eastAsia="en-GB"/>
        </w:rPr>
        <w:t>).</w:t>
      </w:r>
      <w:r>
        <w:rPr>
          <w:rFonts w:ascii="Times New Roman" w:hAnsi="Times New Roman"/>
          <w:sz w:val="24"/>
          <w:szCs w:val="24"/>
          <w:lang w:eastAsia="en-GB"/>
        </w:rPr>
        <w:t xml:space="preserve"> Thus, by positing the immaterial worker as paradigmatic of the shift to post-</w:t>
      </w:r>
      <w:proofErr w:type="spellStart"/>
      <w:r>
        <w:rPr>
          <w:rFonts w:ascii="Times New Roman" w:hAnsi="Times New Roman"/>
          <w:sz w:val="24"/>
          <w:szCs w:val="24"/>
          <w:lang w:eastAsia="en-GB"/>
        </w:rPr>
        <w:t>Fordism</w:t>
      </w:r>
      <w:proofErr w:type="spellEnd"/>
      <w:r>
        <w:rPr>
          <w:rFonts w:ascii="Times New Roman" w:hAnsi="Times New Roman"/>
          <w:sz w:val="24"/>
          <w:szCs w:val="24"/>
          <w:lang w:eastAsia="en-GB"/>
        </w:rPr>
        <w:t xml:space="preserve">, </w:t>
      </w:r>
      <w:r w:rsidRPr="004419BE">
        <w:rPr>
          <w:rFonts w:ascii="Times New Roman" w:hAnsi="Times New Roman"/>
          <w:sz w:val="24"/>
          <w:szCs w:val="24"/>
          <w:lang w:eastAsia="en-GB"/>
        </w:rPr>
        <w:t>the arrangements that constantly impose a separation between material and immaterial production are not called into question.</w:t>
      </w:r>
      <w:r>
        <w:rPr>
          <w:rFonts w:ascii="Times New Roman" w:hAnsi="Times New Roman"/>
          <w:sz w:val="24"/>
          <w:szCs w:val="24"/>
          <w:lang w:eastAsia="en-GB"/>
        </w:rPr>
        <w:t xml:space="preserve"> </w:t>
      </w:r>
      <w:proofErr w:type="spellStart"/>
      <w:r w:rsidRPr="00F11E44">
        <w:rPr>
          <w:rFonts w:ascii="Times New Roman" w:hAnsi="Times New Roman"/>
          <w:sz w:val="24"/>
          <w:szCs w:val="24"/>
          <w:lang w:eastAsia="en-GB"/>
        </w:rPr>
        <w:t>Fortunati</w:t>
      </w:r>
      <w:proofErr w:type="spellEnd"/>
      <w:r w:rsidRPr="00F11E44">
        <w:rPr>
          <w:rFonts w:ascii="Times New Roman" w:hAnsi="Times New Roman"/>
          <w:sz w:val="24"/>
          <w:szCs w:val="24"/>
          <w:lang w:eastAsia="en-GB"/>
        </w:rPr>
        <w:t xml:space="preserve"> (2003) has shown how </w:t>
      </w:r>
      <w:r>
        <w:rPr>
          <w:rFonts w:ascii="Times New Roman" w:hAnsi="Times New Roman"/>
          <w:sz w:val="24"/>
          <w:szCs w:val="24"/>
          <w:lang w:eastAsia="en-GB"/>
        </w:rPr>
        <w:t xml:space="preserve">these arrangements attempt to impose an imperial division of labour between the mind of the service economy, supposed to lead from the North because of its being rich in capital, particularly human capital, technology and know-how, and the body of the manufacturing economy supposed to develop in the South because of its being ‘naturally’ endowed with raw materials and labour. </w:t>
      </w:r>
      <w:r w:rsidRPr="009D2105">
        <w:rPr>
          <w:rFonts w:ascii="Times New Roman" w:hAnsi="Times New Roman"/>
          <w:sz w:val="24"/>
          <w:szCs w:val="24"/>
          <w:lang w:eastAsia="en-GB"/>
        </w:rPr>
        <w:t>The same logic can be seen underlying current European arrangements that aim to separate the mind of finance, which needs to be supported because productive and competitive</w:t>
      </w:r>
      <w:r w:rsidR="004419BE">
        <w:rPr>
          <w:rFonts w:ascii="Times New Roman" w:hAnsi="Times New Roman"/>
          <w:sz w:val="24"/>
          <w:szCs w:val="24"/>
          <w:lang w:eastAsia="en-GB"/>
        </w:rPr>
        <w:t>,</w:t>
      </w:r>
      <w:r w:rsidRPr="009D2105">
        <w:rPr>
          <w:rFonts w:ascii="Times New Roman" w:hAnsi="Times New Roman"/>
          <w:sz w:val="24"/>
          <w:szCs w:val="24"/>
          <w:lang w:eastAsia="en-GB"/>
        </w:rPr>
        <w:t xml:space="preserve"> from the body of a labouring population that can be left to bleed through cuts because corrupt and/or unproductive.</w:t>
      </w:r>
    </w:p>
    <w:p w:rsidR="00E412AD" w:rsidRDefault="00E412AD" w:rsidP="00092C4C">
      <w:pPr>
        <w:autoSpaceDE w:val="0"/>
        <w:autoSpaceDN w:val="0"/>
        <w:adjustRightInd w:val="0"/>
        <w:spacing w:line="360" w:lineRule="auto"/>
        <w:jc w:val="both"/>
        <w:rPr>
          <w:rFonts w:ascii="Times New Roman" w:hAnsi="Times New Roman"/>
          <w:sz w:val="24"/>
          <w:szCs w:val="24"/>
          <w:lang w:eastAsia="en-GB"/>
        </w:rPr>
      </w:pPr>
      <w:r>
        <w:rPr>
          <w:rFonts w:ascii="Times New Roman" w:hAnsi="Times New Roman"/>
          <w:sz w:val="24"/>
          <w:szCs w:val="24"/>
          <w:lang w:eastAsia="en-GB"/>
        </w:rPr>
        <w:t xml:space="preserve">And this is exactly the point: by asserting a moment of radical change that has brought about the hegemony of the immaterial worker, these categories are in the end retained and what feminists have started in the 1970s, the process of questioning how they are produced and the kind of power effects they generate, gets interrupted. </w:t>
      </w:r>
      <w:r w:rsidRPr="00874D73">
        <w:rPr>
          <w:rFonts w:ascii="Times New Roman" w:hAnsi="Times New Roman"/>
          <w:sz w:val="24"/>
          <w:szCs w:val="24"/>
          <w:lang w:eastAsia="en-GB"/>
        </w:rPr>
        <w:t>The consequence is that</w:t>
      </w:r>
      <w:r w:rsidRPr="00874D73">
        <w:rPr>
          <w:rFonts w:ascii="Times New Roman" w:hAnsi="Times New Roman"/>
          <w:sz w:val="16"/>
          <w:szCs w:val="16"/>
          <w:lang w:eastAsia="en-GB"/>
        </w:rPr>
        <w:t xml:space="preserve"> </w:t>
      </w:r>
      <w:r w:rsidRPr="00874D73">
        <w:rPr>
          <w:rFonts w:ascii="Times New Roman" w:hAnsi="Times New Roman"/>
          <w:sz w:val="24"/>
          <w:szCs w:val="24"/>
          <w:lang w:eastAsia="en-GB"/>
        </w:rPr>
        <w:t xml:space="preserve">the many complex and ever changing connections between labour and value that make up our global economy are not attended </w:t>
      </w:r>
      <w:r w:rsidR="006734A4">
        <w:rPr>
          <w:rFonts w:ascii="Times New Roman" w:hAnsi="Times New Roman"/>
          <w:sz w:val="24"/>
          <w:szCs w:val="24"/>
          <w:lang w:eastAsia="en-GB"/>
        </w:rPr>
        <w:t xml:space="preserve">to </w:t>
      </w:r>
      <w:r w:rsidRPr="00874D73">
        <w:rPr>
          <w:rFonts w:ascii="Times New Roman" w:hAnsi="Times New Roman"/>
          <w:sz w:val="24"/>
          <w:szCs w:val="24"/>
          <w:lang w:eastAsia="en-GB"/>
        </w:rPr>
        <w:t>and their power effects remain unchallenged</w:t>
      </w:r>
      <w:r>
        <w:rPr>
          <w:rFonts w:ascii="Times New Roman" w:hAnsi="Times New Roman"/>
          <w:sz w:val="24"/>
          <w:szCs w:val="24"/>
          <w:lang w:eastAsia="en-GB"/>
        </w:rPr>
        <w:t xml:space="preserve">. Recognising the importance of these connections does not mean that nothing has changed since the 1970s of course. </w:t>
      </w:r>
      <w:proofErr w:type="spellStart"/>
      <w:r>
        <w:rPr>
          <w:rFonts w:ascii="Times New Roman" w:hAnsi="Times New Roman"/>
          <w:sz w:val="24"/>
          <w:szCs w:val="24"/>
          <w:lang w:eastAsia="en-GB"/>
        </w:rPr>
        <w:t>Haraway</w:t>
      </w:r>
      <w:proofErr w:type="spellEnd"/>
      <w:r>
        <w:rPr>
          <w:rFonts w:ascii="Times New Roman" w:hAnsi="Times New Roman"/>
          <w:sz w:val="24"/>
          <w:szCs w:val="24"/>
          <w:lang w:eastAsia="en-GB"/>
        </w:rPr>
        <w:t xml:space="preserve"> in the 1980s was observing the way in which various technologies were allowing forms of domestic labour to permeate society at large </w:t>
      </w:r>
      <w:r w:rsidRPr="007963EB">
        <w:rPr>
          <w:rFonts w:ascii="Times New Roman" w:hAnsi="Times New Roman"/>
          <w:sz w:val="24"/>
          <w:szCs w:val="24"/>
          <w:lang w:eastAsia="en-GB"/>
        </w:rPr>
        <w:t>(</w:t>
      </w:r>
      <w:r w:rsidRPr="005D606C">
        <w:rPr>
          <w:rFonts w:ascii="Times New Roman" w:hAnsi="Times New Roman"/>
          <w:sz w:val="24"/>
          <w:szCs w:val="24"/>
          <w:lang w:eastAsia="en-GB"/>
        </w:rPr>
        <w:t>1985:65-108</w:t>
      </w:r>
      <w:r w:rsidRPr="007963EB">
        <w:rPr>
          <w:rFonts w:ascii="Times New Roman" w:hAnsi="Times New Roman"/>
          <w:sz w:val="24"/>
          <w:szCs w:val="24"/>
          <w:lang w:eastAsia="en-GB"/>
        </w:rPr>
        <w:t>)</w:t>
      </w:r>
      <w:r>
        <w:rPr>
          <w:rFonts w:ascii="Times New Roman" w:hAnsi="Times New Roman"/>
          <w:sz w:val="24"/>
          <w:szCs w:val="24"/>
          <w:lang w:eastAsia="en-GB"/>
        </w:rPr>
        <w:t xml:space="preserve"> while </w:t>
      </w:r>
      <w:proofErr w:type="spellStart"/>
      <w:r w:rsidRPr="00F11E44">
        <w:rPr>
          <w:rFonts w:ascii="Times New Roman" w:hAnsi="Times New Roman"/>
          <w:sz w:val="24"/>
          <w:szCs w:val="24"/>
        </w:rPr>
        <w:lastRenderedPageBreak/>
        <w:t>Hochschild</w:t>
      </w:r>
      <w:proofErr w:type="spellEnd"/>
      <w:r>
        <w:rPr>
          <w:rFonts w:ascii="Times New Roman" w:hAnsi="Times New Roman"/>
          <w:sz w:val="24"/>
          <w:szCs w:val="24"/>
          <w:lang w:eastAsia="en-GB"/>
        </w:rPr>
        <w:t xml:space="preserve"> (1983) used the category of ‘emotional labour’ to look at the strategic management of emotions for social effect as an increasingly everyday labour practice.</w:t>
      </w:r>
      <w:r w:rsidR="00B753C8">
        <w:rPr>
          <w:rFonts w:ascii="Times New Roman" w:hAnsi="Times New Roman"/>
          <w:sz w:val="24"/>
          <w:szCs w:val="24"/>
          <w:lang w:eastAsia="en-GB"/>
        </w:rPr>
        <w:t xml:space="preserve"> </w:t>
      </w:r>
      <w:r>
        <w:rPr>
          <w:rFonts w:ascii="Times New Roman" w:hAnsi="Times New Roman"/>
          <w:sz w:val="24"/>
          <w:szCs w:val="24"/>
          <w:lang w:eastAsia="en-GB"/>
        </w:rPr>
        <w:t xml:space="preserve">However my point is that tracing these connections and the conditions for their possibility is a much more difficult and laborious process than positing a rupture and the advent of something radically new. Put simply, it is much more fruitful, although less glamorous, to ask how these categories are constantly produced, what kind of </w:t>
      </w:r>
      <w:r w:rsidRPr="009D2105">
        <w:rPr>
          <w:rFonts w:ascii="Times New Roman" w:hAnsi="Times New Roman"/>
          <w:sz w:val="24"/>
          <w:szCs w:val="24"/>
          <w:lang w:eastAsia="en-GB"/>
        </w:rPr>
        <w:t>arrangements</w:t>
      </w:r>
      <w:r>
        <w:rPr>
          <w:rFonts w:ascii="Times New Roman" w:hAnsi="Times New Roman"/>
          <w:sz w:val="24"/>
          <w:szCs w:val="24"/>
          <w:lang w:eastAsia="en-GB"/>
        </w:rPr>
        <w:t xml:space="preserve"> sustain them and which ones might help </w:t>
      </w:r>
      <w:r w:rsidR="006734A4">
        <w:rPr>
          <w:rFonts w:ascii="Times New Roman" w:hAnsi="Times New Roman"/>
          <w:sz w:val="24"/>
          <w:szCs w:val="24"/>
          <w:lang w:eastAsia="en-GB"/>
        </w:rPr>
        <w:t xml:space="preserve">in </w:t>
      </w:r>
      <w:r>
        <w:rPr>
          <w:rFonts w:ascii="Times New Roman" w:hAnsi="Times New Roman"/>
          <w:sz w:val="24"/>
          <w:szCs w:val="24"/>
          <w:lang w:eastAsia="en-GB"/>
        </w:rPr>
        <w:t xml:space="preserve">undoing them. </w:t>
      </w:r>
    </w:p>
    <w:p w:rsidR="00E412AD" w:rsidRPr="00A00772" w:rsidRDefault="00E412AD" w:rsidP="00A00772">
      <w:pPr>
        <w:autoSpaceDE w:val="0"/>
        <w:autoSpaceDN w:val="0"/>
        <w:adjustRightInd w:val="0"/>
        <w:spacing w:line="360" w:lineRule="auto"/>
        <w:jc w:val="both"/>
        <w:rPr>
          <w:rFonts w:ascii="Times New Roman" w:hAnsi="Times New Roman"/>
          <w:sz w:val="24"/>
          <w:szCs w:val="24"/>
          <w:lang w:eastAsia="en-GB"/>
        </w:rPr>
      </w:pPr>
      <w:r>
        <w:rPr>
          <w:rFonts w:ascii="Times New Roman" w:hAnsi="Times New Roman"/>
          <w:sz w:val="24"/>
          <w:szCs w:val="24"/>
          <w:lang w:eastAsia="en-GB"/>
        </w:rPr>
        <w:t xml:space="preserve">This questioning is for instance part of the feminist debate on </w:t>
      </w:r>
      <w:proofErr w:type="spellStart"/>
      <w:r>
        <w:rPr>
          <w:rFonts w:ascii="Times New Roman" w:hAnsi="Times New Roman"/>
          <w:sz w:val="24"/>
          <w:szCs w:val="24"/>
          <w:lang w:eastAsia="en-GB"/>
        </w:rPr>
        <w:t>precarity</w:t>
      </w:r>
      <w:proofErr w:type="spellEnd"/>
      <w:r>
        <w:rPr>
          <w:rFonts w:ascii="Times New Roman" w:hAnsi="Times New Roman"/>
          <w:sz w:val="24"/>
          <w:szCs w:val="24"/>
          <w:lang w:eastAsia="en-GB"/>
        </w:rPr>
        <w:t xml:space="preserve"> that is currently going on Italy. In a 2007 special issue of </w:t>
      </w:r>
      <w:r w:rsidRPr="00D405A4">
        <w:rPr>
          <w:rFonts w:ascii="Times New Roman" w:hAnsi="Times New Roman"/>
          <w:i/>
          <w:sz w:val="24"/>
          <w:szCs w:val="24"/>
          <w:lang w:eastAsia="en-GB"/>
        </w:rPr>
        <w:t>Feminist Review</w:t>
      </w:r>
      <w:r>
        <w:rPr>
          <w:rFonts w:ascii="Times New Roman" w:hAnsi="Times New Roman"/>
          <w:sz w:val="24"/>
          <w:szCs w:val="24"/>
          <w:lang w:eastAsia="en-GB"/>
        </w:rPr>
        <w:t xml:space="preserve">, a self defined younger generation of feminists started to reflect on the limits and potential of the concept of </w:t>
      </w:r>
      <w:proofErr w:type="spellStart"/>
      <w:r w:rsidRPr="008D2D1F">
        <w:rPr>
          <w:rFonts w:ascii="Times New Roman" w:hAnsi="Times New Roman"/>
          <w:sz w:val="24"/>
          <w:szCs w:val="24"/>
          <w:lang w:eastAsia="en-GB"/>
        </w:rPr>
        <w:t>precarity</w:t>
      </w:r>
      <w:proofErr w:type="spellEnd"/>
      <w:r w:rsidRPr="008D2D1F">
        <w:rPr>
          <w:rFonts w:ascii="Times New Roman" w:hAnsi="Times New Roman"/>
          <w:sz w:val="24"/>
          <w:szCs w:val="24"/>
          <w:lang w:eastAsia="en-GB"/>
        </w:rPr>
        <w:t xml:space="preserve"> or precariousness </w:t>
      </w:r>
      <w:r>
        <w:rPr>
          <w:rFonts w:ascii="Times New Roman" w:hAnsi="Times New Roman"/>
          <w:sz w:val="24"/>
          <w:szCs w:val="24"/>
          <w:lang w:eastAsia="en-GB"/>
        </w:rPr>
        <w:t xml:space="preserve">so </w:t>
      </w:r>
      <w:r w:rsidR="006734A4">
        <w:rPr>
          <w:rFonts w:ascii="Times New Roman" w:hAnsi="Times New Roman"/>
          <w:sz w:val="24"/>
          <w:szCs w:val="24"/>
          <w:lang w:eastAsia="en-GB"/>
        </w:rPr>
        <w:t xml:space="preserve">as </w:t>
      </w:r>
      <w:r>
        <w:rPr>
          <w:rFonts w:ascii="Times New Roman" w:hAnsi="Times New Roman"/>
          <w:sz w:val="24"/>
          <w:szCs w:val="24"/>
          <w:lang w:eastAsia="en-GB"/>
        </w:rPr>
        <w:t>to make sense of and deal with,</w:t>
      </w:r>
      <w:r w:rsidRPr="008D2D1F">
        <w:rPr>
          <w:rFonts w:ascii="Times New Roman" w:hAnsi="Times New Roman"/>
          <w:sz w:val="24"/>
          <w:szCs w:val="24"/>
          <w:lang w:eastAsia="en-GB"/>
        </w:rPr>
        <w:t xml:space="preserve"> </w:t>
      </w:r>
      <w:r>
        <w:rPr>
          <w:rFonts w:ascii="Times New Roman" w:hAnsi="Times New Roman"/>
          <w:sz w:val="24"/>
          <w:szCs w:val="24"/>
          <w:lang w:eastAsia="en-GB"/>
        </w:rPr>
        <w:t>among other things,</w:t>
      </w:r>
      <w:r w:rsidRPr="008D2D1F">
        <w:rPr>
          <w:rFonts w:ascii="Times New Roman" w:hAnsi="Times New Roman"/>
          <w:sz w:val="24"/>
          <w:szCs w:val="24"/>
          <w:lang w:eastAsia="en-GB"/>
        </w:rPr>
        <w:t xml:space="preserve"> the </w:t>
      </w:r>
      <w:r>
        <w:rPr>
          <w:rFonts w:ascii="Times New Roman" w:hAnsi="Times New Roman"/>
          <w:sz w:val="24"/>
          <w:szCs w:val="24"/>
          <w:lang w:eastAsia="en-GB"/>
        </w:rPr>
        <w:t>phenomenon often described as the ‘f</w:t>
      </w:r>
      <w:r w:rsidRPr="008D2D1F">
        <w:rPr>
          <w:rFonts w:ascii="Times New Roman" w:hAnsi="Times New Roman"/>
          <w:sz w:val="24"/>
          <w:szCs w:val="24"/>
          <w:lang w:eastAsia="en-GB"/>
        </w:rPr>
        <w:t>eminisation of labour</w:t>
      </w:r>
      <w:r>
        <w:rPr>
          <w:rFonts w:ascii="Times New Roman" w:hAnsi="Times New Roman"/>
          <w:sz w:val="24"/>
          <w:szCs w:val="24"/>
          <w:lang w:eastAsia="en-GB"/>
        </w:rPr>
        <w:t>’. This is the tendency</w:t>
      </w:r>
      <w:r w:rsidRPr="008D2D1F">
        <w:rPr>
          <w:rFonts w:ascii="Times New Roman" w:hAnsi="Times New Roman"/>
          <w:sz w:val="24"/>
          <w:szCs w:val="24"/>
          <w:lang w:eastAsia="en-GB"/>
        </w:rPr>
        <w:t xml:space="preserve"> of </w:t>
      </w:r>
      <w:r>
        <w:rPr>
          <w:rFonts w:ascii="Times New Roman" w:hAnsi="Times New Roman"/>
          <w:sz w:val="24"/>
          <w:szCs w:val="24"/>
          <w:lang w:eastAsia="en-GB"/>
        </w:rPr>
        <w:t xml:space="preserve">‘the </w:t>
      </w:r>
      <w:r w:rsidRPr="008D2D1F">
        <w:rPr>
          <w:rFonts w:ascii="Times New Roman" w:hAnsi="Times New Roman"/>
          <w:sz w:val="24"/>
          <w:szCs w:val="24"/>
          <w:lang w:eastAsia="en-GB"/>
        </w:rPr>
        <w:t>current o</w:t>
      </w:r>
      <w:r>
        <w:rPr>
          <w:rFonts w:ascii="Times New Roman" w:hAnsi="Times New Roman"/>
          <w:sz w:val="24"/>
          <w:szCs w:val="24"/>
          <w:lang w:eastAsia="en-GB"/>
        </w:rPr>
        <w:t>r</w:t>
      </w:r>
      <w:r w:rsidRPr="008D2D1F">
        <w:rPr>
          <w:rFonts w:ascii="Times New Roman" w:hAnsi="Times New Roman"/>
          <w:sz w:val="24"/>
          <w:szCs w:val="24"/>
          <w:lang w:eastAsia="en-GB"/>
        </w:rPr>
        <w:t>ganizational model of work –</w:t>
      </w:r>
      <w:r>
        <w:rPr>
          <w:rFonts w:ascii="Times New Roman" w:hAnsi="Times New Roman"/>
          <w:sz w:val="24"/>
          <w:szCs w:val="24"/>
          <w:lang w:eastAsia="en-GB"/>
        </w:rPr>
        <w:t xml:space="preserve"> insecure, adaptable, spasmodic, nomadic’</w:t>
      </w:r>
      <w:r w:rsidRPr="008D2D1F">
        <w:rPr>
          <w:rFonts w:ascii="Times New Roman" w:hAnsi="Times New Roman"/>
          <w:sz w:val="24"/>
          <w:szCs w:val="24"/>
          <w:lang w:eastAsia="en-GB"/>
        </w:rPr>
        <w:t xml:space="preserve"> to model itself on the historical modality of female work</w:t>
      </w:r>
      <w:r>
        <w:rPr>
          <w:rFonts w:ascii="Times New Roman" w:hAnsi="Times New Roman"/>
          <w:sz w:val="24"/>
          <w:szCs w:val="24"/>
          <w:lang w:eastAsia="en-GB"/>
        </w:rPr>
        <w:t xml:space="preserve"> </w:t>
      </w:r>
      <w:r w:rsidRPr="00A850E7">
        <w:rPr>
          <w:rFonts w:ascii="Times New Roman" w:hAnsi="Times New Roman"/>
          <w:sz w:val="24"/>
          <w:szCs w:val="24"/>
          <w:lang w:eastAsia="en-GB"/>
        </w:rPr>
        <w:t>(</w:t>
      </w:r>
      <w:proofErr w:type="spellStart"/>
      <w:r w:rsidRPr="00A850E7">
        <w:rPr>
          <w:rFonts w:ascii="Times New Roman" w:hAnsi="Times New Roman"/>
          <w:sz w:val="24"/>
          <w:szCs w:val="24"/>
          <w:lang w:eastAsia="en-GB"/>
        </w:rPr>
        <w:t>Morini</w:t>
      </w:r>
      <w:proofErr w:type="spellEnd"/>
      <w:r w:rsidRPr="00A850E7">
        <w:rPr>
          <w:rFonts w:ascii="Times New Roman" w:hAnsi="Times New Roman"/>
          <w:sz w:val="24"/>
          <w:szCs w:val="24"/>
          <w:lang w:eastAsia="en-GB"/>
        </w:rPr>
        <w:t>, 2007:48</w:t>
      </w:r>
      <w:r>
        <w:rPr>
          <w:rFonts w:ascii="Times New Roman" w:hAnsi="Times New Roman"/>
          <w:sz w:val="24"/>
          <w:szCs w:val="24"/>
          <w:lang w:eastAsia="en-GB"/>
        </w:rPr>
        <w:t>)</w:t>
      </w:r>
      <w:r w:rsidRPr="008D2D1F">
        <w:rPr>
          <w:rFonts w:ascii="Times New Roman" w:hAnsi="Times New Roman"/>
          <w:sz w:val="24"/>
          <w:szCs w:val="24"/>
          <w:lang w:eastAsia="en-GB"/>
        </w:rPr>
        <w:t xml:space="preserve">. </w:t>
      </w:r>
      <w:r>
        <w:rPr>
          <w:rFonts w:ascii="Times New Roman" w:hAnsi="Times New Roman"/>
          <w:sz w:val="24"/>
          <w:szCs w:val="24"/>
          <w:lang w:eastAsia="en-GB"/>
        </w:rPr>
        <w:t xml:space="preserve">Now precariousness </w:t>
      </w:r>
      <w:r w:rsidRPr="008D2D1F">
        <w:rPr>
          <w:rFonts w:ascii="Times New Roman" w:hAnsi="Times New Roman"/>
          <w:sz w:val="24"/>
          <w:szCs w:val="24"/>
          <w:lang w:eastAsia="en-GB"/>
        </w:rPr>
        <w:t xml:space="preserve">is </w:t>
      </w:r>
      <w:r>
        <w:rPr>
          <w:rFonts w:ascii="Times New Roman" w:hAnsi="Times New Roman"/>
          <w:sz w:val="24"/>
          <w:szCs w:val="24"/>
          <w:lang w:eastAsia="en-GB"/>
        </w:rPr>
        <w:t xml:space="preserve">seen by some feminists as </w:t>
      </w:r>
      <w:r w:rsidRPr="008D2D1F">
        <w:rPr>
          <w:rFonts w:ascii="Times New Roman" w:hAnsi="Times New Roman"/>
          <w:sz w:val="24"/>
          <w:szCs w:val="24"/>
          <w:lang w:eastAsia="en-GB"/>
        </w:rPr>
        <w:t xml:space="preserve">problematic because inflexible but </w:t>
      </w:r>
      <w:r>
        <w:rPr>
          <w:rFonts w:ascii="Times New Roman" w:hAnsi="Times New Roman"/>
          <w:sz w:val="24"/>
          <w:szCs w:val="24"/>
          <w:lang w:eastAsia="en-GB"/>
        </w:rPr>
        <w:t>it is also viewed as the direct result of feminists’ demands for freedom from the house, family and work. ‘I</w:t>
      </w:r>
      <w:r w:rsidRPr="00EE5F67">
        <w:rPr>
          <w:rFonts w:ascii="Times New Roman" w:hAnsi="Times New Roman"/>
          <w:sz w:val="24"/>
          <w:szCs w:val="24"/>
          <w:lang w:eastAsia="en-GB"/>
        </w:rPr>
        <w:t>nflexible fle</w:t>
      </w:r>
      <w:r>
        <w:rPr>
          <w:rFonts w:ascii="Times New Roman" w:hAnsi="Times New Roman"/>
          <w:sz w:val="24"/>
          <w:szCs w:val="24"/>
          <w:lang w:eastAsia="en-GB"/>
        </w:rPr>
        <w:t xml:space="preserve">xibility’ as </w:t>
      </w:r>
      <w:proofErr w:type="spellStart"/>
      <w:r>
        <w:rPr>
          <w:rFonts w:ascii="Times New Roman" w:hAnsi="Times New Roman"/>
          <w:sz w:val="24"/>
          <w:szCs w:val="24"/>
          <w:lang w:eastAsia="en-GB"/>
        </w:rPr>
        <w:t>Morini</w:t>
      </w:r>
      <w:proofErr w:type="spellEnd"/>
      <w:r>
        <w:rPr>
          <w:rFonts w:ascii="Times New Roman" w:hAnsi="Times New Roman"/>
          <w:sz w:val="24"/>
          <w:szCs w:val="24"/>
          <w:lang w:eastAsia="en-GB"/>
        </w:rPr>
        <w:t xml:space="preserve"> puts it, can be seen as the response of</w:t>
      </w:r>
      <w:r w:rsidRPr="00EE5F67">
        <w:rPr>
          <w:rFonts w:ascii="Times New Roman" w:hAnsi="Times New Roman"/>
          <w:sz w:val="24"/>
          <w:szCs w:val="24"/>
          <w:lang w:eastAsia="en-GB"/>
        </w:rPr>
        <w:t xml:space="preserve"> capital to the general demands by workers</w:t>
      </w:r>
      <w:r w:rsidR="00A00772">
        <w:rPr>
          <w:rFonts w:ascii="Times New Roman" w:hAnsi="Times New Roman"/>
          <w:sz w:val="24"/>
          <w:szCs w:val="24"/>
          <w:lang w:eastAsia="en-GB"/>
        </w:rPr>
        <w:t xml:space="preserve"> based on the ‘refusal to work’ so </w:t>
      </w:r>
      <w:r w:rsidR="006734A4">
        <w:rPr>
          <w:rFonts w:ascii="Times New Roman" w:hAnsi="Times New Roman"/>
          <w:sz w:val="24"/>
          <w:szCs w:val="24"/>
          <w:lang w:eastAsia="en-GB"/>
        </w:rPr>
        <w:t xml:space="preserve">as </w:t>
      </w:r>
      <w:r w:rsidR="00A00772">
        <w:rPr>
          <w:rFonts w:ascii="Times New Roman" w:hAnsi="Times New Roman"/>
          <w:sz w:val="24"/>
          <w:szCs w:val="24"/>
          <w:lang w:eastAsia="en-GB"/>
        </w:rPr>
        <w:t>to regain control over time. As she puts it ‘[p]</w:t>
      </w:r>
      <w:proofErr w:type="spellStart"/>
      <w:r w:rsidRPr="00A00772">
        <w:rPr>
          <w:rFonts w:ascii="Times New Roman" w:hAnsi="Times New Roman"/>
          <w:sz w:val="24"/>
          <w:szCs w:val="24"/>
          <w:lang w:eastAsia="en-GB"/>
        </w:rPr>
        <w:t>ost-Fordist</w:t>
      </w:r>
      <w:proofErr w:type="spellEnd"/>
      <w:r w:rsidRPr="00A00772">
        <w:rPr>
          <w:rFonts w:ascii="Times New Roman" w:hAnsi="Times New Roman"/>
          <w:sz w:val="24"/>
          <w:szCs w:val="24"/>
          <w:lang w:eastAsia="en-GB"/>
        </w:rPr>
        <w:t xml:space="preserve"> production functioned as social and cultural criticism of the </w:t>
      </w:r>
      <w:proofErr w:type="spellStart"/>
      <w:r w:rsidRPr="00A00772">
        <w:rPr>
          <w:rFonts w:ascii="Times New Roman" w:hAnsi="Times New Roman"/>
          <w:sz w:val="24"/>
          <w:szCs w:val="24"/>
          <w:lang w:eastAsia="en-GB"/>
        </w:rPr>
        <w:t>Fordist</w:t>
      </w:r>
      <w:proofErr w:type="spellEnd"/>
      <w:r w:rsidRPr="00A00772">
        <w:rPr>
          <w:rFonts w:ascii="Times New Roman" w:hAnsi="Times New Roman"/>
          <w:sz w:val="24"/>
          <w:szCs w:val="24"/>
          <w:lang w:eastAsia="en-GB"/>
        </w:rPr>
        <w:t xml:space="preserve"> model of the 1970s... Today, </w:t>
      </w:r>
      <w:r w:rsidR="00657470">
        <w:rPr>
          <w:rFonts w:ascii="Times New Roman" w:hAnsi="Times New Roman"/>
          <w:sz w:val="24"/>
          <w:szCs w:val="24"/>
          <w:lang w:eastAsia="en-GB"/>
        </w:rPr>
        <w:t xml:space="preserve">[however], </w:t>
      </w:r>
      <w:r w:rsidRPr="00A00772">
        <w:rPr>
          <w:rFonts w:ascii="Times New Roman" w:hAnsi="Times New Roman"/>
          <w:sz w:val="24"/>
          <w:szCs w:val="24"/>
          <w:lang w:eastAsia="en-GB"/>
        </w:rPr>
        <w:t>the reality with which we are faced… is not configured as a form of true flexibility but presents itself rather as a form of a growing link between existence and intelligence at work (Ibid</w:t>
      </w:r>
      <w:proofErr w:type="gramStart"/>
      <w:r w:rsidR="006734A4">
        <w:rPr>
          <w:rFonts w:ascii="Times New Roman" w:hAnsi="Times New Roman"/>
          <w:sz w:val="24"/>
          <w:szCs w:val="24"/>
          <w:lang w:eastAsia="en-GB"/>
        </w:rPr>
        <w:t>:</w:t>
      </w:r>
      <w:r w:rsidRPr="00A00772">
        <w:rPr>
          <w:rFonts w:ascii="Times New Roman" w:hAnsi="Times New Roman"/>
          <w:sz w:val="24"/>
          <w:szCs w:val="24"/>
          <w:lang w:eastAsia="en-GB"/>
        </w:rPr>
        <w:t>48</w:t>
      </w:r>
      <w:proofErr w:type="gramEnd"/>
      <w:r w:rsidRPr="00A00772">
        <w:rPr>
          <w:rFonts w:ascii="Times New Roman" w:hAnsi="Times New Roman"/>
          <w:sz w:val="24"/>
          <w:szCs w:val="24"/>
          <w:lang w:eastAsia="en-GB"/>
        </w:rPr>
        <w:t>)</w:t>
      </w:r>
      <w:r w:rsidR="00A00772">
        <w:rPr>
          <w:rFonts w:ascii="Times New Roman" w:hAnsi="Times New Roman"/>
          <w:sz w:val="24"/>
          <w:szCs w:val="24"/>
          <w:lang w:eastAsia="en-GB"/>
        </w:rPr>
        <w:t>.</w:t>
      </w:r>
      <w:r w:rsidRPr="00A850E7">
        <w:rPr>
          <w:rFonts w:ascii="Times New Roman" w:hAnsi="Times New Roman"/>
          <w:sz w:val="20"/>
          <w:szCs w:val="20"/>
          <w:lang w:eastAsia="en-GB"/>
        </w:rPr>
        <w:t xml:space="preserve"> </w:t>
      </w:r>
    </w:p>
    <w:p w:rsidR="00E412AD" w:rsidRPr="00A00772" w:rsidRDefault="0000682B" w:rsidP="00092C4C">
      <w:pPr>
        <w:autoSpaceDE w:val="0"/>
        <w:autoSpaceDN w:val="0"/>
        <w:adjustRightInd w:val="0"/>
        <w:spacing w:line="360" w:lineRule="auto"/>
        <w:jc w:val="both"/>
        <w:rPr>
          <w:rFonts w:ascii="Times New Roman" w:hAnsi="Times New Roman"/>
          <w:sz w:val="24"/>
          <w:szCs w:val="24"/>
          <w:lang w:eastAsia="en-GB"/>
        </w:rPr>
      </w:pPr>
      <w:r>
        <w:rPr>
          <w:rFonts w:ascii="Times New Roman" w:hAnsi="Times New Roman"/>
          <w:sz w:val="24"/>
          <w:szCs w:val="24"/>
          <w:lang w:eastAsia="en-GB"/>
        </w:rPr>
        <w:t>W</w:t>
      </w:r>
      <w:r w:rsidR="00E412AD">
        <w:rPr>
          <w:rFonts w:ascii="Times New Roman" w:hAnsi="Times New Roman"/>
          <w:sz w:val="24"/>
          <w:szCs w:val="24"/>
          <w:lang w:eastAsia="en-GB"/>
        </w:rPr>
        <w:t xml:space="preserve">hile the inflexibility of today’s precariousness is condemned, its potential for liberating women from wage labour is celebrated: </w:t>
      </w:r>
      <w:proofErr w:type="spellStart"/>
      <w:r w:rsidR="00E412AD">
        <w:rPr>
          <w:rFonts w:ascii="Times New Roman" w:hAnsi="Times New Roman"/>
          <w:sz w:val="24"/>
          <w:szCs w:val="24"/>
          <w:lang w:eastAsia="en-GB"/>
        </w:rPr>
        <w:t>Morini</w:t>
      </w:r>
      <w:proofErr w:type="spellEnd"/>
      <w:r w:rsidR="00E412AD">
        <w:rPr>
          <w:rFonts w:ascii="Times New Roman" w:hAnsi="Times New Roman"/>
          <w:sz w:val="24"/>
          <w:szCs w:val="24"/>
          <w:lang w:eastAsia="en-GB"/>
        </w:rPr>
        <w:t>, for instance, points to the fact that in the few empirical studies that have been conducted, women do not seem to be concerned with the lack of permanent employment or open ended contracts but mainly with income. The issue for her become</w:t>
      </w:r>
      <w:r w:rsidR="00CC60C3">
        <w:rPr>
          <w:rFonts w:ascii="Times New Roman" w:hAnsi="Times New Roman"/>
          <w:sz w:val="24"/>
          <w:szCs w:val="24"/>
          <w:lang w:eastAsia="en-GB"/>
        </w:rPr>
        <w:t>s one of achieving more freedom</w:t>
      </w:r>
      <w:r w:rsidR="00E412AD">
        <w:rPr>
          <w:rFonts w:ascii="Times New Roman" w:hAnsi="Times New Roman"/>
          <w:sz w:val="24"/>
          <w:szCs w:val="24"/>
          <w:lang w:eastAsia="en-GB"/>
        </w:rPr>
        <w:t xml:space="preserve"> with less insecurity </w:t>
      </w:r>
      <w:r w:rsidR="00E412AD" w:rsidRPr="00A850E7">
        <w:rPr>
          <w:rFonts w:ascii="Times New Roman" w:hAnsi="Times New Roman"/>
          <w:sz w:val="24"/>
          <w:szCs w:val="24"/>
          <w:lang w:eastAsia="en-GB"/>
        </w:rPr>
        <w:t>(</w:t>
      </w:r>
      <w:r w:rsidR="00E412AD">
        <w:rPr>
          <w:rFonts w:ascii="Times New Roman" w:hAnsi="Times New Roman"/>
          <w:sz w:val="24"/>
          <w:szCs w:val="24"/>
          <w:lang w:eastAsia="en-GB"/>
        </w:rPr>
        <w:t>Ibid</w:t>
      </w:r>
      <w:proofErr w:type="gramStart"/>
      <w:r w:rsidR="007569CF">
        <w:rPr>
          <w:rFonts w:ascii="Times New Roman" w:hAnsi="Times New Roman"/>
          <w:sz w:val="24"/>
          <w:szCs w:val="24"/>
          <w:lang w:eastAsia="en-GB"/>
        </w:rPr>
        <w:t>:</w:t>
      </w:r>
      <w:r w:rsidR="00E412AD" w:rsidRPr="00A850E7">
        <w:rPr>
          <w:rFonts w:ascii="Times New Roman" w:hAnsi="Times New Roman"/>
          <w:sz w:val="24"/>
          <w:szCs w:val="24"/>
          <w:lang w:eastAsia="en-GB"/>
        </w:rPr>
        <w:t>52</w:t>
      </w:r>
      <w:proofErr w:type="gramEnd"/>
      <w:r w:rsidR="00E412AD" w:rsidRPr="00A850E7">
        <w:rPr>
          <w:rFonts w:ascii="Times New Roman" w:hAnsi="Times New Roman"/>
          <w:sz w:val="24"/>
          <w:szCs w:val="24"/>
          <w:lang w:eastAsia="en-GB"/>
        </w:rPr>
        <w:t>-56).</w:t>
      </w:r>
      <w:r w:rsidR="00E412AD">
        <w:rPr>
          <w:rFonts w:ascii="Times New Roman" w:hAnsi="Times New Roman"/>
          <w:sz w:val="24"/>
          <w:szCs w:val="24"/>
          <w:lang w:eastAsia="en-GB"/>
        </w:rPr>
        <w:t xml:space="preserve"> </w:t>
      </w:r>
      <w:proofErr w:type="spellStart"/>
      <w:r w:rsidR="00E412AD">
        <w:rPr>
          <w:rFonts w:ascii="Times New Roman" w:hAnsi="Times New Roman"/>
          <w:sz w:val="24"/>
          <w:szCs w:val="24"/>
          <w:lang w:eastAsia="en-GB"/>
        </w:rPr>
        <w:t>Fantone</w:t>
      </w:r>
      <w:proofErr w:type="spellEnd"/>
      <w:r w:rsidR="00E412AD">
        <w:rPr>
          <w:rFonts w:ascii="Times New Roman" w:hAnsi="Times New Roman"/>
          <w:sz w:val="24"/>
          <w:szCs w:val="24"/>
          <w:lang w:eastAsia="en-GB"/>
        </w:rPr>
        <w:t>, however, reflects on the fact that the new subjectivity of the ‘</w:t>
      </w:r>
      <w:proofErr w:type="spellStart"/>
      <w:r w:rsidR="00E412AD">
        <w:rPr>
          <w:rFonts w:ascii="Times New Roman" w:hAnsi="Times New Roman"/>
          <w:sz w:val="24"/>
          <w:szCs w:val="24"/>
          <w:lang w:eastAsia="en-GB"/>
        </w:rPr>
        <w:t>precari</w:t>
      </w:r>
      <w:proofErr w:type="spellEnd"/>
      <w:r w:rsidR="00E412AD">
        <w:rPr>
          <w:rFonts w:ascii="Times New Roman" w:hAnsi="Times New Roman"/>
          <w:sz w:val="24"/>
          <w:szCs w:val="24"/>
          <w:lang w:eastAsia="en-GB"/>
        </w:rPr>
        <w:t xml:space="preserve">’, which </w:t>
      </w:r>
      <w:proofErr w:type="spellStart"/>
      <w:r w:rsidR="00E412AD">
        <w:rPr>
          <w:rFonts w:ascii="Times New Roman" w:hAnsi="Times New Roman"/>
          <w:sz w:val="24"/>
          <w:szCs w:val="24"/>
          <w:lang w:eastAsia="en-GB"/>
        </w:rPr>
        <w:t>Morini</w:t>
      </w:r>
      <w:proofErr w:type="spellEnd"/>
      <w:r w:rsidR="00E412AD">
        <w:rPr>
          <w:rFonts w:ascii="Times New Roman" w:hAnsi="Times New Roman"/>
          <w:sz w:val="24"/>
          <w:szCs w:val="24"/>
          <w:lang w:eastAsia="en-GB"/>
        </w:rPr>
        <w:t xml:space="preserve"> sees as made of ‘existence and intelligence at work’, is contained within specific historic boundaries that need to be interrogated. For instance she notes how the movement originated from </w:t>
      </w:r>
      <w:r w:rsidR="00E412AD">
        <w:rPr>
          <w:rFonts w:ascii="Times New Roman" w:hAnsi="Times New Roman"/>
          <w:sz w:val="24"/>
          <w:szCs w:val="24"/>
          <w:lang w:eastAsia="en-GB"/>
        </w:rPr>
        <w:lastRenderedPageBreak/>
        <w:t>mainly urban areas in the north of Italy where there is comparatively a low percentage of unemployment and a higher middle-class popu</w:t>
      </w:r>
      <w:r w:rsidR="00B92F7C">
        <w:rPr>
          <w:rFonts w:ascii="Times New Roman" w:hAnsi="Times New Roman"/>
          <w:sz w:val="24"/>
          <w:szCs w:val="24"/>
          <w:lang w:eastAsia="en-GB"/>
        </w:rPr>
        <w:t>lation. However,</w:t>
      </w:r>
      <w:r w:rsidR="00E412AD">
        <w:rPr>
          <w:rFonts w:ascii="Times New Roman" w:hAnsi="Times New Roman"/>
          <w:sz w:val="24"/>
          <w:szCs w:val="24"/>
          <w:lang w:eastAsia="en-GB"/>
        </w:rPr>
        <w:t xml:space="preserve"> </w:t>
      </w:r>
      <w:proofErr w:type="spellStart"/>
      <w:r w:rsidR="00E412AD" w:rsidRPr="00A00772">
        <w:rPr>
          <w:rFonts w:ascii="Times New Roman" w:hAnsi="Times New Roman"/>
          <w:sz w:val="24"/>
          <w:szCs w:val="24"/>
          <w:lang w:eastAsia="en-GB"/>
        </w:rPr>
        <w:t>precarity</w:t>
      </w:r>
      <w:proofErr w:type="spellEnd"/>
      <w:r w:rsidR="00B92F7C">
        <w:rPr>
          <w:rFonts w:ascii="Times New Roman" w:hAnsi="Times New Roman"/>
          <w:sz w:val="24"/>
          <w:szCs w:val="24"/>
          <w:lang w:eastAsia="en-GB"/>
        </w:rPr>
        <w:t xml:space="preserve"> has been a constant</w:t>
      </w:r>
      <w:r w:rsidR="00E412AD" w:rsidRPr="00A00772">
        <w:rPr>
          <w:rFonts w:ascii="Times New Roman" w:hAnsi="Times New Roman"/>
          <w:sz w:val="24"/>
          <w:szCs w:val="24"/>
          <w:lang w:eastAsia="en-GB"/>
        </w:rPr>
        <w:t xml:space="preserve"> </w:t>
      </w:r>
      <w:r w:rsidR="00B92F7C">
        <w:rPr>
          <w:rFonts w:ascii="Times New Roman" w:hAnsi="Times New Roman"/>
          <w:sz w:val="24"/>
          <w:szCs w:val="24"/>
          <w:lang w:eastAsia="en-GB"/>
        </w:rPr>
        <w:t>characteristic</w:t>
      </w:r>
      <w:r w:rsidR="00E412AD" w:rsidRPr="00A00772">
        <w:rPr>
          <w:rFonts w:ascii="Times New Roman" w:hAnsi="Times New Roman"/>
          <w:sz w:val="24"/>
          <w:szCs w:val="24"/>
          <w:lang w:eastAsia="en-GB"/>
        </w:rPr>
        <w:t xml:space="preserve"> of life </w:t>
      </w:r>
      <w:r w:rsidR="00B92F7C">
        <w:rPr>
          <w:rFonts w:ascii="Times New Roman" w:hAnsi="Times New Roman"/>
          <w:sz w:val="24"/>
          <w:szCs w:val="24"/>
          <w:lang w:eastAsia="en-GB"/>
        </w:rPr>
        <w:t>‘</w:t>
      </w:r>
      <w:r w:rsidR="00E412AD" w:rsidRPr="00A00772">
        <w:rPr>
          <w:rFonts w:ascii="Times New Roman" w:hAnsi="Times New Roman"/>
          <w:sz w:val="24"/>
          <w:szCs w:val="24"/>
          <w:lang w:eastAsia="en-GB"/>
        </w:rPr>
        <w:t>in southern Italy for many generations of women, taking the form of submerged labour with no contract, black market and illegal economies (where there is no safety and rights), family self-exploitation, characterised by no clear division between work and house chores, and informal hiring practices through familial connections that have no long term guarantee</w:t>
      </w:r>
      <w:r w:rsidR="00A00772">
        <w:rPr>
          <w:rFonts w:ascii="Times New Roman" w:hAnsi="Times New Roman"/>
          <w:sz w:val="24"/>
          <w:szCs w:val="24"/>
          <w:lang w:eastAsia="en-GB"/>
        </w:rPr>
        <w:t>’</w:t>
      </w:r>
      <w:r w:rsidR="00E412AD" w:rsidRPr="00A00772">
        <w:rPr>
          <w:rFonts w:ascii="Times New Roman" w:hAnsi="Times New Roman"/>
          <w:sz w:val="24"/>
          <w:szCs w:val="24"/>
          <w:lang w:eastAsia="en-GB"/>
        </w:rPr>
        <w:t xml:space="preserve"> (2007:10)</w:t>
      </w:r>
      <w:r w:rsidR="00657470">
        <w:rPr>
          <w:rFonts w:ascii="Times New Roman" w:hAnsi="Times New Roman"/>
          <w:sz w:val="24"/>
          <w:szCs w:val="24"/>
          <w:lang w:eastAsia="en-GB"/>
        </w:rPr>
        <w:t>.</w:t>
      </w:r>
      <w:r w:rsidR="00E412AD" w:rsidRPr="00A00772">
        <w:rPr>
          <w:rFonts w:ascii="Times New Roman" w:hAnsi="Times New Roman"/>
          <w:sz w:val="24"/>
          <w:szCs w:val="24"/>
          <w:lang w:eastAsia="en-GB"/>
        </w:rPr>
        <w:t xml:space="preserve">  </w:t>
      </w:r>
    </w:p>
    <w:p w:rsidR="00E412AD" w:rsidRDefault="00E412AD" w:rsidP="00092C4C">
      <w:pPr>
        <w:autoSpaceDE w:val="0"/>
        <w:autoSpaceDN w:val="0"/>
        <w:adjustRightInd w:val="0"/>
        <w:spacing w:line="360" w:lineRule="auto"/>
        <w:jc w:val="both"/>
        <w:rPr>
          <w:rFonts w:ascii="Times New Roman" w:hAnsi="Times New Roman"/>
          <w:sz w:val="24"/>
          <w:szCs w:val="24"/>
          <w:lang w:eastAsia="en-GB"/>
        </w:rPr>
      </w:pPr>
      <w:r>
        <w:rPr>
          <w:rFonts w:ascii="Times New Roman" w:hAnsi="Times New Roman"/>
          <w:sz w:val="24"/>
          <w:szCs w:val="24"/>
          <w:lang w:eastAsia="en-GB"/>
        </w:rPr>
        <w:t>She also notes how the majority of today’s domestic workers in Italy are ‘poorly paid women coming from previously colonised areas such as the Philippines and Somalia and more recently Poland and Romania’ (</w:t>
      </w:r>
      <w:r w:rsidR="00953EE5" w:rsidRPr="00953EE5">
        <w:rPr>
          <w:rFonts w:ascii="Times New Roman" w:hAnsi="Times New Roman"/>
          <w:sz w:val="24"/>
          <w:szCs w:val="24"/>
          <w:lang w:eastAsia="en-GB"/>
        </w:rPr>
        <w:t>Ibid</w:t>
      </w:r>
      <w:r>
        <w:rPr>
          <w:rFonts w:ascii="Times New Roman" w:hAnsi="Times New Roman"/>
          <w:sz w:val="24"/>
          <w:szCs w:val="24"/>
          <w:lang w:eastAsia="en-GB"/>
        </w:rPr>
        <w:t xml:space="preserve">). This, she argues, does not prevent the possibility of a feminist politics in relation to </w:t>
      </w:r>
      <w:proofErr w:type="spellStart"/>
      <w:r>
        <w:rPr>
          <w:rFonts w:ascii="Times New Roman" w:hAnsi="Times New Roman"/>
          <w:sz w:val="24"/>
          <w:szCs w:val="24"/>
          <w:lang w:eastAsia="en-GB"/>
        </w:rPr>
        <w:t>precarity</w:t>
      </w:r>
      <w:proofErr w:type="spellEnd"/>
      <w:r>
        <w:rPr>
          <w:rFonts w:ascii="Times New Roman" w:hAnsi="Times New Roman"/>
          <w:sz w:val="24"/>
          <w:szCs w:val="24"/>
          <w:lang w:eastAsia="en-GB"/>
        </w:rPr>
        <w:t xml:space="preserve"> but requires a shift ‘</w:t>
      </w:r>
      <w:r w:rsidRPr="004B29DB">
        <w:rPr>
          <w:rFonts w:ascii="Times New Roman" w:hAnsi="Times New Roman"/>
          <w:sz w:val="24"/>
          <w:szCs w:val="24"/>
          <w:lang w:eastAsia="en-GB"/>
        </w:rPr>
        <w:t>to a more complex political analysis that can address gender and reproduction, citizenship and social welfare, immigration and de-industria</w:t>
      </w:r>
      <w:r w:rsidR="005D606C" w:rsidRPr="004B29DB">
        <w:rPr>
          <w:rFonts w:ascii="Times New Roman" w:hAnsi="Times New Roman"/>
          <w:sz w:val="24"/>
          <w:szCs w:val="24"/>
          <w:lang w:eastAsia="en-GB"/>
        </w:rPr>
        <w:t>lisation at the same time’</w:t>
      </w:r>
      <w:r w:rsidR="005D606C">
        <w:rPr>
          <w:rFonts w:ascii="Times New Roman" w:hAnsi="Times New Roman"/>
          <w:sz w:val="24"/>
          <w:szCs w:val="24"/>
          <w:lang w:eastAsia="en-GB"/>
        </w:rPr>
        <w:t xml:space="preserve"> (Ibid</w:t>
      </w:r>
      <w:r>
        <w:rPr>
          <w:rFonts w:ascii="Times New Roman" w:hAnsi="Times New Roman"/>
          <w:sz w:val="24"/>
          <w:szCs w:val="24"/>
          <w:lang w:eastAsia="en-GB"/>
        </w:rPr>
        <w:t xml:space="preserve">:9-10). </w:t>
      </w:r>
      <w:proofErr w:type="spellStart"/>
      <w:r>
        <w:rPr>
          <w:rFonts w:ascii="Times New Roman" w:hAnsi="Times New Roman"/>
          <w:sz w:val="24"/>
          <w:szCs w:val="24"/>
          <w:lang w:eastAsia="en-GB"/>
        </w:rPr>
        <w:t>Fantone’s</w:t>
      </w:r>
      <w:proofErr w:type="spellEnd"/>
      <w:r>
        <w:rPr>
          <w:rFonts w:ascii="Times New Roman" w:hAnsi="Times New Roman"/>
          <w:sz w:val="24"/>
          <w:szCs w:val="24"/>
          <w:lang w:eastAsia="en-GB"/>
        </w:rPr>
        <w:t xml:space="preserve"> contribution brings us back to the argument made by earlier feminist work, that is the need to be more attentive to the connections between labour and value, </w:t>
      </w:r>
      <w:r w:rsidRPr="005B3834">
        <w:rPr>
          <w:rFonts w:ascii="Times New Roman" w:hAnsi="Times New Roman"/>
          <w:sz w:val="24"/>
          <w:szCs w:val="24"/>
          <w:lang w:eastAsia="en-GB"/>
        </w:rPr>
        <w:t>especially when at issue is the kind of arrangements we are advocating:</w:t>
      </w:r>
      <w:r>
        <w:rPr>
          <w:rFonts w:ascii="Times New Roman" w:hAnsi="Times New Roman"/>
          <w:sz w:val="24"/>
          <w:szCs w:val="24"/>
          <w:lang w:eastAsia="en-GB"/>
        </w:rPr>
        <w:t xml:space="preserve"> when we talk of the feminisation of the economy, referring mainly to the service economies of Western Europe,</w:t>
      </w:r>
      <w:r>
        <w:rPr>
          <w:rStyle w:val="FootnoteReference"/>
          <w:rFonts w:ascii="Times New Roman" w:hAnsi="Times New Roman"/>
          <w:sz w:val="24"/>
          <w:szCs w:val="24"/>
          <w:lang w:eastAsia="en-GB"/>
        </w:rPr>
        <w:footnoteReference w:id="8"/>
      </w:r>
      <w:r>
        <w:rPr>
          <w:rFonts w:ascii="Times New Roman" w:hAnsi="Times New Roman"/>
          <w:sz w:val="24"/>
          <w:szCs w:val="24"/>
          <w:lang w:eastAsia="en-GB"/>
        </w:rPr>
        <w:t xml:space="preserve"> what forms of labour are we valorising and which ones are we </w:t>
      </w:r>
      <w:proofErr w:type="spellStart"/>
      <w:r>
        <w:rPr>
          <w:rFonts w:ascii="Times New Roman" w:hAnsi="Times New Roman"/>
          <w:sz w:val="24"/>
          <w:szCs w:val="24"/>
          <w:lang w:eastAsia="en-GB"/>
        </w:rPr>
        <w:t>devalorising</w:t>
      </w:r>
      <w:proofErr w:type="spellEnd"/>
      <w:r>
        <w:rPr>
          <w:rFonts w:ascii="Times New Roman" w:hAnsi="Times New Roman"/>
          <w:sz w:val="24"/>
          <w:szCs w:val="24"/>
          <w:lang w:eastAsia="en-GB"/>
        </w:rPr>
        <w:t>, both within and between countries? And what happens when this ‘freedom’ and ‘autonomy’ comes at t</w:t>
      </w:r>
      <w:r w:rsidR="00E84FA0">
        <w:rPr>
          <w:rFonts w:ascii="Times New Roman" w:hAnsi="Times New Roman"/>
          <w:sz w:val="24"/>
          <w:szCs w:val="24"/>
          <w:lang w:eastAsia="en-GB"/>
        </w:rPr>
        <w:t>he expense of some other women and men’s</w:t>
      </w:r>
      <w:r>
        <w:rPr>
          <w:rFonts w:ascii="Times New Roman" w:hAnsi="Times New Roman"/>
          <w:sz w:val="24"/>
          <w:szCs w:val="24"/>
          <w:lang w:eastAsia="en-GB"/>
        </w:rPr>
        <w:t xml:space="preserve"> ‘freedom’ and ‘autonomy’? When ‘</w:t>
      </w:r>
      <w:proofErr w:type="spellStart"/>
      <w:r>
        <w:rPr>
          <w:rFonts w:ascii="Times New Roman" w:hAnsi="Times New Roman"/>
          <w:sz w:val="24"/>
          <w:szCs w:val="24"/>
          <w:lang w:eastAsia="en-GB"/>
        </w:rPr>
        <w:t>flexicurity</w:t>
      </w:r>
      <w:proofErr w:type="spellEnd"/>
      <w:r>
        <w:rPr>
          <w:rFonts w:ascii="Times New Roman" w:hAnsi="Times New Roman"/>
          <w:sz w:val="24"/>
          <w:szCs w:val="24"/>
          <w:lang w:eastAsia="en-GB"/>
        </w:rPr>
        <w:t xml:space="preserve">’, a word which is now part of the lexicon of the EU, is argued for because it gives us </w:t>
      </w:r>
      <w:r w:rsidRPr="008D7CA7">
        <w:rPr>
          <w:rFonts w:ascii="Times New Roman" w:hAnsi="Times New Roman"/>
          <w:sz w:val="24"/>
          <w:szCs w:val="24"/>
          <w:lang w:eastAsia="en-GB"/>
        </w:rPr>
        <w:t>freedom</w:t>
      </w:r>
      <w:r>
        <w:rPr>
          <w:rFonts w:ascii="Times New Roman" w:hAnsi="Times New Roman"/>
          <w:sz w:val="24"/>
          <w:szCs w:val="24"/>
          <w:lang w:eastAsia="en-GB"/>
        </w:rPr>
        <w:t xml:space="preserve"> from the house and the family</w:t>
      </w:r>
      <w:r w:rsidRPr="008D7CA7">
        <w:rPr>
          <w:rFonts w:ascii="Times New Roman" w:hAnsi="Times New Roman"/>
          <w:sz w:val="24"/>
          <w:szCs w:val="24"/>
          <w:lang w:eastAsia="en-GB"/>
        </w:rPr>
        <w:t xml:space="preserve">, </w:t>
      </w:r>
      <w:r>
        <w:rPr>
          <w:rFonts w:ascii="Times New Roman" w:hAnsi="Times New Roman"/>
          <w:sz w:val="24"/>
          <w:szCs w:val="24"/>
          <w:lang w:eastAsia="en-GB"/>
        </w:rPr>
        <w:t xml:space="preserve">who is caring for reproduction? </w:t>
      </w:r>
    </w:p>
    <w:p w:rsidR="00C369E6" w:rsidRPr="00B567A4" w:rsidRDefault="00E412AD" w:rsidP="00C369E6">
      <w:pPr>
        <w:spacing w:line="360" w:lineRule="auto"/>
        <w:jc w:val="both"/>
        <w:rPr>
          <w:rFonts w:ascii="Times New Roman" w:hAnsi="Times New Roman"/>
          <w:sz w:val="24"/>
          <w:szCs w:val="24"/>
          <w:lang w:eastAsia="en-GB"/>
        </w:rPr>
      </w:pPr>
      <w:r w:rsidRPr="00874D73">
        <w:rPr>
          <w:rFonts w:ascii="Times New Roman" w:hAnsi="Times New Roman"/>
          <w:sz w:val="24"/>
          <w:szCs w:val="24"/>
          <w:lang w:eastAsia="en-GB"/>
        </w:rPr>
        <w:t>These are some of the limits of a feminist politics that does not aim to trace the various connections between labour and value and such limitation is what the work I have been referring to</w:t>
      </w:r>
      <w:r w:rsidR="00203E1D" w:rsidRPr="00874D73">
        <w:rPr>
          <w:rFonts w:ascii="Times New Roman" w:hAnsi="Times New Roman"/>
          <w:sz w:val="24"/>
          <w:szCs w:val="24"/>
          <w:lang w:eastAsia="en-GB"/>
        </w:rPr>
        <w:t xml:space="preserve"> </w:t>
      </w:r>
      <w:r w:rsidRPr="00874D73">
        <w:rPr>
          <w:rFonts w:ascii="Times New Roman" w:hAnsi="Times New Roman"/>
          <w:sz w:val="24"/>
          <w:szCs w:val="24"/>
          <w:lang w:eastAsia="en-GB"/>
        </w:rPr>
        <w:t>brings to light</w:t>
      </w:r>
      <w:r w:rsidR="00203E1D" w:rsidRPr="00874D73">
        <w:rPr>
          <w:rFonts w:ascii="Times New Roman" w:hAnsi="Times New Roman"/>
          <w:sz w:val="24"/>
          <w:szCs w:val="24"/>
          <w:lang w:eastAsia="en-GB"/>
        </w:rPr>
        <w:t xml:space="preserve"> as it attempt</w:t>
      </w:r>
      <w:r w:rsidR="00C369E6" w:rsidRPr="00874D73">
        <w:rPr>
          <w:rFonts w:ascii="Times New Roman" w:hAnsi="Times New Roman"/>
          <w:sz w:val="24"/>
          <w:szCs w:val="24"/>
          <w:lang w:eastAsia="en-GB"/>
        </w:rPr>
        <w:t>s to instantiate alternative processes of valorisation</w:t>
      </w:r>
      <w:r w:rsidRPr="00874D73">
        <w:rPr>
          <w:rFonts w:ascii="Times New Roman" w:hAnsi="Times New Roman"/>
          <w:sz w:val="24"/>
          <w:szCs w:val="24"/>
          <w:lang w:eastAsia="en-GB"/>
        </w:rPr>
        <w:t>.</w:t>
      </w:r>
      <w:r>
        <w:rPr>
          <w:rFonts w:ascii="Times New Roman" w:hAnsi="Times New Roman"/>
          <w:sz w:val="24"/>
          <w:szCs w:val="24"/>
          <w:lang w:eastAsia="en-GB"/>
        </w:rPr>
        <w:t xml:space="preserve"> This is why this work has argued that it makes sense to talk about social reproduction, including care, as a terrain of struggle, a struggle over those arrangements that might be able </w:t>
      </w:r>
      <w:r>
        <w:rPr>
          <w:rFonts w:ascii="Times New Roman" w:hAnsi="Times New Roman"/>
          <w:sz w:val="24"/>
          <w:szCs w:val="24"/>
          <w:lang w:eastAsia="en-GB"/>
        </w:rPr>
        <w:lastRenderedPageBreak/>
        <w:t xml:space="preserve">to inject different meanings to our living together. As </w:t>
      </w:r>
      <w:proofErr w:type="spellStart"/>
      <w:r>
        <w:rPr>
          <w:rFonts w:ascii="Times New Roman" w:hAnsi="Times New Roman"/>
          <w:sz w:val="24"/>
          <w:szCs w:val="24"/>
          <w:lang w:eastAsia="en-GB"/>
        </w:rPr>
        <w:t>Picchio</w:t>
      </w:r>
      <w:proofErr w:type="spellEnd"/>
      <w:r>
        <w:rPr>
          <w:rFonts w:ascii="Times New Roman" w:hAnsi="Times New Roman"/>
          <w:sz w:val="24"/>
          <w:szCs w:val="24"/>
          <w:lang w:eastAsia="en-GB"/>
        </w:rPr>
        <w:t xml:space="preserve"> argues this is not a matter of keeping the economic system, and our conceptions of it, as it is, demanding that it only takes into account social issues, starting with the </w:t>
      </w:r>
      <w:r w:rsidRPr="007963EB">
        <w:rPr>
          <w:rFonts w:ascii="Times New Roman" w:hAnsi="Times New Roman"/>
          <w:sz w:val="24"/>
          <w:szCs w:val="24"/>
          <w:lang w:eastAsia="en-GB"/>
        </w:rPr>
        <w:t>‘woman issue’</w:t>
      </w:r>
      <w:r>
        <w:rPr>
          <w:rFonts w:ascii="Times New Roman" w:hAnsi="Times New Roman"/>
          <w:sz w:val="24"/>
          <w:szCs w:val="24"/>
          <w:lang w:eastAsia="en-GB"/>
        </w:rPr>
        <w:t xml:space="preserve">. It is rather a question of (re)placing at the heart of political economy the concepts of </w:t>
      </w:r>
      <w:r w:rsidRPr="00BF78C6">
        <w:rPr>
          <w:rFonts w:ascii="Times New Roman" w:hAnsi="Times New Roman"/>
          <w:sz w:val="24"/>
          <w:szCs w:val="24"/>
          <w:lang w:eastAsia="en-GB"/>
        </w:rPr>
        <w:t>bodies, minds and desires (2009:29)</w:t>
      </w:r>
      <w:r w:rsidRPr="00BF78C6">
        <w:rPr>
          <w:rFonts w:ascii="Verdana" w:hAnsi="Verdana" w:cs="Verdana"/>
          <w:sz w:val="17"/>
          <w:szCs w:val="17"/>
          <w:lang w:eastAsia="en-GB"/>
        </w:rPr>
        <w:t>.</w:t>
      </w:r>
      <w:r w:rsidR="0012139F">
        <w:rPr>
          <w:rFonts w:ascii="Verdana" w:hAnsi="Verdana" w:cs="Verdana"/>
          <w:sz w:val="17"/>
          <w:szCs w:val="17"/>
          <w:lang w:eastAsia="en-GB"/>
        </w:rPr>
        <w:t xml:space="preserve"> </w:t>
      </w:r>
      <w:r w:rsidR="001915AA" w:rsidRPr="003D65DD">
        <w:rPr>
          <w:rFonts w:ascii="Times New Roman" w:hAnsi="Times New Roman"/>
          <w:sz w:val="24"/>
          <w:szCs w:val="24"/>
          <w:lang w:eastAsia="en-GB"/>
        </w:rPr>
        <w:t>T</w:t>
      </w:r>
      <w:r w:rsidR="00C369E6" w:rsidRPr="003D65DD">
        <w:rPr>
          <w:rFonts w:ascii="Times New Roman" w:hAnsi="Times New Roman"/>
          <w:sz w:val="24"/>
          <w:szCs w:val="24"/>
          <w:lang w:eastAsia="en-GB"/>
        </w:rPr>
        <w:t xml:space="preserve">he </w:t>
      </w:r>
      <w:r w:rsidR="00D1528C" w:rsidRPr="003D65DD">
        <w:rPr>
          <w:rFonts w:ascii="Times New Roman" w:hAnsi="Times New Roman"/>
          <w:sz w:val="24"/>
          <w:szCs w:val="24"/>
          <w:lang w:eastAsia="en-GB"/>
        </w:rPr>
        <w:t>task</w:t>
      </w:r>
      <w:r w:rsidR="0011499D" w:rsidRPr="003D65DD">
        <w:rPr>
          <w:rFonts w:ascii="Times New Roman" w:hAnsi="Times New Roman"/>
          <w:sz w:val="24"/>
          <w:szCs w:val="24"/>
          <w:lang w:eastAsia="en-GB"/>
        </w:rPr>
        <w:t xml:space="preserve"> is therefore </w:t>
      </w:r>
      <w:r w:rsidR="00C369E6" w:rsidRPr="003D65DD">
        <w:rPr>
          <w:rFonts w:ascii="Times New Roman" w:hAnsi="Times New Roman"/>
          <w:sz w:val="24"/>
          <w:szCs w:val="24"/>
          <w:lang w:eastAsia="en-GB"/>
        </w:rPr>
        <w:t>that</w:t>
      </w:r>
      <w:r w:rsidR="00D1528C" w:rsidRPr="003D65DD">
        <w:rPr>
          <w:rFonts w:ascii="Times New Roman" w:hAnsi="Times New Roman"/>
          <w:sz w:val="24"/>
          <w:szCs w:val="24"/>
          <w:lang w:eastAsia="en-GB"/>
        </w:rPr>
        <w:t xml:space="preserve"> of showing the theoretical and political contribution the feminist work on value has made and continues to make to </w:t>
      </w:r>
      <w:r w:rsidR="0011499D" w:rsidRPr="003D65DD">
        <w:rPr>
          <w:rFonts w:ascii="Times New Roman" w:hAnsi="Times New Roman"/>
          <w:sz w:val="24"/>
          <w:szCs w:val="24"/>
          <w:lang w:eastAsia="en-GB"/>
        </w:rPr>
        <w:t xml:space="preserve">our understanding of </w:t>
      </w:r>
      <w:r w:rsidR="00D1528C" w:rsidRPr="003D65DD">
        <w:rPr>
          <w:rFonts w:ascii="Times New Roman" w:hAnsi="Times New Roman"/>
          <w:sz w:val="24"/>
          <w:szCs w:val="24"/>
          <w:lang w:eastAsia="en-GB"/>
        </w:rPr>
        <w:t>political economy</w:t>
      </w:r>
      <w:r w:rsidR="0011499D" w:rsidRPr="003D65DD">
        <w:rPr>
          <w:rFonts w:ascii="Times New Roman" w:hAnsi="Times New Roman"/>
          <w:sz w:val="24"/>
          <w:szCs w:val="24"/>
          <w:lang w:eastAsia="en-GB"/>
        </w:rPr>
        <w:t xml:space="preserve">. </w:t>
      </w:r>
      <w:r w:rsidR="0011499D" w:rsidRPr="003D65DD">
        <w:rPr>
          <w:rFonts w:ascii="Times New Roman" w:hAnsi="Times New Roman"/>
          <w:sz w:val="24"/>
          <w:szCs w:val="24"/>
        </w:rPr>
        <w:t>The next section takes up this task, which acquires renewed significance in the age of ‘sound science’ and austerity, by</w:t>
      </w:r>
      <w:r w:rsidR="00C369E6" w:rsidRPr="003D65DD">
        <w:rPr>
          <w:rFonts w:ascii="Times New Roman" w:hAnsi="Times New Roman"/>
          <w:sz w:val="24"/>
          <w:szCs w:val="24"/>
        </w:rPr>
        <w:t xml:space="preserve"> reflecting on the </w:t>
      </w:r>
      <w:r w:rsidR="001B4454" w:rsidRPr="003D65DD">
        <w:rPr>
          <w:rFonts w:ascii="Times New Roman" w:hAnsi="Times New Roman"/>
          <w:sz w:val="24"/>
          <w:szCs w:val="24"/>
        </w:rPr>
        <w:t>import</w:t>
      </w:r>
      <w:r w:rsidR="00C369E6" w:rsidRPr="003D65DD">
        <w:rPr>
          <w:rFonts w:ascii="Times New Roman" w:hAnsi="Times New Roman"/>
          <w:sz w:val="24"/>
          <w:szCs w:val="24"/>
        </w:rPr>
        <w:t xml:space="preserve">ance of the feminist challenges to capitalist </w:t>
      </w:r>
      <w:r w:rsidR="0011499D" w:rsidRPr="003D65DD">
        <w:rPr>
          <w:rFonts w:ascii="Times New Roman" w:hAnsi="Times New Roman"/>
          <w:sz w:val="24"/>
          <w:szCs w:val="24"/>
        </w:rPr>
        <w:t>value</w:t>
      </w:r>
      <w:r w:rsidR="00E5788F" w:rsidRPr="003D65DD">
        <w:rPr>
          <w:rFonts w:ascii="Times New Roman" w:hAnsi="Times New Roman"/>
          <w:sz w:val="24"/>
          <w:szCs w:val="24"/>
        </w:rPr>
        <w:t xml:space="preserve"> in the context of the commons debate</w:t>
      </w:r>
      <w:r w:rsidR="00C369E6" w:rsidRPr="003D65DD">
        <w:rPr>
          <w:rFonts w:ascii="Times New Roman" w:hAnsi="Times New Roman"/>
          <w:sz w:val="24"/>
          <w:szCs w:val="24"/>
        </w:rPr>
        <w:t>.</w:t>
      </w:r>
      <w:r w:rsidR="00C369E6" w:rsidRPr="003D65DD">
        <w:rPr>
          <w:rFonts w:ascii="Times New Roman" w:hAnsi="Times New Roman"/>
          <w:sz w:val="24"/>
          <w:szCs w:val="24"/>
          <w:lang w:eastAsia="en-GB"/>
        </w:rPr>
        <w:t xml:space="preserve"> </w:t>
      </w:r>
      <w:r w:rsidR="00D44603" w:rsidRPr="003D65DD">
        <w:rPr>
          <w:rFonts w:ascii="Times New Roman" w:hAnsi="Times New Roman"/>
          <w:sz w:val="24"/>
          <w:szCs w:val="24"/>
          <w:lang w:eastAsia="en-GB"/>
        </w:rPr>
        <w:t xml:space="preserve">This brings back the </w:t>
      </w:r>
      <w:r w:rsidR="00C369E6" w:rsidRPr="003D65DD">
        <w:rPr>
          <w:rFonts w:ascii="Times New Roman" w:hAnsi="Times New Roman"/>
          <w:sz w:val="24"/>
          <w:szCs w:val="24"/>
          <w:lang w:eastAsia="en-GB"/>
        </w:rPr>
        <w:t>issue of labour and its org</w:t>
      </w:r>
      <w:r w:rsidR="00D44603" w:rsidRPr="003D65DD">
        <w:rPr>
          <w:rFonts w:ascii="Times New Roman" w:hAnsi="Times New Roman"/>
          <w:sz w:val="24"/>
          <w:szCs w:val="24"/>
          <w:lang w:eastAsia="en-GB"/>
        </w:rPr>
        <w:t>anisation as well as</w:t>
      </w:r>
      <w:r w:rsidR="00C369E6" w:rsidRPr="003D65DD">
        <w:rPr>
          <w:rFonts w:ascii="Times New Roman" w:hAnsi="Times New Roman"/>
          <w:sz w:val="24"/>
          <w:szCs w:val="24"/>
          <w:lang w:eastAsia="en-GB"/>
        </w:rPr>
        <w:t xml:space="preserve"> the vexed question of the possibility of </w:t>
      </w:r>
      <w:r w:rsidR="0011499D" w:rsidRPr="003D65DD">
        <w:rPr>
          <w:rFonts w:ascii="Times New Roman" w:hAnsi="Times New Roman"/>
          <w:sz w:val="24"/>
          <w:szCs w:val="24"/>
          <w:lang w:eastAsia="en-GB"/>
        </w:rPr>
        <w:t>a feminist engagement with</w:t>
      </w:r>
      <w:r w:rsidR="00C369E6" w:rsidRPr="003D65DD">
        <w:rPr>
          <w:rFonts w:ascii="Times New Roman" w:hAnsi="Times New Roman"/>
          <w:sz w:val="24"/>
          <w:szCs w:val="24"/>
          <w:lang w:eastAsia="en-GB"/>
        </w:rPr>
        <w:t xml:space="preserve"> the state. </w:t>
      </w:r>
      <w:r w:rsidR="00D44603" w:rsidRPr="003D65DD">
        <w:rPr>
          <w:rFonts w:ascii="Times New Roman" w:hAnsi="Times New Roman"/>
          <w:sz w:val="24"/>
          <w:szCs w:val="24"/>
          <w:lang w:eastAsia="en-GB"/>
        </w:rPr>
        <w:t xml:space="preserve">Aiming to open up this question to more debate, </w:t>
      </w:r>
      <w:r w:rsidR="00C369E6" w:rsidRPr="003D65DD">
        <w:rPr>
          <w:rFonts w:ascii="Times New Roman" w:hAnsi="Times New Roman"/>
          <w:sz w:val="24"/>
          <w:szCs w:val="24"/>
          <w:lang w:eastAsia="en-GB"/>
        </w:rPr>
        <w:t xml:space="preserve">I </w:t>
      </w:r>
      <w:r w:rsidR="00D44603" w:rsidRPr="003D65DD">
        <w:rPr>
          <w:rFonts w:ascii="Times New Roman" w:hAnsi="Times New Roman"/>
          <w:sz w:val="24"/>
          <w:szCs w:val="24"/>
          <w:lang w:eastAsia="en-GB"/>
        </w:rPr>
        <w:t xml:space="preserve">conclude by </w:t>
      </w:r>
      <w:r w:rsidR="00C369E6" w:rsidRPr="003D65DD">
        <w:rPr>
          <w:rFonts w:ascii="Times New Roman" w:hAnsi="Times New Roman"/>
          <w:sz w:val="24"/>
          <w:szCs w:val="24"/>
          <w:lang w:eastAsia="en-GB"/>
        </w:rPr>
        <w:t>consider</w:t>
      </w:r>
      <w:r w:rsidR="00D44603" w:rsidRPr="003D65DD">
        <w:rPr>
          <w:rFonts w:ascii="Times New Roman" w:hAnsi="Times New Roman"/>
          <w:sz w:val="24"/>
          <w:szCs w:val="24"/>
          <w:lang w:eastAsia="en-GB"/>
        </w:rPr>
        <w:t>ing</w:t>
      </w:r>
      <w:r w:rsidR="00C369E6" w:rsidRPr="003D65DD">
        <w:rPr>
          <w:rFonts w:ascii="Times New Roman" w:hAnsi="Times New Roman"/>
          <w:sz w:val="24"/>
          <w:szCs w:val="24"/>
          <w:lang w:eastAsia="en-GB"/>
        </w:rPr>
        <w:t xml:space="preserve"> the potential of the recent call from feminist economists for the state to become a permanent guarantor of jobs.</w:t>
      </w:r>
      <w:r w:rsidR="00C369E6" w:rsidRPr="00B567A4">
        <w:rPr>
          <w:rFonts w:ascii="Times New Roman" w:hAnsi="Times New Roman"/>
          <w:sz w:val="24"/>
          <w:szCs w:val="24"/>
          <w:lang w:eastAsia="en-GB"/>
        </w:rPr>
        <w:t xml:space="preserve"> </w:t>
      </w:r>
    </w:p>
    <w:p w:rsidR="00C369E6" w:rsidRDefault="00C369E6" w:rsidP="00092C4C">
      <w:pPr>
        <w:autoSpaceDE w:val="0"/>
        <w:autoSpaceDN w:val="0"/>
        <w:adjustRightInd w:val="0"/>
        <w:spacing w:line="360" w:lineRule="auto"/>
        <w:jc w:val="both"/>
        <w:rPr>
          <w:rFonts w:ascii="Times New Roman" w:hAnsi="Times New Roman"/>
          <w:sz w:val="24"/>
          <w:szCs w:val="24"/>
          <w:lang w:eastAsia="en-GB"/>
        </w:rPr>
      </w:pPr>
    </w:p>
    <w:p w:rsidR="00E412AD" w:rsidRPr="000D618E" w:rsidRDefault="00E412AD" w:rsidP="00092C4C">
      <w:pPr>
        <w:autoSpaceDE w:val="0"/>
        <w:autoSpaceDN w:val="0"/>
        <w:adjustRightInd w:val="0"/>
        <w:spacing w:line="360" w:lineRule="auto"/>
        <w:jc w:val="both"/>
        <w:rPr>
          <w:rFonts w:ascii="Times New Roman" w:hAnsi="Times New Roman"/>
          <w:sz w:val="24"/>
          <w:szCs w:val="24"/>
          <w:lang w:eastAsia="en-GB"/>
        </w:rPr>
      </w:pPr>
      <w:r>
        <w:rPr>
          <w:rFonts w:ascii="Times New Roman" w:hAnsi="Times New Roman"/>
          <w:b/>
          <w:sz w:val="24"/>
          <w:szCs w:val="24"/>
          <w:lang w:eastAsia="en-GB"/>
        </w:rPr>
        <w:t xml:space="preserve">Alternative Valorisations </w:t>
      </w:r>
    </w:p>
    <w:p w:rsidR="00D1528C" w:rsidRDefault="00E412AD" w:rsidP="00092C4C">
      <w:pPr>
        <w:autoSpaceDE w:val="0"/>
        <w:autoSpaceDN w:val="0"/>
        <w:adjustRightInd w:val="0"/>
        <w:spacing w:line="360" w:lineRule="auto"/>
        <w:jc w:val="both"/>
        <w:rPr>
          <w:rFonts w:ascii="Times New Roman" w:hAnsi="Times New Roman"/>
          <w:sz w:val="24"/>
          <w:szCs w:val="24"/>
          <w:lang w:eastAsia="en-GB"/>
        </w:rPr>
      </w:pPr>
      <w:r>
        <w:rPr>
          <w:rFonts w:ascii="Times New Roman" w:hAnsi="Times New Roman"/>
          <w:sz w:val="24"/>
          <w:szCs w:val="24"/>
          <w:lang w:eastAsia="en-GB"/>
        </w:rPr>
        <w:t xml:space="preserve">The feminist debate </w:t>
      </w:r>
      <w:r w:rsidRPr="00E47E09">
        <w:rPr>
          <w:rFonts w:ascii="Times New Roman" w:hAnsi="Times New Roman"/>
          <w:sz w:val="24"/>
          <w:szCs w:val="24"/>
          <w:lang w:eastAsia="en-GB"/>
        </w:rPr>
        <w:t>on value has made an important contribution in conceiving of non</w:t>
      </w:r>
      <w:r w:rsidR="007569CF">
        <w:rPr>
          <w:rFonts w:ascii="Times New Roman" w:hAnsi="Times New Roman"/>
          <w:sz w:val="24"/>
          <w:szCs w:val="24"/>
          <w:lang w:eastAsia="en-GB"/>
        </w:rPr>
        <w:t>-</w:t>
      </w:r>
      <w:r w:rsidRPr="00E47E09">
        <w:rPr>
          <w:rFonts w:ascii="Times New Roman" w:hAnsi="Times New Roman"/>
          <w:sz w:val="24"/>
          <w:szCs w:val="24"/>
          <w:lang w:eastAsia="en-GB"/>
        </w:rPr>
        <w:t>capitalist processes of</w:t>
      </w:r>
      <w:r>
        <w:rPr>
          <w:rFonts w:ascii="Times New Roman" w:hAnsi="Times New Roman"/>
          <w:sz w:val="24"/>
          <w:szCs w:val="24"/>
          <w:lang w:eastAsia="en-GB"/>
        </w:rPr>
        <w:t xml:space="preserve"> valorisation. I want to suggest tha</w:t>
      </w:r>
      <w:r w:rsidR="0000682B">
        <w:rPr>
          <w:rFonts w:ascii="Times New Roman" w:hAnsi="Times New Roman"/>
          <w:sz w:val="24"/>
          <w:szCs w:val="24"/>
          <w:lang w:eastAsia="en-GB"/>
        </w:rPr>
        <w:t>t one way of engaging with the c</w:t>
      </w:r>
      <w:r>
        <w:rPr>
          <w:rFonts w:ascii="Times New Roman" w:hAnsi="Times New Roman"/>
          <w:sz w:val="24"/>
          <w:szCs w:val="24"/>
          <w:lang w:eastAsia="en-GB"/>
        </w:rPr>
        <w:t xml:space="preserve">ommons consists exactly of carrying on with this debate and thinking about what kinds of processes might bring together what the social division of labour in capitalism has kept separate. This separation has taken place, as </w:t>
      </w:r>
      <w:proofErr w:type="spellStart"/>
      <w:r>
        <w:rPr>
          <w:rFonts w:ascii="Times New Roman" w:hAnsi="Times New Roman"/>
          <w:sz w:val="24"/>
          <w:szCs w:val="24"/>
          <w:lang w:eastAsia="en-GB"/>
        </w:rPr>
        <w:t>Federici</w:t>
      </w:r>
      <w:proofErr w:type="spellEnd"/>
      <w:r>
        <w:rPr>
          <w:rFonts w:ascii="Times New Roman" w:hAnsi="Times New Roman"/>
          <w:sz w:val="24"/>
          <w:szCs w:val="24"/>
          <w:lang w:eastAsia="en-GB"/>
        </w:rPr>
        <w:t xml:space="preserve"> puts it, by promoting cooperation at the point of production and separation and atomisation at the point of reproduction through the house and the family (2004:</w:t>
      </w:r>
      <w:r w:rsidR="00824E29">
        <w:rPr>
          <w:rFonts w:ascii="Times New Roman" w:hAnsi="Times New Roman"/>
          <w:sz w:val="24"/>
          <w:szCs w:val="24"/>
          <w:lang w:eastAsia="en-GB"/>
        </w:rPr>
        <w:t>24-</w:t>
      </w:r>
      <w:r>
        <w:rPr>
          <w:rFonts w:ascii="Times New Roman" w:hAnsi="Times New Roman"/>
          <w:sz w:val="24"/>
          <w:szCs w:val="24"/>
          <w:lang w:eastAsia="en-GB"/>
        </w:rPr>
        <w:t xml:space="preserve">25). The recombining she talks about is the process of making a common world, a process of becoming. It </w:t>
      </w:r>
      <w:r w:rsidR="0000682B">
        <w:rPr>
          <w:rFonts w:ascii="Times New Roman" w:hAnsi="Times New Roman"/>
          <w:sz w:val="24"/>
          <w:szCs w:val="24"/>
          <w:lang w:eastAsia="en-GB"/>
        </w:rPr>
        <w:t>is certainly the case that the c</w:t>
      </w:r>
      <w:r>
        <w:rPr>
          <w:rFonts w:ascii="Times New Roman" w:hAnsi="Times New Roman"/>
          <w:sz w:val="24"/>
          <w:szCs w:val="24"/>
          <w:lang w:eastAsia="en-GB"/>
        </w:rPr>
        <w:t xml:space="preserve">ommons have never been free of power and </w:t>
      </w:r>
      <w:r w:rsidR="007569CF">
        <w:rPr>
          <w:rFonts w:ascii="Times New Roman" w:hAnsi="Times New Roman"/>
          <w:sz w:val="24"/>
          <w:szCs w:val="24"/>
          <w:lang w:eastAsia="en-GB"/>
        </w:rPr>
        <w:t xml:space="preserve">institutional </w:t>
      </w:r>
      <w:r>
        <w:rPr>
          <w:rFonts w:ascii="Times New Roman" w:hAnsi="Times New Roman"/>
          <w:sz w:val="24"/>
          <w:szCs w:val="24"/>
          <w:lang w:eastAsia="en-GB"/>
        </w:rPr>
        <w:t xml:space="preserve">arrangements, as Desai points out </w:t>
      </w:r>
      <w:r w:rsidRPr="00E47E09">
        <w:rPr>
          <w:rFonts w:ascii="Times New Roman" w:hAnsi="Times New Roman"/>
          <w:sz w:val="24"/>
          <w:szCs w:val="24"/>
          <w:lang w:eastAsia="en-GB"/>
        </w:rPr>
        <w:t>(</w:t>
      </w:r>
      <w:r w:rsidR="00824E29">
        <w:rPr>
          <w:rFonts w:ascii="Times New Roman" w:hAnsi="Times New Roman"/>
          <w:sz w:val="24"/>
          <w:szCs w:val="24"/>
          <w:lang w:eastAsia="en-GB"/>
        </w:rPr>
        <w:t>2011:</w:t>
      </w:r>
      <w:r w:rsidRPr="00E47E09">
        <w:rPr>
          <w:rFonts w:ascii="Times New Roman" w:hAnsi="Times New Roman"/>
          <w:sz w:val="24"/>
          <w:szCs w:val="24"/>
          <w:lang w:eastAsia="en-GB"/>
        </w:rPr>
        <w:t>215),</w:t>
      </w:r>
      <w:r>
        <w:rPr>
          <w:rFonts w:ascii="Times New Roman" w:hAnsi="Times New Roman"/>
          <w:sz w:val="24"/>
          <w:szCs w:val="24"/>
          <w:lang w:eastAsia="en-GB"/>
        </w:rPr>
        <w:t xml:space="preserve"> although </w:t>
      </w:r>
      <w:proofErr w:type="spellStart"/>
      <w:r>
        <w:rPr>
          <w:rFonts w:ascii="Times New Roman" w:hAnsi="Times New Roman"/>
          <w:sz w:val="24"/>
          <w:szCs w:val="24"/>
          <w:lang w:eastAsia="en-GB"/>
        </w:rPr>
        <w:t>Federici</w:t>
      </w:r>
      <w:proofErr w:type="spellEnd"/>
      <w:r>
        <w:rPr>
          <w:rFonts w:ascii="Times New Roman" w:hAnsi="Times New Roman"/>
          <w:sz w:val="24"/>
          <w:szCs w:val="24"/>
          <w:lang w:eastAsia="en-GB"/>
        </w:rPr>
        <w:t xml:space="preserve"> shows how arrangements under serfdom were by no means more intrusive than those regulating ‘fr</w:t>
      </w:r>
      <w:r w:rsidR="00824E29">
        <w:rPr>
          <w:rFonts w:ascii="Times New Roman" w:hAnsi="Times New Roman"/>
          <w:sz w:val="24"/>
          <w:szCs w:val="24"/>
          <w:lang w:eastAsia="en-GB"/>
        </w:rPr>
        <w:t>ee’ women under capitalism (</w:t>
      </w:r>
      <w:r w:rsidR="0000682B">
        <w:rPr>
          <w:rFonts w:ascii="Times New Roman" w:hAnsi="Times New Roman"/>
          <w:sz w:val="24"/>
          <w:szCs w:val="24"/>
          <w:lang w:eastAsia="en-GB"/>
        </w:rPr>
        <w:t xml:space="preserve">2004:25). However if </w:t>
      </w:r>
      <w:r w:rsidR="0000682B" w:rsidRPr="00874D73">
        <w:rPr>
          <w:rFonts w:ascii="Times New Roman" w:hAnsi="Times New Roman"/>
          <w:sz w:val="24"/>
          <w:szCs w:val="24"/>
          <w:lang w:eastAsia="en-GB"/>
        </w:rPr>
        <w:t>the c</w:t>
      </w:r>
      <w:r w:rsidRPr="00874D73">
        <w:rPr>
          <w:rFonts w:ascii="Times New Roman" w:hAnsi="Times New Roman"/>
          <w:sz w:val="24"/>
          <w:szCs w:val="24"/>
          <w:lang w:eastAsia="en-GB"/>
        </w:rPr>
        <w:t>ommons is conceived of as the terrain on which the production and reproduction of human and non</w:t>
      </w:r>
      <w:r w:rsidR="007569CF">
        <w:rPr>
          <w:rFonts w:ascii="Times New Roman" w:hAnsi="Times New Roman"/>
          <w:sz w:val="24"/>
          <w:szCs w:val="24"/>
          <w:lang w:eastAsia="en-GB"/>
        </w:rPr>
        <w:t>-</w:t>
      </w:r>
      <w:r w:rsidRPr="00874D73">
        <w:rPr>
          <w:rFonts w:ascii="Times New Roman" w:hAnsi="Times New Roman"/>
          <w:sz w:val="24"/>
          <w:szCs w:val="24"/>
          <w:lang w:eastAsia="en-GB"/>
        </w:rPr>
        <w:t>human life takes place, which is never free of power and its arrangements, it also becomes the terrain on which to promote, and struggle for, different processes of valorisation.</w:t>
      </w:r>
      <w:r>
        <w:rPr>
          <w:rFonts w:ascii="Times New Roman" w:hAnsi="Times New Roman"/>
          <w:sz w:val="24"/>
          <w:szCs w:val="24"/>
          <w:lang w:eastAsia="en-GB"/>
        </w:rPr>
        <w:t xml:space="preserve"> </w:t>
      </w:r>
    </w:p>
    <w:p w:rsidR="00E412AD" w:rsidRDefault="00E412AD" w:rsidP="00092C4C">
      <w:pPr>
        <w:autoSpaceDE w:val="0"/>
        <w:autoSpaceDN w:val="0"/>
        <w:adjustRightInd w:val="0"/>
        <w:spacing w:line="360" w:lineRule="auto"/>
        <w:jc w:val="both"/>
        <w:rPr>
          <w:rFonts w:ascii="Times New Roman" w:hAnsi="Times New Roman"/>
          <w:sz w:val="24"/>
          <w:szCs w:val="24"/>
          <w:lang w:eastAsia="en-GB"/>
        </w:rPr>
      </w:pPr>
      <w:proofErr w:type="spellStart"/>
      <w:r>
        <w:rPr>
          <w:rFonts w:ascii="Times New Roman" w:hAnsi="Times New Roman"/>
          <w:sz w:val="24"/>
          <w:szCs w:val="24"/>
          <w:lang w:eastAsia="en-GB"/>
        </w:rPr>
        <w:lastRenderedPageBreak/>
        <w:t>Latour</w:t>
      </w:r>
      <w:proofErr w:type="spellEnd"/>
      <w:r>
        <w:rPr>
          <w:rFonts w:ascii="Times New Roman" w:hAnsi="Times New Roman"/>
          <w:sz w:val="24"/>
          <w:szCs w:val="24"/>
          <w:lang w:eastAsia="en-GB"/>
        </w:rPr>
        <w:t xml:space="preserve"> and </w:t>
      </w:r>
      <w:proofErr w:type="spellStart"/>
      <w:r>
        <w:rPr>
          <w:rFonts w:ascii="Times New Roman" w:hAnsi="Times New Roman"/>
          <w:sz w:val="24"/>
          <w:szCs w:val="24"/>
          <w:lang w:eastAsia="en-GB"/>
        </w:rPr>
        <w:t>Lepinay</w:t>
      </w:r>
      <w:proofErr w:type="spellEnd"/>
      <w:r>
        <w:rPr>
          <w:rFonts w:ascii="Times New Roman" w:hAnsi="Times New Roman"/>
          <w:sz w:val="24"/>
          <w:szCs w:val="24"/>
          <w:lang w:eastAsia="en-GB"/>
        </w:rPr>
        <w:t xml:space="preserve"> (2010:69) have recently put to us that the problem with current understandings of political economy is the belief in an economic order governed by natural laws that exist ‘out there’ and that society must discover and implement (for instance, the law of demand and offer, the law of equilibrium, and more recently </w:t>
      </w:r>
      <w:r w:rsidRPr="00336570">
        <w:rPr>
          <w:rFonts w:ascii="Times New Roman" w:hAnsi="Times New Roman"/>
          <w:sz w:val="24"/>
          <w:szCs w:val="24"/>
          <w:lang w:eastAsia="en-GB"/>
        </w:rPr>
        <w:t>the law of sound finance on which the imperative of deficit reduction is based)</w:t>
      </w:r>
      <w:r>
        <w:rPr>
          <w:rFonts w:ascii="Times New Roman" w:hAnsi="Times New Roman"/>
          <w:sz w:val="24"/>
          <w:szCs w:val="24"/>
          <w:lang w:eastAsia="en-GB"/>
        </w:rPr>
        <w:t xml:space="preserve">. </w:t>
      </w:r>
      <w:r w:rsidR="00D62572">
        <w:rPr>
          <w:rFonts w:ascii="Times New Roman" w:hAnsi="Times New Roman"/>
          <w:sz w:val="24"/>
          <w:szCs w:val="24"/>
          <w:lang w:eastAsia="en-GB"/>
        </w:rPr>
        <w:t>For them, r</w:t>
      </w:r>
      <w:r w:rsidRPr="00011C31">
        <w:rPr>
          <w:rFonts w:ascii="Times New Roman" w:hAnsi="Times New Roman"/>
          <w:sz w:val="24"/>
          <w:szCs w:val="24"/>
        </w:rPr>
        <w:t>ecuperating</w:t>
      </w:r>
      <w:r>
        <w:rPr>
          <w:rFonts w:ascii="Times New Roman" w:hAnsi="Times New Roman"/>
          <w:sz w:val="24"/>
          <w:szCs w:val="24"/>
        </w:rPr>
        <w:t xml:space="preserve"> political economy </w:t>
      </w:r>
      <w:r w:rsidRPr="00011C31">
        <w:rPr>
          <w:rFonts w:ascii="Times New Roman" w:hAnsi="Times New Roman"/>
          <w:sz w:val="24"/>
          <w:szCs w:val="24"/>
        </w:rPr>
        <w:t xml:space="preserve">as </w:t>
      </w:r>
      <w:r>
        <w:rPr>
          <w:rFonts w:ascii="Times New Roman" w:hAnsi="Times New Roman"/>
          <w:sz w:val="24"/>
          <w:szCs w:val="24"/>
        </w:rPr>
        <w:t>the nexus between economy and society, two realms which we have kept separate until now, requires that we see the economy as that which is constantly</w:t>
      </w:r>
      <w:r w:rsidRPr="00011C31">
        <w:rPr>
          <w:rFonts w:ascii="Times New Roman" w:hAnsi="Times New Roman"/>
          <w:sz w:val="24"/>
          <w:szCs w:val="24"/>
        </w:rPr>
        <w:t xml:space="preserve"> constructed without any divine hand, whether the invisible hand of the Market or the visible one of the State</w:t>
      </w:r>
      <w:r>
        <w:rPr>
          <w:rFonts w:ascii="Times New Roman" w:hAnsi="Times New Roman"/>
          <w:sz w:val="24"/>
          <w:szCs w:val="24"/>
        </w:rPr>
        <w:t xml:space="preserve">. This means </w:t>
      </w:r>
      <w:r w:rsidRPr="00011C31">
        <w:rPr>
          <w:rFonts w:ascii="Times New Roman" w:hAnsi="Times New Roman"/>
          <w:sz w:val="24"/>
          <w:szCs w:val="24"/>
        </w:rPr>
        <w:t>getting more immersed in, and taking full charge of, the economy rather than distancing ourselves and look</w:t>
      </w:r>
      <w:r w:rsidR="007569CF">
        <w:rPr>
          <w:rFonts w:ascii="Times New Roman" w:hAnsi="Times New Roman"/>
          <w:sz w:val="24"/>
          <w:szCs w:val="24"/>
        </w:rPr>
        <w:t>ing</w:t>
      </w:r>
      <w:r w:rsidRPr="00011C31">
        <w:rPr>
          <w:rFonts w:ascii="Times New Roman" w:hAnsi="Times New Roman"/>
          <w:sz w:val="24"/>
          <w:szCs w:val="24"/>
        </w:rPr>
        <w:t xml:space="preserve"> for foundations in the economic order</w:t>
      </w:r>
      <w:r>
        <w:rPr>
          <w:rFonts w:ascii="Times New Roman" w:hAnsi="Times New Roman"/>
          <w:sz w:val="24"/>
          <w:szCs w:val="24"/>
        </w:rPr>
        <w:t xml:space="preserve"> (Ibid</w:t>
      </w:r>
      <w:r w:rsidR="007569CF">
        <w:rPr>
          <w:rFonts w:ascii="Times New Roman" w:hAnsi="Times New Roman"/>
          <w:sz w:val="24"/>
          <w:szCs w:val="24"/>
        </w:rPr>
        <w:t>:</w:t>
      </w:r>
      <w:r>
        <w:rPr>
          <w:rFonts w:ascii="Times New Roman" w:hAnsi="Times New Roman"/>
          <w:sz w:val="24"/>
          <w:szCs w:val="24"/>
        </w:rPr>
        <w:t>72-74).</w:t>
      </w:r>
      <w:r>
        <w:rPr>
          <w:rFonts w:ascii="Times New Roman" w:hAnsi="Times New Roman"/>
          <w:sz w:val="24"/>
          <w:szCs w:val="24"/>
          <w:lang w:eastAsia="en-GB"/>
        </w:rPr>
        <w:t xml:space="preserve"> </w:t>
      </w:r>
    </w:p>
    <w:p w:rsidR="00C064B0" w:rsidRDefault="00E412AD" w:rsidP="00092C4C">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lang w:eastAsia="en-GB"/>
        </w:rPr>
        <w:t>This is exactl</w:t>
      </w:r>
      <w:r w:rsidR="001F09E4">
        <w:rPr>
          <w:rFonts w:ascii="Times New Roman" w:hAnsi="Times New Roman"/>
          <w:sz w:val="24"/>
          <w:szCs w:val="24"/>
          <w:lang w:eastAsia="en-GB"/>
        </w:rPr>
        <w:t>y the contribution that feminist a</w:t>
      </w:r>
      <w:r>
        <w:rPr>
          <w:rFonts w:ascii="Times New Roman" w:hAnsi="Times New Roman"/>
          <w:sz w:val="24"/>
          <w:szCs w:val="24"/>
          <w:lang w:eastAsia="en-GB"/>
        </w:rPr>
        <w:t xml:space="preserve">utonomists have made in the </w:t>
      </w:r>
      <w:r w:rsidR="007569CF">
        <w:rPr>
          <w:rFonts w:ascii="Times New Roman" w:hAnsi="Times New Roman"/>
          <w:sz w:val="24"/>
          <w:szCs w:val="24"/>
          <w:lang w:eastAsia="en-GB"/>
        </w:rPr>
        <w:t xml:space="preserve">1970s </w:t>
      </w:r>
      <w:r>
        <w:rPr>
          <w:rFonts w:ascii="Times New Roman" w:hAnsi="Times New Roman"/>
          <w:sz w:val="24"/>
          <w:szCs w:val="24"/>
          <w:lang w:eastAsia="en-GB"/>
        </w:rPr>
        <w:t xml:space="preserve">by showing, through their work on reproductive labour, </w:t>
      </w:r>
      <w:r w:rsidRPr="00000567">
        <w:rPr>
          <w:rFonts w:ascii="Times New Roman" w:hAnsi="Times New Roman"/>
          <w:sz w:val="24"/>
          <w:szCs w:val="24"/>
          <w:lang w:eastAsia="en-GB"/>
        </w:rPr>
        <w:t>how ‘the law of value’ has never been natural.</w:t>
      </w:r>
      <w:r>
        <w:rPr>
          <w:rFonts w:ascii="Times New Roman" w:hAnsi="Times New Roman"/>
          <w:sz w:val="24"/>
          <w:szCs w:val="24"/>
          <w:lang w:eastAsia="en-GB"/>
        </w:rPr>
        <w:t xml:space="preserve"> This was not to say that</w:t>
      </w:r>
      <w:r>
        <w:rPr>
          <w:rFonts w:ascii="Times New Roman" w:hAnsi="Times New Roman"/>
          <w:sz w:val="24"/>
          <w:szCs w:val="24"/>
        </w:rPr>
        <w:t xml:space="preserve"> it does not exist or does not produce real effects:</w:t>
      </w:r>
      <w:r w:rsidRPr="004C6073">
        <w:rPr>
          <w:rFonts w:ascii="Times New Roman" w:hAnsi="Times New Roman"/>
          <w:sz w:val="24"/>
          <w:szCs w:val="24"/>
        </w:rPr>
        <w:t xml:space="preserve"> </w:t>
      </w:r>
      <w:r>
        <w:rPr>
          <w:rFonts w:ascii="Times New Roman" w:hAnsi="Times New Roman"/>
          <w:sz w:val="24"/>
          <w:szCs w:val="24"/>
        </w:rPr>
        <w:t xml:space="preserve">its constant re-enactment makes it a powerful logic </w:t>
      </w:r>
      <w:r w:rsidRPr="00D1528C">
        <w:rPr>
          <w:rFonts w:ascii="Times New Roman" w:hAnsi="Times New Roman"/>
          <w:sz w:val="24"/>
          <w:szCs w:val="24"/>
        </w:rPr>
        <w:t xml:space="preserve">(see also </w:t>
      </w:r>
      <w:r w:rsidR="00161DA9" w:rsidRPr="00D1528C">
        <w:rPr>
          <w:rFonts w:ascii="Times New Roman" w:hAnsi="Times New Roman"/>
          <w:sz w:val="24"/>
          <w:szCs w:val="24"/>
        </w:rPr>
        <w:t>Rubin, 19</w:t>
      </w:r>
      <w:r w:rsidR="007569CF">
        <w:rPr>
          <w:rFonts w:ascii="Times New Roman" w:hAnsi="Times New Roman"/>
          <w:sz w:val="24"/>
          <w:szCs w:val="24"/>
        </w:rPr>
        <w:t>72</w:t>
      </w:r>
      <w:r w:rsidR="00161DA9" w:rsidRPr="00D1528C">
        <w:rPr>
          <w:rFonts w:ascii="Times New Roman" w:hAnsi="Times New Roman"/>
          <w:sz w:val="24"/>
          <w:szCs w:val="24"/>
        </w:rPr>
        <w:t xml:space="preserve">; </w:t>
      </w:r>
      <w:r w:rsidRPr="00D1528C">
        <w:rPr>
          <w:rFonts w:ascii="Times New Roman" w:hAnsi="Times New Roman"/>
          <w:sz w:val="24"/>
          <w:szCs w:val="24"/>
        </w:rPr>
        <w:t>Weeks</w:t>
      </w:r>
      <w:r w:rsidR="00161DA9" w:rsidRPr="00D1528C">
        <w:rPr>
          <w:rFonts w:ascii="Times New Roman" w:hAnsi="Times New Roman"/>
          <w:sz w:val="24"/>
          <w:szCs w:val="24"/>
        </w:rPr>
        <w:t>, 1982</w:t>
      </w:r>
      <w:r w:rsidRPr="00161DA9">
        <w:rPr>
          <w:rFonts w:ascii="Times New Roman" w:hAnsi="Times New Roman"/>
          <w:sz w:val="24"/>
          <w:szCs w:val="24"/>
        </w:rPr>
        <w:t>).</w:t>
      </w:r>
      <w:r>
        <w:rPr>
          <w:rFonts w:ascii="Times New Roman" w:hAnsi="Times New Roman"/>
          <w:sz w:val="24"/>
          <w:szCs w:val="24"/>
        </w:rPr>
        <w:t xml:space="preserve"> It was rather to point to the modality throu</w:t>
      </w:r>
      <w:r w:rsidRPr="00483473">
        <w:rPr>
          <w:rFonts w:ascii="Times New Roman" w:hAnsi="Times New Roman"/>
          <w:sz w:val="24"/>
          <w:szCs w:val="24"/>
        </w:rPr>
        <w:t xml:space="preserve">gh which value </w:t>
      </w:r>
      <w:r>
        <w:rPr>
          <w:rFonts w:ascii="Times New Roman" w:hAnsi="Times New Roman"/>
          <w:sz w:val="24"/>
          <w:szCs w:val="24"/>
        </w:rPr>
        <w:t>i</w:t>
      </w:r>
      <w:r w:rsidRPr="00483473">
        <w:rPr>
          <w:rFonts w:ascii="Times New Roman" w:hAnsi="Times New Roman"/>
          <w:sz w:val="24"/>
          <w:szCs w:val="24"/>
        </w:rPr>
        <w:t xml:space="preserve">s </w:t>
      </w:r>
      <w:r>
        <w:rPr>
          <w:rFonts w:ascii="Times New Roman" w:hAnsi="Times New Roman"/>
          <w:sz w:val="24"/>
          <w:szCs w:val="24"/>
        </w:rPr>
        <w:t xml:space="preserve">actively made and </w:t>
      </w:r>
      <w:r w:rsidRPr="00483473">
        <w:rPr>
          <w:rFonts w:ascii="Times New Roman" w:hAnsi="Times New Roman"/>
          <w:sz w:val="24"/>
          <w:szCs w:val="24"/>
        </w:rPr>
        <w:t>meas</w:t>
      </w:r>
      <w:r>
        <w:rPr>
          <w:rFonts w:ascii="Times New Roman" w:hAnsi="Times New Roman"/>
          <w:sz w:val="24"/>
          <w:szCs w:val="24"/>
        </w:rPr>
        <w:t>ured under capitalism</w:t>
      </w:r>
      <w:r w:rsidRPr="00483473">
        <w:rPr>
          <w:rFonts w:ascii="Times New Roman" w:hAnsi="Times New Roman"/>
          <w:sz w:val="24"/>
          <w:szCs w:val="24"/>
        </w:rPr>
        <w:t xml:space="preserve"> </w:t>
      </w:r>
      <w:r>
        <w:rPr>
          <w:rFonts w:ascii="Times New Roman" w:hAnsi="Times New Roman"/>
          <w:sz w:val="24"/>
          <w:szCs w:val="24"/>
        </w:rPr>
        <w:t>so</w:t>
      </w:r>
      <w:r w:rsidR="007569CF">
        <w:rPr>
          <w:rFonts w:ascii="Times New Roman" w:hAnsi="Times New Roman"/>
          <w:sz w:val="24"/>
          <w:szCs w:val="24"/>
        </w:rPr>
        <w:t xml:space="preserve"> as</w:t>
      </w:r>
      <w:r w:rsidRPr="00483473">
        <w:rPr>
          <w:rFonts w:ascii="Times New Roman" w:hAnsi="Times New Roman"/>
          <w:sz w:val="24"/>
          <w:szCs w:val="24"/>
        </w:rPr>
        <w:t xml:space="preserve"> to pose </w:t>
      </w:r>
      <w:r>
        <w:rPr>
          <w:rFonts w:ascii="Times New Roman" w:hAnsi="Times New Roman"/>
          <w:sz w:val="24"/>
          <w:szCs w:val="24"/>
        </w:rPr>
        <w:t>anew the problem of its construction.</w:t>
      </w:r>
      <w:r w:rsidRPr="00483473">
        <w:rPr>
          <w:rFonts w:ascii="Times New Roman" w:hAnsi="Times New Roman"/>
          <w:sz w:val="24"/>
          <w:szCs w:val="24"/>
        </w:rPr>
        <w:t xml:space="preserve"> </w:t>
      </w:r>
      <w:r w:rsidR="00E34C16">
        <w:rPr>
          <w:rFonts w:ascii="Times New Roman" w:hAnsi="Times New Roman"/>
          <w:sz w:val="24"/>
          <w:szCs w:val="24"/>
        </w:rPr>
        <w:t>In other words recognising that th</w:t>
      </w:r>
      <w:r w:rsidR="00295EC6">
        <w:rPr>
          <w:rFonts w:ascii="Times New Roman" w:hAnsi="Times New Roman"/>
          <w:sz w:val="24"/>
          <w:szCs w:val="24"/>
        </w:rPr>
        <w:t xml:space="preserve">e way in which </w:t>
      </w:r>
      <w:r w:rsidR="00E34C16">
        <w:rPr>
          <w:rFonts w:ascii="Times New Roman" w:hAnsi="Times New Roman"/>
          <w:sz w:val="24"/>
          <w:szCs w:val="24"/>
        </w:rPr>
        <w:t xml:space="preserve">capitalist value is </w:t>
      </w:r>
      <w:r w:rsidR="001F09E4">
        <w:rPr>
          <w:rFonts w:ascii="Times New Roman" w:hAnsi="Times New Roman"/>
          <w:sz w:val="24"/>
          <w:szCs w:val="24"/>
        </w:rPr>
        <w:t xml:space="preserve">produced and </w:t>
      </w:r>
      <w:r w:rsidR="00E34C16">
        <w:rPr>
          <w:rFonts w:ascii="Times New Roman" w:hAnsi="Times New Roman"/>
          <w:sz w:val="24"/>
          <w:szCs w:val="24"/>
        </w:rPr>
        <w:t xml:space="preserve">determined is a process rather than an imperative or irrefutable logic </w:t>
      </w:r>
      <w:r w:rsidR="00295EC6">
        <w:rPr>
          <w:rFonts w:ascii="Times New Roman" w:hAnsi="Times New Roman"/>
          <w:sz w:val="24"/>
          <w:szCs w:val="24"/>
        </w:rPr>
        <w:t xml:space="preserve">meant confronting its contingency and contestability, and therefore beginning to explore the possibility of alternative processes of valorisation. </w:t>
      </w:r>
      <w:r>
        <w:rPr>
          <w:rFonts w:ascii="Times New Roman" w:hAnsi="Times New Roman"/>
          <w:sz w:val="24"/>
          <w:szCs w:val="24"/>
          <w:lang w:eastAsia="en-GB"/>
        </w:rPr>
        <w:t>To this end</w:t>
      </w:r>
      <w:r w:rsidR="00C064B0">
        <w:rPr>
          <w:rFonts w:ascii="Times New Roman" w:hAnsi="Times New Roman"/>
          <w:sz w:val="24"/>
          <w:szCs w:val="24"/>
          <w:lang w:eastAsia="en-GB"/>
        </w:rPr>
        <w:t xml:space="preserve"> </w:t>
      </w:r>
      <w:r>
        <w:rPr>
          <w:rFonts w:ascii="Times New Roman" w:hAnsi="Times New Roman"/>
          <w:sz w:val="24"/>
          <w:szCs w:val="24"/>
          <w:lang w:eastAsia="en-GB"/>
        </w:rPr>
        <w:t>t</w:t>
      </w:r>
      <w:r>
        <w:rPr>
          <w:rFonts w:ascii="Times New Roman" w:hAnsi="Times New Roman"/>
          <w:sz w:val="24"/>
          <w:szCs w:val="24"/>
        </w:rPr>
        <w:t>hey re-worked the category of self valorisation: whereas for Marx it denoted all that which is involved in the expanded reproduction of capital, they used it to indicate those labour activities which do not simply react to capital but are able to exceed it th</w:t>
      </w:r>
      <w:r w:rsidR="00BF78C6">
        <w:rPr>
          <w:rFonts w:ascii="Times New Roman" w:hAnsi="Times New Roman"/>
          <w:sz w:val="24"/>
          <w:szCs w:val="24"/>
        </w:rPr>
        <w:t>r</w:t>
      </w:r>
      <w:r>
        <w:rPr>
          <w:rFonts w:ascii="Times New Roman" w:hAnsi="Times New Roman"/>
          <w:sz w:val="24"/>
          <w:szCs w:val="24"/>
        </w:rPr>
        <w:t xml:space="preserve">ough creativity </w:t>
      </w:r>
      <w:r w:rsidR="00824E29">
        <w:rPr>
          <w:rFonts w:ascii="Times New Roman" w:hAnsi="Times New Roman"/>
          <w:sz w:val="24"/>
          <w:szCs w:val="24"/>
        </w:rPr>
        <w:t>and invention (</w:t>
      </w:r>
      <w:proofErr w:type="spellStart"/>
      <w:r w:rsidR="00824E29">
        <w:rPr>
          <w:rFonts w:ascii="Times New Roman" w:hAnsi="Times New Roman"/>
          <w:sz w:val="24"/>
          <w:szCs w:val="24"/>
        </w:rPr>
        <w:t>Dalla</w:t>
      </w:r>
      <w:proofErr w:type="spellEnd"/>
      <w:r w:rsidR="00824E29">
        <w:rPr>
          <w:rFonts w:ascii="Times New Roman" w:hAnsi="Times New Roman"/>
          <w:sz w:val="24"/>
          <w:szCs w:val="24"/>
        </w:rPr>
        <w:t xml:space="preserve"> Costa, 1972</w:t>
      </w:r>
      <w:r>
        <w:rPr>
          <w:rFonts w:ascii="Times New Roman" w:hAnsi="Times New Roman"/>
          <w:sz w:val="24"/>
          <w:szCs w:val="24"/>
        </w:rPr>
        <w:t>). In their quest for the kind</w:t>
      </w:r>
      <w:r w:rsidR="00BF78C6">
        <w:rPr>
          <w:rFonts w:ascii="Times New Roman" w:hAnsi="Times New Roman"/>
          <w:sz w:val="24"/>
          <w:szCs w:val="24"/>
        </w:rPr>
        <w:t>s</w:t>
      </w:r>
      <w:r>
        <w:rPr>
          <w:rFonts w:ascii="Times New Roman" w:hAnsi="Times New Roman"/>
          <w:sz w:val="24"/>
          <w:szCs w:val="24"/>
        </w:rPr>
        <w:t xml:space="preserve"> of arrangements that might enable these processes of valorisation to emerge, they engaged with Gabriel </w:t>
      </w:r>
      <w:proofErr w:type="spellStart"/>
      <w:r>
        <w:rPr>
          <w:rFonts w:ascii="Times New Roman" w:hAnsi="Times New Roman"/>
          <w:sz w:val="24"/>
          <w:szCs w:val="24"/>
        </w:rPr>
        <w:t>Tarde</w:t>
      </w:r>
      <w:proofErr w:type="spellEnd"/>
      <w:r>
        <w:rPr>
          <w:rFonts w:ascii="Times New Roman" w:hAnsi="Times New Roman"/>
          <w:sz w:val="24"/>
          <w:szCs w:val="24"/>
        </w:rPr>
        <w:t xml:space="preserve"> </w:t>
      </w:r>
      <w:r w:rsidR="00C31BA0">
        <w:rPr>
          <w:rFonts w:ascii="Times New Roman" w:hAnsi="Times New Roman"/>
          <w:sz w:val="24"/>
          <w:szCs w:val="24"/>
        </w:rPr>
        <w:t xml:space="preserve">(1902) </w:t>
      </w:r>
      <w:r w:rsidR="00DC23DC">
        <w:rPr>
          <w:rFonts w:ascii="Times New Roman" w:hAnsi="Times New Roman"/>
          <w:sz w:val="24"/>
          <w:szCs w:val="24"/>
        </w:rPr>
        <w:t xml:space="preserve">whose work on value had </w:t>
      </w:r>
      <w:r w:rsidR="001F09E4">
        <w:rPr>
          <w:rFonts w:ascii="Times New Roman" w:hAnsi="Times New Roman"/>
          <w:sz w:val="24"/>
          <w:szCs w:val="24"/>
        </w:rPr>
        <w:t xml:space="preserve">argued that </w:t>
      </w:r>
      <w:r>
        <w:rPr>
          <w:rFonts w:ascii="Times New Roman" w:hAnsi="Times New Roman"/>
          <w:sz w:val="24"/>
          <w:szCs w:val="24"/>
        </w:rPr>
        <w:t>classical political economy ‘</w:t>
      </w:r>
      <w:r w:rsidRPr="001D4B6D">
        <w:rPr>
          <w:rFonts w:ascii="Times New Roman" w:hAnsi="Times New Roman"/>
          <w:sz w:val="24"/>
          <w:szCs w:val="24"/>
          <w:lang w:eastAsia="en-GB"/>
        </w:rPr>
        <w:t>was at fault for the omission of affections, and</w:t>
      </w:r>
      <w:r>
        <w:rPr>
          <w:rFonts w:ascii="Times New Roman" w:hAnsi="Times New Roman"/>
          <w:sz w:val="24"/>
          <w:szCs w:val="24"/>
          <w:lang w:eastAsia="en-GB"/>
        </w:rPr>
        <w:t xml:space="preserve"> </w:t>
      </w:r>
      <w:r w:rsidRPr="001D4B6D">
        <w:rPr>
          <w:rFonts w:ascii="Times New Roman" w:hAnsi="Times New Roman"/>
          <w:sz w:val="24"/>
          <w:szCs w:val="24"/>
          <w:lang w:eastAsia="en-GB"/>
        </w:rPr>
        <w:t xml:space="preserve">especially of desire, in analyses of </w:t>
      </w:r>
      <w:proofErr w:type="spellStart"/>
      <w:r w:rsidRPr="001D4B6D">
        <w:rPr>
          <w:rFonts w:ascii="Times New Roman" w:hAnsi="Times New Roman"/>
          <w:sz w:val="24"/>
          <w:szCs w:val="24"/>
          <w:lang w:eastAsia="en-GB"/>
        </w:rPr>
        <w:t>valorization</w:t>
      </w:r>
      <w:proofErr w:type="spellEnd"/>
      <w:r>
        <w:rPr>
          <w:rFonts w:ascii="Times New Roman" w:hAnsi="Times New Roman"/>
          <w:sz w:val="24"/>
          <w:szCs w:val="24"/>
          <w:lang w:eastAsia="en-GB"/>
        </w:rPr>
        <w:t>’</w:t>
      </w:r>
      <w:r>
        <w:rPr>
          <w:rFonts w:ascii="Times New Roman" w:hAnsi="Times New Roman"/>
          <w:sz w:val="24"/>
          <w:szCs w:val="24"/>
        </w:rPr>
        <w:t xml:space="preserve"> (</w:t>
      </w:r>
      <w:proofErr w:type="spellStart"/>
      <w:r>
        <w:rPr>
          <w:rFonts w:ascii="Times New Roman" w:hAnsi="Times New Roman"/>
          <w:sz w:val="24"/>
          <w:szCs w:val="24"/>
        </w:rPr>
        <w:t>Fortunati</w:t>
      </w:r>
      <w:proofErr w:type="spellEnd"/>
      <w:r>
        <w:rPr>
          <w:rFonts w:ascii="Times New Roman" w:hAnsi="Times New Roman"/>
          <w:sz w:val="24"/>
          <w:szCs w:val="24"/>
        </w:rPr>
        <w:t xml:space="preserve">, </w:t>
      </w:r>
      <w:r w:rsidR="00824E29">
        <w:rPr>
          <w:rFonts w:ascii="Times New Roman" w:hAnsi="Times New Roman"/>
          <w:sz w:val="24"/>
          <w:szCs w:val="24"/>
        </w:rPr>
        <w:t>2007:</w:t>
      </w:r>
      <w:r>
        <w:rPr>
          <w:rFonts w:ascii="Times New Roman" w:hAnsi="Times New Roman"/>
          <w:sz w:val="24"/>
          <w:szCs w:val="24"/>
        </w:rPr>
        <w:t xml:space="preserve">142). </w:t>
      </w:r>
    </w:p>
    <w:p w:rsidR="00E412AD" w:rsidRPr="00AE1FCA" w:rsidRDefault="00E412AD" w:rsidP="00092C4C">
      <w:pPr>
        <w:autoSpaceDE w:val="0"/>
        <w:autoSpaceDN w:val="0"/>
        <w:adjustRightInd w:val="0"/>
        <w:spacing w:line="360" w:lineRule="auto"/>
        <w:jc w:val="both"/>
        <w:rPr>
          <w:rFonts w:ascii="Times New Roman" w:hAnsi="Times New Roman"/>
          <w:sz w:val="24"/>
          <w:szCs w:val="24"/>
        </w:rPr>
      </w:pPr>
      <w:proofErr w:type="spellStart"/>
      <w:r>
        <w:rPr>
          <w:rFonts w:ascii="Times New Roman" w:hAnsi="Times New Roman"/>
          <w:sz w:val="24"/>
          <w:szCs w:val="24"/>
        </w:rPr>
        <w:t>Picchio’s</w:t>
      </w:r>
      <w:proofErr w:type="spellEnd"/>
      <w:r>
        <w:rPr>
          <w:rFonts w:ascii="Times New Roman" w:hAnsi="Times New Roman"/>
          <w:sz w:val="24"/>
          <w:szCs w:val="24"/>
          <w:lang w:eastAsia="en-GB"/>
        </w:rPr>
        <w:t xml:space="preserve"> work in particular showed how, with and especially after </w:t>
      </w:r>
      <w:r w:rsidRPr="00AE1FCA">
        <w:rPr>
          <w:rFonts w:ascii="Times New Roman" w:hAnsi="Times New Roman"/>
          <w:sz w:val="24"/>
          <w:szCs w:val="24"/>
          <w:lang w:eastAsia="en-GB"/>
        </w:rPr>
        <w:t xml:space="preserve">Smith, the vast </w:t>
      </w:r>
      <w:r>
        <w:rPr>
          <w:rFonts w:ascii="Times New Roman" w:hAnsi="Times New Roman"/>
          <w:sz w:val="24"/>
          <w:szCs w:val="24"/>
          <w:lang w:eastAsia="en-GB"/>
        </w:rPr>
        <w:t>spectrum of desires, passions and interests that animate</w:t>
      </w:r>
      <w:r w:rsidRPr="00AE1FCA">
        <w:rPr>
          <w:rFonts w:ascii="Times New Roman" w:hAnsi="Times New Roman"/>
          <w:sz w:val="24"/>
          <w:szCs w:val="24"/>
          <w:lang w:eastAsia="en-GB"/>
        </w:rPr>
        <w:t xml:space="preserve"> human </w:t>
      </w:r>
      <w:r>
        <w:rPr>
          <w:rFonts w:ascii="Times New Roman" w:hAnsi="Times New Roman"/>
          <w:sz w:val="24"/>
          <w:szCs w:val="24"/>
          <w:lang w:eastAsia="en-GB"/>
        </w:rPr>
        <w:t>(</w:t>
      </w:r>
      <w:r w:rsidRPr="00AE1FCA">
        <w:rPr>
          <w:rFonts w:ascii="Times New Roman" w:hAnsi="Times New Roman"/>
          <w:sz w:val="24"/>
          <w:szCs w:val="24"/>
          <w:lang w:eastAsia="en-GB"/>
        </w:rPr>
        <w:t>and non</w:t>
      </w:r>
      <w:r w:rsidR="007569CF">
        <w:rPr>
          <w:rFonts w:ascii="Times New Roman" w:hAnsi="Times New Roman"/>
          <w:sz w:val="24"/>
          <w:szCs w:val="24"/>
          <w:lang w:eastAsia="en-GB"/>
        </w:rPr>
        <w:t>-</w:t>
      </w:r>
      <w:r w:rsidRPr="00AE1FCA">
        <w:rPr>
          <w:rFonts w:ascii="Times New Roman" w:hAnsi="Times New Roman"/>
          <w:sz w:val="24"/>
          <w:szCs w:val="24"/>
          <w:lang w:eastAsia="en-GB"/>
        </w:rPr>
        <w:t>human</w:t>
      </w:r>
      <w:r>
        <w:rPr>
          <w:rFonts w:ascii="Times New Roman" w:hAnsi="Times New Roman"/>
          <w:sz w:val="24"/>
          <w:szCs w:val="24"/>
          <w:lang w:eastAsia="en-GB"/>
        </w:rPr>
        <w:t>)</w:t>
      </w:r>
      <w:r w:rsidR="00BF78C6">
        <w:rPr>
          <w:rFonts w:ascii="Times New Roman" w:hAnsi="Times New Roman"/>
          <w:sz w:val="24"/>
          <w:szCs w:val="24"/>
          <w:lang w:eastAsia="en-GB"/>
        </w:rPr>
        <w:t xml:space="preserve"> interaction</w:t>
      </w:r>
      <w:r w:rsidRPr="00AE1FCA">
        <w:rPr>
          <w:rFonts w:ascii="Times New Roman" w:hAnsi="Times New Roman"/>
          <w:sz w:val="24"/>
          <w:szCs w:val="24"/>
          <w:lang w:eastAsia="en-GB"/>
        </w:rPr>
        <w:t xml:space="preserve"> </w:t>
      </w:r>
      <w:r>
        <w:rPr>
          <w:rFonts w:ascii="Times New Roman" w:hAnsi="Times New Roman"/>
          <w:sz w:val="24"/>
          <w:szCs w:val="24"/>
          <w:lang w:eastAsia="en-GB"/>
        </w:rPr>
        <w:t>has</w:t>
      </w:r>
      <w:r w:rsidRPr="00132B01">
        <w:rPr>
          <w:rFonts w:ascii="Times New Roman" w:hAnsi="Times New Roman"/>
          <w:sz w:val="24"/>
          <w:szCs w:val="24"/>
          <w:lang w:eastAsia="en-GB"/>
        </w:rPr>
        <w:t xml:space="preserve"> been reduced to only one, that is the maximisation of material wealth</w:t>
      </w:r>
      <w:r>
        <w:rPr>
          <w:rFonts w:ascii="Times New Roman" w:hAnsi="Times New Roman"/>
          <w:sz w:val="24"/>
          <w:szCs w:val="24"/>
          <w:lang w:eastAsia="en-GB"/>
        </w:rPr>
        <w:t>. Once this had been posited as the principal means and objective of our economic system, a specific</w:t>
      </w:r>
      <w:r w:rsidRPr="00132B01">
        <w:rPr>
          <w:rFonts w:ascii="Times New Roman" w:hAnsi="Times New Roman"/>
          <w:sz w:val="24"/>
          <w:szCs w:val="24"/>
          <w:lang w:eastAsia="en-GB"/>
        </w:rPr>
        <w:t xml:space="preserve"> </w:t>
      </w:r>
      <w:r w:rsidRPr="00AE1FCA">
        <w:rPr>
          <w:rFonts w:ascii="Times New Roman" w:hAnsi="Times New Roman"/>
          <w:sz w:val="24"/>
          <w:szCs w:val="24"/>
          <w:lang w:eastAsia="en-GB"/>
        </w:rPr>
        <w:t>division of labour between prod</w:t>
      </w:r>
      <w:r>
        <w:rPr>
          <w:rFonts w:ascii="Times New Roman" w:hAnsi="Times New Roman"/>
          <w:sz w:val="24"/>
          <w:szCs w:val="24"/>
          <w:lang w:eastAsia="en-GB"/>
        </w:rPr>
        <w:t>uction and reproduction was</w:t>
      </w:r>
      <w:r w:rsidRPr="00AE1FCA">
        <w:rPr>
          <w:rFonts w:ascii="Times New Roman" w:hAnsi="Times New Roman"/>
          <w:sz w:val="24"/>
          <w:szCs w:val="24"/>
          <w:lang w:eastAsia="en-GB"/>
        </w:rPr>
        <w:t xml:space="preserve"> es</w:t>
      </w:r>
      <w:r>
        <w:rPr>
          <w:rFonts w:ascii="Times New Roman" w:hAnsi="Times New Roman"/>
          <w:sz w:val="24"/>
          <w:szCs w:val="24"/>
          <w:lang w:eastAsia="en-GB"/>
        </w:rPr>
        <w:t>tablis</w:t>
      </w:r>
      <w:r w:rsidR="00824E29">
        <w:rPr>
          <w:rFonts w:ascii="Times New Roman" w:hAnsi="Times New Roman"/>
          <w:sz w:val="24"/>
          <w:szCs w:val="24"/>
          <w:lang w:eastAsia="en-GB"/>
        </w:rPr>
        <w:t>hed to serve this purpose (1992,</w:t>
      </w:r>
      <w:r>
        <w:rPr>
          <w:rFonts w:ascii="Times New Roman" w:hAnsi="Times New Roman"/>
          <w:sz w:val="24"/>
          <w:szCs w:val="24"/>
          <w:lang w:eastAsia="en-GB"/>
        </w:rPr>
        <w:t xml:space="preserve"> 2009)</w:t>
      </w:r>
      <w:r w:rsidRPr="00AE1FCA">
        <w:rPr>
          <w:rFonts w:ascii="Times New Roman" w:hAnsi="Times New Roman"/>
          <w:sz w:val="24"/>
          <w:szCs w:val="24"/>
          <w:lang w:eastAsia="en-GB"/>
        </w:rPr>
        <w:t xml:space="preserve">. </w:t>
      </w:r>
      <w:r w:rsidRPr="00AE1FCA">
        <w:rPr>
          <w:rFonts w:ascii="Times New Roman" w:hAnsi="Times New Roman"/>
          <w:sz w:val="24"/>
          <w:szCs w:val="24"/>
          <w:lang w:eastAsia="en-GB"/>
        </w:rPr>
        <w:lastRenderedPageBreak/>
        <w:t>Now it might be</w:t>
      </w:r>
      <w:r>
        <w:rPr>
          <w:rFonts w:ascii="Times New Roman" w:hAnsi="Times New Roman"/>
          <w:sz w:val="24"/>
          <w:szCs w:val="24"/>
          <w:lang w:eastAsia="en-GB"/>
        </w:rPr>
        <w:t>,</w:t>
      </w:r>
      <w:r w:rsidRPr="00AE1FCA">
        <w:rPr>
          <w:rFonts w:ascii="Times New Roman" w:hAnsi="Times New Roman"/>
          <w:sz w:val="24"/>
          <w:szCs w:val="24"/>
          <w:lang w:eastAsia="en-GB"/>
        </w:rPr>
        <w:t xml:space="preserve"> as Adkins </w:t>
      </w:r>
      <w:r>
        <w:rPr>
          <w:rFonts w:ascii="Times New Roman" w:hAnsi="Times New Roman"/>
          <w:sz w:val="24"/>
          <w:szCs w:val="24"/>
          <w:lang w:eastAsia="en-GB"/>
        </w:rPr>
        <w:t>(2009) has recently put,</w:t>
      </w:r>
      <w:r w:rsidRPr="00AE1FCA">
        <w:rPr>
          <w:rFonts w:ascii="Times New Roman" w:hAnsi="Times New Roman"/>
          <w:sz w:val="24"/>
          <w:szCs w:val="24"/>
          <w:lang w:eastAsia="en-GB"/>
        </w:rPr>
        <w:t xml:space="preserve"> that </w:t>
      </w:r>
      <w:r>
        <w:rPr>
          <w:rFonts w:ascii="Times New Roman" w:hAnsi="Times New Roman"/>
          <w:sz w:val="24"/>
          <w:szCs w:val="24"/>
          <w:lang w:eastAsia="en-GB"/>
        </w:rPr>
        <w:t xml:space="preserve">the </w:t>
      </w:r>
      <w:r w:rsidRPr="00AE1FCA">
        <w:rPr>
          <w:rFonts w:ascii="Times New Roman" w:hAnsi="Times New Roman"/>
          <w:sz w:val="24"/>
          <w:szCs w:val="24"/>
          <w:lang w:eastAsia="en-GB"/>
        </w:rPr>
        <w:t xml:space="preserve">sexual division of labour </w:t>
      </w:r>
      <w:r>
        <w:rPr>
          <w:rFonts w:ascii="Times New Roman" w:hAnsi="Times New Roman"/>
          <w:sz w:val="24"/>
          <w:szCs w:val="24"/>
          <w:lang w:eastAsia="en-GB"/>
        </w:rPr>
        <w:t xml:space="preserve">on which the capitalist system has functioned in the past </w:t>
      </w:r>
      <w:r w:rsidRPr="00AE1FCA">
        <w:rPr>
          <w:rFonts w:ascii="Times New Roman" w:hAnsi="Times New Roman"/>
          <w:sz w:val="24"/>
          <w:szCs w:val="24"/>
          <w:lang w:eastAsia="en-GB"/>
        </w:rPr>
        <w:t xml:space="preserve">is </w:t>
      </w:r>
      <w:r>
        <w:rPr>
          <w:rFonts w:ascii="Times New Roman" w:hAnsi="Times New Roman"/>
          <w:sz w:val="24"/>
          <w:szCs w:val="24"/>
          <w:lang w:eastAsia="en-GB"/>
        </w:rPr>
        <w:t>becoming</w:t>
      </w:r>
      <w:r w:rsidR="00D5602F">
        <w:rPr>
          <w:rFonts w:ascii="Times New Roman" w:hAnsi="Times New Roman"/>
          <w:sz w:val="24"/>
          <w:szCs w:val="24"/>
          <w:lang w:eastAsia="en-GB"/>
        </w:rPr>
        <w:t xml:space="preserve"> increasingly</w:t>
      </w:r>
      <w:r>
        <w:rPr>
          <w:rFonts w:ascii="Times New Roman" w:hAnsi="Times New Roman"/>
          <w:sz w:val="24"/>
          <w:szCs w:val="24"/>
          <w:lang w:eastAsia="en-GB"/>
        </w:rPr>
        <w:t xml:space="preserve"> irrelevant, although the effects on women of the current trend towards the re-privatisation of the reproductive sphere complicates this</w:t>
      </w:r>
      <w:r w:rsidRPr="00AE1FCA">
        <w:rPr>
          <w:rFonts w:ascii="Times New Roman" w:hAnsi="Times New Roman"/>
          <w:sz w:val="24"/>
          <w:szCs w:val="24"/>
          <w:lang w:eastAsia="en-GB"/>
        </w:rPr>
        <w:t xml:space="preserve"> assumption.</w:t>
      </w:r>
      <w:r>
        <w:rPr>
          <w:rStyle w:val="FootnoteReference"/>
          <w:rFonts w:ascii="Times New Roman" w:hAnsi="Times New Roman"/>
          <w:sz w:val="24"/>
          <w:szCs w:val="24"/>
          <w:lang w:eastAsia="en-GB"/>
        </w:rPr>
        <w:footnoteReference w:id="9"/>
      </w:r>
      <w:r w:rsidRPr="00AE1FCA">
        <w:rPr>
          <w:rFonts w:ascii="Times New Roman" w:hAnsi="Times New Roman"/>
          <w:sz w:val="24"/>
          <w:szCs w:val="24"/>
          <w:lang w:eastAsia="en-GB"/>
        </w:rPr>
        <w:t xml:space="preserve"> </w:t>
      </w:r>
      <w:r>
        <w:rPr>
          <w:rFonts w:ascii="Times New Roman" w:hAnsi="Times New Roman"/>
          <w:sz w:val="24"/>
          <w:szCs w:val="24"/>
          <w:lang w:eastAsia="en-GB"/>
        </w:rPr>
        <w:t xml:space="preserve">However, even as the sexual division of labour cannot be presumed and the various gender articulations that make up the social reproductive sphere need to be carefully analysed, </w:t>
      </w:r>
      <w:r w:rsidRPr="00874D73">
        <w:rPr>
          <w:rFonts w:ascii="Times New Roman" w:hAnsi="Times New Roman"/>
          <w:sz w:val="24"/>
          <w:szCs w:val="24"/>
          <w:lang w:eastAsia="en-GB"/>
        </w:rPr>
        <w:t>this does not mean that the separation between production and reproduction under capitalism has become redundant</w:t>
      </w:r>
      <w:r>
        <w:rPr>
          <w:rFonts w:ascii="Times New Roman" w:hAnsi="Times New Roman"/>
          <w:sz w:val="24"/>
          <w:szCs w:val="24"/>
          <w:lang w:eastAsia="en-GB"/>
        </w:rPr>
        <w:t xml:space="preserve">. </w:t>
      </w:r>
    </w:p>
    <w:p w:rsidR="00E412AD" w:rsidRPr="003C1C34" w:rsidRDefault="00E412AD" w:rsidP="00B92F7C">
      <w:pPr>
        <w:autoSpaceDE w:val="0"/>
        <w:autoSpaceDN w:val="0"/>
        <w:adjustRightInd w:val="0"/>
        <w:spacing w:after="20" w:line="360" w:lineRule="auto"/>
        <w:jc w:val="both"/>
        <w:rPr>
          <w:rFonts w:ascii="Times New Roman" w:hAnsi="Times New Roman"/>
          <w:sz w:val="24"/>
          <w:szCs w:val="24"/>
        </w:rPr>
      </w:pPr>
      <w:r>
        <w:rPr>
          <w:rFonts w:ascii="Times New Roman" w:hAnsi="Times New Roman"/>
          <w:sz w:val="24"/>
          <w:szCs w:val="24"/>
          <w:lang w:eastAsia="en-GB"/>
        </w:rPr>
        <w:t xml:space="preserve">Indeed, the task of recombining or bringing together the two acquires particular relevance today given the ferocious attack on social reproduction taking place in Europe as elsewhere. </w:t>
      </w:r>
      <w:r>
        <w:rPr>
          <w:rFonts w:ascii="Times New Roman" w:hAnsi="Times New Roman"/>
          <w:sz w:val="24"/>
          <w:szCs w:val="24"/>
        </w:rPr>
        <w:t>T</w:t>
      </w:r>
      <w:r w:rsidRPr="005358F1">
        <w:rPr>
          <w:rFonts w:ascii="Times New Roman" w:hAnsi="Times New Roman"/>
          <w:sz w:val="24"/>
          <w:szCs w:val="24"/>
        </w:rPr>
        <w:t>he cuts</w:t>
      </w:r>
      <w:r>
        <w:rPr>
          <w:rFonts w:ascii="Times New Roman" w:hAnsi="Times New Roman"/>
          <w:sz w:val="24"/>
          <w:szCs w:val="24"/>
        </w:rPr>
        <w:t xml:space="preserve"> to social spending </w:t>
      </w:r>
      <w:r w:rsidRPr="005358F1">
        <w:rPr>
          <w:rFonts w:ascii="Times New Roman" w:hAnsi="Times New Roman"/>
          <w:sz w:val="24"/>
          <w:szCs w:val="24"/>
        </w:rPr>
        <w:t xml:space="preserve">are, certainly among other things, a feminist issue. </w:t>
      </w:r>
      <w:r>
        <w:rPr>
          <w:rFonts w:ascii="Times New Roman" w:hAnsi="Times New Roman"/>
          <w:sz w:val="24"/>
          <w:szCs w:val="24"/>
        </w:rPr>
        <w:t>This is not only because, as it has happened in the past (</w:t>
      </w:r>
      <w:r w:rsidRPr="00824E29">
        <w:rPr>
          <w:rFonts w:ascii="Times New Roman" w:hAnsi="Times New Roman"/>
          <w:sz w:val="24"/>
          <w:szCs w:val="24"/>
        </w:rPr>
        <w:t>McIntosh</w:t>
      </w:r>
      <w:r w:rsidR="00824E29" w:rsidRPr="00824E29">
        <w:rPr>
          <w:rFonts w:ascii="Times New Roman" w:hAnsi="Times New Roman"/>
          <w:sz w:val="24"/>
          <w:szCs w:val="24"/>
        </w:rPr>
        <w:t>,</w:t>
      </w:r>
      <w:r w:rsidR="00824E29">
        <w:rPr>
          <w:rFonts w:ascii="Times New Roman" w:hAnsi="Times New Roman"/>
          <w:sz w:val="24"/>
          <w:szCs w:val="24"/>
        </w:rPr>
        <w:t xml:space="preserve"> 1978; Barrett, 1980</w:t>
      </w:r>
      <w:r>
        <w:rPr>
          <w:rFonts w:ascii="Times New Roman" w:hAnsi="Times New Roman"/>
          <w:sz w:val="24"/>
          <w:szCs w:val="24"/>
        </w:rPr>
        <w:t>) and is likely to happen now, they</w:t>
      </w:r>
      <w:r w:rsidRPr="005358F1">
        <w:rPr>
          <w:rFonts w:ascii="Times New Roman" w:hAnsi="Times New Roman"/>
          <w:sz w:val="24"/>
          <w:szCs w:val="24"/>
        </w:rPr>
        <w:t xml:space="preserve"> intervene </w:t>
      </w:r>
      <w:r>
        <w:rPr>
          <w:rFonts w:ascii="Times New Roman" w:hAnsi="Times New Roman"/>
          <w:sz w:val="24"/>
          <w:szCs w:val="24"/>
        </w:rPr>
        <w:t>in very intrusive ways on women’s lives, attempting to define their ‘identity’ once again</w:t>
      </w:r>
      <w:r w:rsidRPr="005358F1">
        <w:rPr>
          <w:rFonts w:ascii="Times New Roman" w:hAnsi="Times New Roman"/>
          <w:sz w:val="24"/>
          <w:szCs w:val="24"/>
        </w:rPr>
        <w:t>.</w:t>
      </w:r>
      <w:r>
        <w:rPr>
          <w:rStyle w:val="FootnoteReference"/>
          <w:rFonts w:ascii="Times New Roman" w:hAnsi="Times New Roman"/>
          <w:sz w:val="24"/>
          <w:szCs w:val="24"/>
        </w:rPr>
        <w:footnoteReference w:id="10"/>
      </w:r>
      <w:r>
        <w:rPr>
          <w:rFonts w:ascii="Times New Roman" w:hAnsi="Times New Roman"/>
          <w:sz w:val="24"/>
          <w:szCs w:val="24"/>
        </w:rPr>
        <w:t xml:space="preserve"> They are a feminist issue because they </w:t>
      </w:r>
      <w:r w:rsidR="004D22EC">
        <w:rPr>
          <w:rFonts w:ascii="Times New Roman" w:hAnsi="Times New Roman"/>
          <w:sz w:val="24"/>
          <w:szCs w:val="24"/>
        </w:rPr>
        <w:t>remove us further from the</w:t>
      </w:r>
      <w:r>
        <w:rPr>
          <w:rFonts w:ascii="Times New Roman" w:hAnsi="Times New Roman"/>
          <w:sz w:val="24"/>
          <w:szCs w:val="24"/>
        </w:rPr>
        <w:t xml:space="preserve"> process of bringing together production and reproduction, economy and society. </w:t>
      </w:r>
      <w:r w:rsidR="004D22EC">
        <w:rPr>
          <w:rFonts w:ascii="Times New Roman" w:hAnsi="Times New Roman"/>
          <w:sz w:val="24"/>
          <w:szCs w:val="24"/>
        </w:rPr>
        <w:t>Now, t</w:t>
      </w:r>
      <w:r>
        <w:rPr>
          <w:rFonts w:ascii="Times New Roman" w:hAnsi="Times New Roman"/>
          <w:sz w:val="24"/>
          <w:szCs w:val="24"/>
        </w:rPr>
        <w:t>he question of how we think of alternative processes of valorisation in this context, and the kind of arrangements that might sust</w:t>
      </w:r>
      <w:r w:rsidR="004D22EC">
        <w:rPr>
          <w:rFonts w:ascii="Times New Roman" w:hAnsi="Times New Roman"/>
          <w:sz w:val="24"/>
          <w:szCs w:val="24"/>
        </w:rPr>
        <w:t>ain them, brings us back to the</w:t>
      </w:r>
      <w:r>
        <w:rPr>
          <w:rFonts w:ascii="Times New Roman" w:hAnsi="Times New Roman"/>
          <w:sz w:val="24"/>
          <w:szCs w:val="24"/>
        </w:rPr>
        <w:t xml:space="preserve"> point Desai m</w:t>
      </w:r>
      <w:r w:rsidR="009F020A">
        <w:rPr>
          <w:rFonts w:ascii="Times New Roman" w:hAnsi="Times New Roman"/>
          <w:sz w:val="24"/>
          <w:szCs w:val="24"/>
        </w:rPr>
        <w:t>akes at the end of her article</w:t>
      </w:r>
      <w:r>
        <w:rPr>
          <w:rFonts w:ascii="Times New Roman" w:hAnsi="Times New Roman"/>
          <w:sz w:val="24"/>
          <w:szCs w:val="24"/>
        </w:rPr>
        <w:t xml:space="preserve"> when she talks about </w:t>
      </w:r>
      <w:r w:rsidR="00B92F7C" w:rsidRPr="003C1C34">
        <w:rPr>
          <w:rFonts w:ascii="Times New Roman" w:hAnsi="Times New Roman"/>
          <w:sz w:val="24"/>
          <w:szCs w:val="24"/>
        </w:rPr>
        <w:t>t</w:t>
      </w:r>
      <w:r w:rsidR="00B92F7C">
        <w:rPr>
          <w:rFonts w:ascii="Times New Roman" w:hAnsi="Times New Roman"/>
          <w:sz w:val="24"/>
          <w:szCs w:val="24"/>
        </w:rPr>
        <w:t xml:space="preserve">he difference between reforms and reformism: </w:t>
      </w:r>
      <w:r w:rsidR="00B92F7C" w:rsidRPr="003C1C34">
        <w:rPr>
          <w:rFonts w:ascii="Times New Roman" w:hAnsi="Times New Roman"/>
          <w:sz w:val="24"/>
          <w:szCs w:val="24"/>
        </w:rPr>
        <w:t>‘</w:t>
      </w:r>
      <w:r w:rsidRPr="003C1C34">
        <w:rPr>
          <w:rFonts w:ascii="Times New Roman" w:eastAsia="AdvTT5843c571" w:hAnsi="Times New Roman"/>
          <w:color w:val="231F20"/>
          <w:sz w:val="24"/>
          <w:szCs w:val="24"/>
          <w:lang w:eastAsia="en-GB"/>
        </w:rPr>
        <w:t xml:space="preserve">The latter may or may not be part of fundamental critiques of capitalism (or patriarchy, racism or </w:t>
      </w:r>
      <w:r w:rsidRPr="003C1C34">
        <w:rPr>
          <w:rFonts w:ascii="Times New Roman" w:eastAsia="AdvTT5843c571" w:hAnsi="Times New Roman"/>
          <w:color w:val="231F20"/>
          <w:sz w:val="24"/>
          <w:szCs w:val="24"/>
          <w:lang w:eastAsia="en-GB"/>
        </w:rPr>
        <w:lastRenderedPageBreak/>
        <w:t>imperialism) but that would not, and historically has not, prevented a wide range of political perspectives and forces from cooperating in them</w:t>
      </w:r>
      <w:r w:rsidR="00B92F7C" w:rsidRPr="003C1C34">
        <w:rPr>
          <w:rFonts w:ascii="Times New Roman" w:eastAsia="AdvTT5843c571" w:hAnsi="Times New Roman"/>
          <w:color w:val="231F20"/>
          <w:sz w:val="24"/>
          <w:szCs w:val="24"/>
          <w:lang w:eastAsia="en-GB"/>
        </w:rPr>
        <w:t>’</w:t>
      </w:r>
      <w:r w:rsidR="00FE5086">
        <w:rPr>
          <w:rFonts w:ascii="Times New Roman" w:eastAsia="AdvTT5843c571" w:hAnsi="Times New Roman"/>
          <w:color w:val="231F20"/>
          <w:sz w:val="24"/>
          <w:szCs w:val="24"/>
          <w:lang w:eastAsia="en-GB"/>
        </w:rPr>
        <w:t xml:space="preserve"> </w:t>
      </w:r>
      <w:r w:rsidR="00B92F7C" w:rsidRPr="003C1C34">
        <w:rPr>
          <w:rFonts w:ascii="Times New Roman" w:eastAsia="AdvTT5843c571" w:hAnsi="Times New Roman"/>
          <w:color w:val="231F20"/>
          <w:sz w:val="24"/>
          <w:szCs w:val="24"/>
          <w:lang w:eastAsia="en-GB"/>
        </w:rPr>
        <w:t>(2011:221)</w:t>
      </w:r>
      <w:r w:rsidR="003C1C34" w:rsidRPr="003C1C34">
        <w:rPr>
          <w:rFonts w:ascii="Times New Roman" w:eastAsia="AdvTT5843c571" w:hAnsi="Times New Roman"/>
          <w:color w:val="231F20"/>
          <w:sz w:val="24"/>
          <w:szCs w:val="24"/>
          <w:lang w:eastAsia="en-GB"/>
        </w:rPr>
        <w:t>.</w:t>
      </w:r>
      <w:r w:rsidR="00B92F7C" w:rsidRPr="003C1C34">
        <w:rPr>
          <w:rFonts w:ascii="Times New Roman" w:eastAsia="AdvTT5843c571" w:hAnsi="Times New Roman"/>
          <w:color w:val="231F20"/>
          <w:sz w:val="24"/>
          <w:szCs w:val="24"/>
          <w:lang w:eastAsia="en-GB"/>
        </w:rPr>
        <w:t xml:space="preserve">  More importantly, she argues, </w:t>
      </w:r>
      <w:r w:rsidRPr="003C1C34">
        <w:rPr>
          <w:rFonts w:ascii="Times New Roman" w:eastAsia="AdvTT5843c571" w:hAnsi="Times New Roman"/>
          <w:color w:val="231F20"/>
          <w:sz w:val="24"/>
          <w:szCs w:val="24"/>
          <w:lang w:eastAsia="en-GB"/>
        </w:rPr>
        <w:t>what makes a demand a reform or revolutionary depends on the historical conjuncture</w:t>
      </w:r>
      <w:r w:rsidR="003C1C34" w:rsidRPr="003C1C34">
        <w:rPr>
          <w:rFonts w:ascii="Times New Roman" w:eastAsia="AdvTT5843c571" w:hAnsi="Times New Roman"/>
          <w:color w:val="231F20"/>
          <w:sz w:val="24"/>
          <w:szCs w:val="24"/>
          <w:lang w:eastAsia="en-GB"/>
        </w:rPr>
        <w:t xml:space="preserve">: </w:t>
      </w:r>
      <w:r w:rsidR="003C1C34">
        <w:rPr>
          <w:rFonts w:ascii="Times New Roman" w:eastAsia="AdvTT5843c571" w:hAnsi="Times New Roman"/>
          <w:color w:val="231F20"/>
          <w:sz w:val="24"/>
          <w:szCs w:val="24"/>
          <w:lang w:eastAsia="en-GB"/>
        </w:rPr>
        <w:t>‘</w:t>
      </w:r>
      <w:r w:rsidR="003C1C34" w:rsidRPr="003C1C34">
        <w:rPr>
          <w:rFonts w:ascii="Times New Roman" w:eastAsia="AdvTT5843c571" w:hAnsi="Times New Roman"/>
          <w:color w:val="231F20"/>
          <w:sz w:val="24"/>
          <w:szCs w:val="24"/>
          <w:lang w:eastAsia="en-GB"/>
        </w:rPr>
        <w:t xml:space="preserve">a modest demand </w:t>
      </w:r>
      <w:r w:rsidRPr="003C1C34">
        <w:rPr>
          <w:rFonts w:ascii="Times New Roman" w:eastAsia="AdvTT5843c571" w:hAnsi="Times New Roman"/>
          <w:color w:val="231F20"/>
          <w:sz w:val="24"/>
          <w:szCs w:val="24"/>
          <w:lang w:eastAsia="en-GB"/>
        </w:rPr>
        <w:t>for, say, cheap bread, might turn out to be revolutionary if the ruling order was unable or unwilling to fulfil it, and the political energy and organization existed behind it to inspire people to believe that if it is not going to be fulfilled it was time for people to remove the ruling order and fulfil it for themselves, and enable them to do so</w:t>
      </w:r>
      <w:r w:rsidR="003C1C34">
        <w:rPr>
          <w:rFonts w:ascii="Times New Roman" w:eastAsia="AdvTT5843c571" w:hAnsi="Times New Roman"/>
          <w:color w:val="231F20"/>
          <w:sz w:val="24"/>
          <w:szCs w:val="24"/>
          <w:lang w:eastAsia="en-GB"/>
        </w:rPr>
        <w:t>’</w:t>
      </w:r>
      <w:r w:rsidR="003C1C34" w:rsidRPr="003C1C34">
        <w:rPr>
          <w:rFonts w:ascii="Times New Roman" w:eastAsia="AdvTT5843c571" w:hAnsi="Times New Roman"/>
          <w:color w:val="231F20"/>
          <w:sz w:val="24"/>
          <w:szCs w:val="24"/>
          <w:lang w:eastAsia="en-GB"/>
        </w:rPr>
        <w:t xml:space="preserve"> (Ibid</w:t>
      </w:r>
      <w:r w:rsidRPr="003C1C34">
        <w:rPr>
          <w:rFonts w:ascii="Times New Roman" w:eastAsia="AdvTT5843c571" w:hAnsi="Times New Roman"/>
          <w:color w:val="231F20"/>
          <w:sz w:val="24"/>
          <w:szCs w:val="24"/>
          <w:lang w:eastAsia="en-GB"/>
        </w:rPr>
        <w:t>).</w:t>
      </w:r>
    </w:p>
    <w:p w:rsidR="00E412AD" w:rsidRDefault="00E412AD" w:rsidP="00092C4C">
      <w:pPr>
        <w:autoSpaceDE w:val="0"/>
        <w:autoSpaceDN w:val="0"/>
        <w:adjustRightInd w:val="0"/>
        <w:spacing w:after="20" w:line="360" w:lineRule="auto"/>
        <w:rPr>
          <w:rFonts w:ascii="Times New Roman" w:hAnsi="Times New Roman"/>
          <w:sz w:val="24"/>
          <w:szCs w:val="24"/>
        </w:rPr>
      </w:pPr>
    </w:p>
    <w:p w:rsidR="00E84FA0" w:rsidRDefault="00E412AD" w:rsidP="00092C4C">
      <w:pPr>
        <w:autoSpaceDE w:val="0"/>
        <w:autoSpaceDN w:val="0"/>
        <w:adjustRightInd w:val="0"/>
        <w:spacing w:after="20" w:line="360" w:lineRule="auto"/>
        <w:jc w:val="both"/>
        <w:rPr>
          <w:rFonts w:ascii="Times New Roman" w:hAnsi="Times New Roman"/>
          <w:sz w:val="24"/>
          <w:szCs w:val="24"/>
        </w:rPr>
      </w:pPr>
      <w:r>
        <w:rPr>
          <w:rFonts w:ascii="Times New Roman" w:hAnsi="Times New Roman"/>
          <w:sz w:val="24"/>
          <w:szCs w:val="24"/>
        </w:rPr>
        <w:t xml:space="preserve">The question </w:t>
      </w:r>
      <w:r w:rsidR="009F020A">
        <w:rPr>
          <w:rFonts w:ascii="Times New Roman" w:hAnsi="Times New Roman"/>
          <w:sz w:val="24"/>
          <w:szCs w:val="24"/>
        </w:rPr>
        <w:t xml:space="preserve">this raises and </w:t>
      </w:r>
      <w:r w:rsidR="006337D0">
        <w:rPr>
          <w:rFonts w:ascii="Times New Roman" w:hAnsi="Times New Roman"/>
          <w:sz w:val="24"/>
          <w:szCs w:val="24"/>
        </w:rPr>
        <w:t xml:space="preserve">with which </w:t>
      </w:r>
      <w:r>
        <w:rPr>
          <w:rFonts w:ascii="Times New Roman" w:hAnsi="Times New Roman"/>
          <w:sz w:val="24"/>
          <w:szCs w:val="24"/>
        </w:rPr>
        <w:t xml:space="preserve">I want to end, but only as a way of opening it up to more debate, is whether the state can be considered </w:t>
      </w:r>
      <w:r>
        <w:rPr>
          <w:rFonts w:ascii="Times New Roman" w:hAnsi="Times New Roman"/>
          <w:sz w:val="24"/>
          <w:szCs w:val="24"/>
          <w:bdr w:val="none" w:sz="0" w:space="0" w:color="auto" w:frame="1"/>
        </w:rPr>
        <w:t xml:space="preserve">an </w:t>
      </w:r>
      <w:r w:rsidRPr="005358F1">
        <w:rPr>
          <w:rFonts w:ascii="Times New Roman" w:hAnsi="Times New Roman"/>
          <w:sz w:val="24"/>
          <w:szCs w:val="24"/>
        </w:rPr>
        <w:t>arena</w:t>
      </w:r>
      <w:r>
        <w:rPr>
          <w:rFonts w:ascii="Times New Roman" w:hAnsi="Times New Roman"/>
          <w:sz w:val="24"/>
          <w:szCs w:val="24"/>
        </w:rPr>
        <w:t>, although certainly not the only one,</w:t>
      </w:r>
      <w:r w:rsidRPr="005358F1">
        <w:rPr>
          <w:rFonts w:ascii="Times New Roman" w:hAnsi="Times New Roman"/>
          <w:sz w:val="24"/>
          <w:szCs w:val="24"/>
        </w:rPr>
        <w:t xml:space="preserve"> of feminist political ch</w:t>
      </w:r>
      <w:r>
        <w:rPr>
          <w:rFonts w:ascii="Times New Roman" w:hAnsi="Times New Roman"/>
          <w:sz w:val="24"/>
          <w:szCs w:val="24"/>
        </w:rPr>
        <w:t>ange.</w:t>
      </w:r>
      <w:r w:rsidRPr="005358F1">
        <w:rPr>
          <w:rFonts w:ascii="Times New Roman" w:hAnsi="Times New Roman"/>
          <w:sz w:val="24"/>
          <w:szCs w:val="24"/>
        </w:rPr>
        <w:t xml:space="preserve"> </w:t>
      </w:r>
      <w:r w:rsidR="001F09E4">
        <w:rPr>
          <w:rFonts w:ascii="Times New Roman" w:hAnsi="Times New Roman"/>
          <w:sz w:val="24"/>
          <w:szCs w:val="24"/>
        </w:rPr>
        <w:t>In the 1970s, f</w:t>
      </w:r>
      <w:r w:rsidRPr="00D50A55">
        <w:rPr>
          <w:rFonts w:ascii="Times New Roman" w:hAnsi="Times New Roman"/>
          <w:sz w:val="24"/>
          <w:szCs w:val="24"/>
        </w:rPr>
        <w:t>eminis</w:t>
      </w:r>
      <w:r w:rsidR="001F09E4">
        <w:rPr>
          <w:rFonts w:ascii="Times New Roman" w:hAnsi="Times New Roman"/>
          <w:sz w:val="24"/>
          <w:szCs w:val="24"/>
        </w:rPr>
        <w:t>t a</w:t>
      </w:r>
      <w:r>
        <w:rPr>
          <w:rFonts w:ascii="Times New Roman" w:hAnsi="Times New Roman"/>
          <w:sz w:val="24"/>
          <w:szCs w:val="24"/>
        </w:rPr>
        <w:t>utonomists refused to</w:t>
      </w:r>
      <w:r w:rsidRPr="00D50A55">
        <w:rPr>
          <w:rFonts w:ascii="Times New Roman" w:hAnsi="Times New Roman"/>
          <w:sz w:val="24"/>
          <w:szCs w:val="24"/>
        </w:rPr>
        <w:t xml:space="preserve"> place reformist demands on the state, particularly in relation to the so</w:t>
      </w:r>
      <w:r w:rsidRPr="00D50A55">
        <w:rPr>
          <w:rFonts w:ascii="Times New Roman" w:hAnsi="Times New Roman"/>
          <w:sz w:val="24"/>
          <w:szCs w:val="24"/>
          <w:lang w:eastAsia="en-GB"/>
        </w:rPr>
        <w:t>cialisation of domestic labour through the development of social services</w:t>
      </w:r>
      <w:r w:rsidR="00261489">
        <w:rPr>
          <w:rFonts w:ascii="Times New Roman" w:hAnsi="Times New Roman"/>
          <w:sz w:val="24"/>
          <w:szCs w:val="24"/>
        </w:rPr>
        <w:t xml:space="preserve"> that would have allowed women to work outside the house</w:t>
      </w:r>
      <w:r w:rsidR="00304804">
        <w:rPr>
          <w:rFonts w:ascii="Times New Roman" w:hAnsi="Times New Roman"/>
          <w:sz w:val="24"/>
          <w:szCs w:val="24"/>
        </w:rPr>
        <w:t xml:space="preserve">. </w:t>
      </w:r>
      <w:r w:rsidR="00304804">
        <w:rPr>
          <w:rFonts w:ascii="Times New Roman" w:hAnsi="Times New Roman"/>
          <w:sz w:val="24"/>
          <w:szCs w:val="24"/>
          <w:lang w:eastAsia="en-GB"/>
        </w:rPr>
        <w:t xml:space="preserve">They saw the Welfare State as the protector and guarantor of the </w:t>
      </w:r>
      <w:r w:rsidR="00D5602F">
        <w:rPr>
          <w:rFonts w:ascii="Times New Roman" w:hAnsi="Times New Roman"/>
          <w:sz w:val="24"/>
          <w:szCs w:val="24"/>
          <w:lang w:eastAsia="en-GB"/>
        </w:rPr>
        <w:t>capitalist</w:t>
      </w:r>
      <w:r w:rsidR="00304804">
        <w:rPr>
          <w:rFonts w:ascii="Times New Roman" w:hAnsi="Times New Roman"/>
          <w:sz w:val="24"/>
          <w:szCs w:val="24"/>
          <w:lang w:eastAsia="en-GB"/>
        </w:rPr>
        <w:t xml:space="preserve"> division of labour </w:t>
      </w:r>
      <w:r w:rsidR="00B94C41">
        <w:rPr>
          <w:rFonts w:ascii="Times New Roman" w:hAnsi="Times New Roman"/>
          <w:sz w:val="24"/>
          <w:szCs w:val="24"/>
          <w:lang w:eastAsia="en-GB"/>
        </w:rPr>
        <w:t xml:space="preserve">and while they </w:t>
      </w:r>
      <w:r w:rsidR="00C06183">
        <w:rPr>
          <w:rFonts w:ascii="Times New Roman" w:hAnsi="Times New Roman"/>
          <w:sz w:val="24"/>
          <w:szCs w:val="24"/>
          <w:lang w:eastAsia="en-GB"/>
        </w:rPr>
        <w:t xml:space="preserve">strategically </w:t>
      </w:r>
      <w:r w:rsidR="00B94C41">
        <w:rPr>
          <w:rFonts w:ascii="Times New Roman" w:hAnsi="Times New Roman"/>
          <w:sz w:val="24"/>
          <w:szCs w:val="24"/>
          <w:lang w:eastAsia="en-GB"/>
        </w:rPr>
        <w:t>supported the wages for housework initiative</w:t>
      </w:r>
      <w:r w:rsidR="00B51693">
        <w:rPr>
          <w:rFonts w:ascii="Times New Roman" w:hAnsi="Times New Roman"/>
          <w:sz w:val="24"/>
          <w:szCs w:val="24"/>
          <w:lang w:eastAsia="en-GB"/>
        </w:rPr>
        <w:t xml:space="preserve"> as well as social protection and benefits</w:t>
      </w:r>
      <w:r w:rsidR="00B94C41">
        <w:rPr>
          <w:rFonts w:ascii="Times New Roman" w:hAnsi="Times New Roman"/>
          <w:sz w:val="24"/>
          <w:szCs w:val="24"/>
          <w:lang w:eastAsia="en-GB"/>
        </w:rPr>
        <w:t xml:space="preserve">, </w:t>
      </w:r>
      <w:r w:rsidR="00B94C41">
        <w:rPr>
          <w:rFonts w:ascii="Times New Roman" w:hAnsi="Times New Roman"/>
          <w:sz w:val="24"/>
          <w:szCs w:val="24"/>
        </w:rPr>
        <w:t>t</w:t>
      </w:r>
      <w:r w:rsidR="00B51693">
        <w:rPr>
          <w:rFonts w:ascii="Times New Roman" w:hAnsi="Times New Roman"/>
          <w:sz w:val="24"/>
          <w:szCs w:val="24"/>
        </w:rPr>
        <w:t>he focus was</w:t>
      </w:r>
      <w:r w:rsidR="00304804">
        <w:rPr>
          <w:rFonts w:ascii="Times New Roman" w:hAnsi="Times New Roman"/>
          <w:sz w:val="24"/>
          <w:szCs w:val="24"/>
        </w:rPr>
        <w:t xml:space="preserve"> </w:t>
      </w:r>
      <w:r w:rsidRPr="00D50A55">
        <w:rPr>
          <w:rFonts w:ascii="Times New Roman" w:hAnsi="Times New Roman"/>
          <w:sz w:val="24"/>
          <w:szCs w:val="24"/>
        </w:rPr>
        <w:t xml:space="preserve">on the collectivisation of social reproduction </w:t>
      </w:r>
      <w:r w:rsidR="00B94C41">
        <w:rPr>
          <w:rFonts w:ascii="Times New Roman" w:hAnsi="Times New Roman"/>
          <w:sz w:val="24"/>
          <w:szCs w:val="24"/>
        </w:rPr>
        <w:t>through the creation of self-</w:t>
      </w:r>
      <w:r w:rsidR="00304804">
        <w:rPr>
          <w:rFonts w:ascii="Times New Roman" w:hAnsi="Times New Roman"/>
          <w:sz w:val="24"/>
          <w:szCs w:val="24"/>
        </w:rPr>
        <w:t>managed and alternative social services</w:t>
      </w:r>
      <w:r w:rsidR="00B94C41">
        <w:rPr>
          <w:rFonts w:ascii="Times New Roman" w:hAnsi="Times New Roman"/>
          <w:sz w:val="24"/>
          <w:szCs w:val="24"/>
        </w:rPr>
        <w:t xml:space="preserve"> in the areas of health, birth control, abortion and the prevention of domestic violence</w:t>
      </w:r>
      <w:r w:rsidR="00304804">
        <w:rPr>
          <w:rFonts w:ascii="Times New Roman" w:hAnsi="Times New Roman"/>
          <w:sz w:val="24"/>
          <w:szCs w:val="24"/>
        </w:rPr>
        <w:t xml:space="preserve"> </w:t>
      </w:r>
      <w:r w:rsidRPr="00D50A55">
        <w:rPr>
          <w:rFonts w:ascii="Times New Roman" w:hAnsi="Times New Roman"/>
          <w:sz w:val="24"/>
          <w:szCs w:val="24"/>
        </w:rPr>
        <w:t xml:space="preserve">(see </w:t>
      </w:r>
      <w:proofErr w:type="spellStart"/>
      <w:r w:rsidR="001F09E4">
        <w:rPr>
          <w:rFonts w:ascii="Times New Roman" w:hAnsi="Times New Roman"/>
          <w:sz w:val="24"/>
          <w:szCs w:val="24"/>
        </w:rPr>
        <w:t>Da</w:t>
      </w:r>
      <w:r w:rsidR="00C31BA0">
        <w:rPr>
          <w:rFonts w:ascii="Times New Roman" w:hAnsi="Times New Roman"/>
          <w:sz w:val="24"/>
          <w:szCs w:val="24"/>
        </w:rPr>
        <w:t>lla</w:t>
      </w:r>
      <w:proofErr w:type="spellEnd"/>
      <w:r w:rsidR="00C31BA0">
        <w:rPr>
          <w:rFonts w:ascii="Times New Roman" w:hAnsi="Times New Roman"/>
          <w:sz w:val="24"/>
          <w:szCs w:val="24"/>
        </w:rPr>
        <w:t xml:space="preserve"> Costa, 2002</w:t>
      </w:r>
      <w:r w:rsidR="00B94C41">
        <w:rPr>
          <w:rFonts w:ascii="Times New Roman" w:hAnsi="Times New Roman"/>
          <w:sz w:val="24"/>
          <w:szCs w:val="24"/>
        </w:rPr>
        <w:t xml:space="preserve">; </w:t>
      </w:r>
      <w:proofErr w:type="spellStart"/>
      <w:r w:rsidRPr="00D50A55">
        <w:rPr>
          <w:rFonts w:ascii="Times New Roman" w:hAnsi="Times New Roman"/>
          <w:sz w:val="24"/>
          <w:szCs w:val="24"/>
        </w:rPr>
        <w:t>Fortunati</w:t>
      </w:r>
      <w:proofErr w:type="spellEnd"/>
      <w:r w:rsidRPr="00D50A55">
        <w:rPr>
          <w:rFonts w:ascii="Times New Roman" w:hAnsi="Times New Roman"/>
          <w:sz w:val="24"/>
          <w:szCs w:val="24"/>
        </w:rPr>
        <w:t xml:space="preserve">, 2007:146; </w:t>
      </w:r>
      <w:proofErr w:type="spellStart"/>
      <w:r w:rsidRPr="00D50A55">
        <w:rPr>
          <w:rFonts w:ascii="Times New Roman" w:hAnsi="Times New Roman"/>
          <w:sz w:val="24"/>
          <w:szCs w:val="24"/>
        </w:rPr>
        <w:t>Federici</w:t>
      </w:r>
      <w:proofErr w:type="spellEnd"/>
      <w:r w:rsidRPr="00D50A55">
        <w:rPr>
          <w:rFonts w:ascii="Times New Roman" w:hAnsi="Times New Roman"/>
          <w:sz w:val="24"/>
          <w:szCs w:val="24"/>
        </w:rPr>
        <w:t>, 2008:9).</w:t>
      </w:r>
      <w:r w:rsidR="00A917D9">
        <w:rPr>
          <w:rFonts w:ascii="Times New Roman" w:hAnsi="Times New Roman"/>
          <w:sz w:val="24"/>
          <w:szCs w:val="24"/>
        </w:rPr>
        <w:t xml:space="preserve"> </w:t>
      </w:r>
    </w:p>
    <w:p w:rsidR="00A464E1" w:rsidRDefault="00A464E1" w:rsidP="00092C4C">
      <w:pPr>
        <w:autoSpaceDE w:val="0"/>
        <w:autoSpaceDN w:val="0"/>
        <w:adjustRightInd w:val="0"/>
        <w:spacing w:after="20" w:line="360" w:lineRule="auto"/>
        <w:jc w:val="both"/>
        <w:rPr>
          <w:rFonts w:ascii="Times New Roman" w:hAnsi="Times New Roman"/>
          <w:sz w:val="24"/>
          <w:szCs w:val="24"/>
        </w:rPr>
      </w:pPr>
    </w:p>
    <w:p w:rsidR="00E412AD" w:rsidRPr="00B94C41" w:rsidRDefault="00E412AD" w:rsidP="00092C4C">
      <w:pPr>
        <w:autoSpaceDE w:val="0"/>
        <w:autoSpaceDN w:val="0"/>
        <w:adjustRightInd w:val="0"/>
        <w:spacing w:after="20" w:line="360" w:lineRule="auto"/>
        <w:jc w:val="both"/>
        <w:rPr>
          <w:rFonts w:ascii="Times New Roman" w:hAnsi="Times New Roman"/>
          <w:sz w:val="20"/>
          <w:szCs w:val="20"/>
        </w:rPr>
      </w:pPr>
      <w:r>
        <w:rPr>
          <w:rFonts w:ascii="Times New Roman" w:hAnsi="Times New Roman"/>
          <w:sz w:val="24"/>
          <w:szCs w:val="24"/>
        </w:rPr>
        <w:t>The</w:t>
      </w:r>
      <w:r w:rsidRPr="005358F1">
        <w:rPr>
          <w:rFonts w:ascii="Times New Roman" w:hAnsi="Times New Roman"/>
          <w:sz w:val="24"/>
          <w:szCs w:val="24"/>
          <w:bdr w:val="none" w:sz="0" w:space="0" w:color="auto" w:frame="1"/>
        </w:rPr>
        <w:t xml:space="preserve"> reason</w:t>
      </w:r>
      <w:r>
        <w:rPr>
          <w:rFonts w:ascii="Times New Roman" w:hAnsi="Times New Roman"/>
          <w:sz w:val="24"/>
          <w:szCs w:val="24"/>
          <w:bdr w:val="none" w:sz="0" w:space="0" w:color="auto" w:frame="1"/>
        </w:rPr>
        <w:t xml:space="preserve"> for such scepticism</w:t>
      </w:r>
      <w:r w:rsidRPr="005358F1">
        <w:rPr>
          <w:rFonts w:ascii="Times New Roman" w:hAnsi="Times New Roman"/>
          <w:sz w:val="24"/>
          <w:szCs w:val="24"/>
          <w:bdr w:val="none" w:sz="0" w:space="0" w:color="auto" w:frame="1"/>
        </w:rPr>
        <w:t xml:space="preserve"> </w:t>
      </w:r>
      <w:r w:rsidRPr="005358F1">
        <w:rPr>
          <w:rFonts w:ascii="Times New Roman" w:hAnsi="Times New Roman"/>
          <w:sz w:val="24"/>
          <w:szCs w:val="24"/>
        </w:rPr>
        <w:t xml:space="preserve">has to do with the tension between acknowledging </w:t>
      </w:r>
      <w:r>
        <w:rPr>
          <w:rFonts w:ascii="Times New Roman" w:hAnsi="Times New Roman"/>
          <w:sz w:val="24"/>
          <w:szCs w:val="24"/>
        </w:rPr>
        <w:t xml:space="preserve">on the one hand </w:t>
      </w:r>
      <w:r w:rsidRPr="005358F1">
        <w:rPr>
          <w:rFonts w:ascii="Times New Roman" w:hAnsi="Times New Roman"/>
          <w:sz w:val="24"/>
          <w:szCs w:val="24"/>
        </w:rPr>
        <w:t xml:space="preserve">that the state is not a monolithic entity but an assemblage of social powers </w:t>
      </w:r>
      <w:r>
        <w:rPr>
          <w:rFonts w:ascii="Times New Roman" w:hAnsi="Times New Roman"/>
          <w:sz w:val="24"/>
          <w:szCs w:val="24"/>
        </w:rPr>
        <w:t>and, as Brown has put it, recognising on the other that</w:t>
      </w:r>
      <w:r w:rsidRPr="005358F1">
        <w:rPr>
          <w:rFonts w:ascii="Times New Roman" w:hAnsi="Times New Roman"/>
          <w:sz w:val="24"/>
          <w:szCs w:val="24"/>
        </w:rPr>
        <w:t xml:space="preserve"> these powers remain </w:t>
      </w:r>
      <w:proofErr w:type="spellStart"/>
      <w:r w:rsidRPr="005358F1">
        <w:rPr>
          <w:rFonts w:ascii="Times New Roman" w:hAnsi="Times New Roman"/>
          <w:sz w:val="24"/>
          <w:szCs w:val="24"/>
        </w:rPr>
        <w:t>masculinist</w:t>
      </w:r>
      <w:proofErr w:type="spellEnd"/>
      <w:r w:rsidRPr="005358F1">
        <w:rPr>
          <w:rFonts w:ascii="Times New Roman" w:hAnsi="Times New Roman"/>
          <w:sz w:val="24"/>
          <w:szCs w:val="24"/>
        </w:rPr>
        <w:t xml:space="preserve"> through and through</w:t>
      </w:r>
      <w:r>
        <w:rPr>
          <w:rFonts w:ascii="Times New Roman" w:hAnsi="Times New Roman"/>
          <w:sz w:val="24"/>
          <w:szCs w:val="24"/>
        </w:rPr>
        <w:t xml:space="preserve"> (</w:t>
      </w:r>
      <w:r w:rsidRPr="00484675">
        <w:rPr>
          <w:rFonts w:ascii="Times New Roman" w:hAnsi="Times New Roman"/>
          <w:sz w:val="24"/>
          <w:szCs w:val="24"/>
        </w:rPr>
        <w:t>Brown,</w:t>
      </w:r>
      <w:r>
        <w:rPr>
          <w:rFonts w:ascii="Times New Roman" w:hAnsi="Times New Roman"/>
          <w:sz w:val="24"/>
          <w:szCs w:val="24"/>
        </w:rPr>
        <w:t xml:space="preserve"> 1995).</w:t>
      </w:r>
      <w:r>
        <w:rPr>
          <w:rStyle w:val="FootnoteReference"/>
          <w:rFonts w:ascii="Times New Roman" w:hAnsi="Times New Roman"/>
          <w:sz w:val="24"/>
          <w:szCs w:val="24"/>
        </w:rPr>
        <w:footnoteReference w:id="11"/>
      </w:r>
      <w:r>
        <w:rPr>
          <w:rFonts w:ascii="Times New Roman" w:hAnsi="Times New Roman"/>
          <w:sz w:val="24"/>
          <w:szCs w:val="24"/>
        </w:rPr>
        <w:t xml:space="preserve"> </w:t>
      </w:r>
      <w:r w:rsidRPr="005358F1">
        <w:rPr>
          <w:rFonts w:ascii="Times New Roman" w:hAnsi="Times New Roman"/>
          <w:sz w:val="24"/>
          <w:szCs w:val="24"/>
        </w:rPr>
        <w:t>Brown is critical of positions that maintain the radica</w:t>
      </w:r>
      <w:r w:rsidR="00B245C8">
        <w:rPr>
          <w:rFonts w:ascii="Times New Roman" w:hAnsi="Times New Roman"/>
          <w:sz w:val="24"/>
          <w:szCs w:val="24"/>
        </w:rPr>
        <w:t>l potential inherent in women’s</w:t>
      </w:r>
      <w:r w:rsidRPr="005358F1">
        <w:rPr>
          <w:rFonts w:ascii="Times New Roman" w:hAnsi="Times New Roman"/>
          <w:sz w:val="24"/>
          <w:szCs w:val="24"/>
        </w:rPr>
        <w:t xml:space="preserve"> involvement with the state </w:t>
      </w:r>
      <w:r w:rsidR="00B245C8">
        <w:rPr>
          <w:rFonts w:ascii="Times New Roman" w:hAnsi="Times New Roman"/>
          <w:sz w:val="24"/>
          <w:szCs w:val="24"/>
        </w:rPr>
        <w:t>because the</w:t>
      </w:r>
      <w:r>
        <w:rPr>
          <w:rFonts w:ascii="Times New Roman" w:hAnsi="Times New Roman"/>
          <w:sz w:val="24"/>
          <w:szCs w:val="24"/>
        </w:rPr>
        <w:t>s</w:t>
      </w:r>
      <w:r w:rsidR="00B245C8">
        <w:rPr>
          <w:rFonts w:ascii="Times New Roman" w:hAnsi="Times New Roman"/>
          <w:sz w:val="24"/>
          <w:szCs w:val="24"/>
        </w:rPr>
        <w:t>e</w:t>
      </w:r>
      <w:r>
        <w:rPr>
          <w:rFonts w:ascii="Times New Roman" w:hAnsi="Times New Roman"/>
          <w:sz w:val="24"/>
          <w:szCs w:val="24"/>
        </w:rPr>
        <w:t xml:space="preserve"> presu</w:t>
      </w:r>
      <w:r w:rsidR="00B245C8">
        <w:rPr>
          <w:rFonts w:ascii="Times New Roman" w:hAnsi="Times New Roman"/>
          <w:sz w:val="24"/>
          <w:szCs w:val="24"/>
        </w:rPr>
        <w:t>ppose</w:t>
      </w:r>
      <w:r w:rsidRPr="005358F1">
        <w:rPr>
          <w:rFonts w:ascii="Times New Roman" w:hAnsi="Times New Roman"/>
          <w:sz w:val="24"/>
          <w:szCs w:val="24"/>
        </w:rPr>
        <w:t xml:space="preserve"> a transcendental subject who simply moves from isolated to collectivised conditions as opposed to a subject who is produced by th</w:t>
      </w:r>
      <w:r w:rsidR="00B245C8">
        <w:rPr>
          <w:rFonts w:ascii="Times New Roman" w:hAnsi="Times New Roman"/>
          <w:sz w:val="24"/>
          <w:szCs w:val="24"/>
        </w:rPr>
        <w:t>ese respective conditions:</w:t>
      </w:r>
      <w:r>
        <w:rPr>
          <w:rFonts w:ascii="Times New Roman" w:hAnsi="Times New Roman"/>
          <w:sz w:val="24"/>
          <w:szCs w:val="24"/>
        </w:rPr>
        <w:t xml:space="preserve"> </w:t>
      </w:r>
      <w:r w:rsidR="00B245C8">
        <w:rPr>
          <w:rFonts w:ascii="Times New Roman" w:hAnsi="Times New Roman"/>
          <w:sz w:val="24"/>
          <w:szCs w:val="24"/>
        </w:rPr>
        <w:t>‘[t]</w:t>
      </w:r>
      <w:r w:rsidRPr="004B0750">
        <w:rPr>
          <w:rFonts w:ascii="Times New Roman" w:hAnsi="Times New Roman"/>
          <w:sz w:val="24"/>
          <w:szCs w:val="24"/>
        </w:rPr>
        <w:t xml:space="preserve">his is because the state does not simply </w:t>
      </w:r>
      <w:r w:rsidRPr="004B0750">
        <w:rPr>
          <w:rFonts w:ascii="Times New Roman" w:hAnsi="Times New Roman"/>
          <w:sz w:val="24"/>
          <w:szCs w:val="24"/>
        </w:rPr>
        <w:lastRenderedPageBreak/>
        <w:t>address private needs or issues but also configures, administers and actively produces them ...[so that] what is liberated from the private sphere may</w:t>
      </w:r>
      <w:r w:rsidR="00FE5086">
        <w:rPr>
          <w:rFonts w:ascii="Times New Roman" w:hAnsi="Times New Roman"/>
          <w:sz w:val="24"/>
          <w:szCs w:val="24"/>
        </w:rPr>
        <w:t xml:space="preserve"> </w:t>
      </w:r>
      <w:r w:rsidRPr="004B0750">
        <w:rPr>
          <w:rFonts w:ascii="Times New Roman" w:hAnsi="Times New Roman"/>
          <w:sz w:val="24"/>
          <w:szCs w:val="24"/>
        </w:rPr>
        <w:t xml:space="preserve">be then colonised and administered by one or more dimensions of </w:t>
      </w:r>
      <w:proofErr w:type="spellStart"/>
      <w:r w:rsidRPr="004B0750">
        <w:rPr>
          <w:rFonts w:ascii="Times New Roman" w:hAnsi="Times New Roman"/>
          <w:sz w:val="24"/>
          <w:szCs w:val="24"/>
        </w:rPr>
        <w:t>masculinist</w:t>
      </w:r>
      <w:proofErr w:type="spellEnd"/>
      <w:r w:rsidRPr="004B0750">
        <w:rPr>
          <w:rFonts w:ascii="Times New Roman" w:hAnsi="Times New Roman"/>
          <w:sz w:val="24"/>
          <w:szCs w:val="24"/>
        </w:rPr>
        <w:t xml:space="preserve"> state power’ (</w:t>
      </w:r>
      <w:r w:rsidR="001F09E4">
        <w:rPr>
          <w:rFonts w:ascii="Times New Roman" w:hAnsi="Times New Roman"/>
          <w:sz w:val="24"/>
          <w:szCs w:val="24"/>
        </w:rPr>
        <w:t>Ibid:</w:t>
      </w:r>
      <w:r w:rsidRPr="004B0750">
        <w:rPr>
          <w:rFonts w:ascii="Times New Roman" w:hAnsi="Times New Roman"/>
          <w:sz w:val="24"/>
          <w:szCs w:val="24"/>
        </w:rPr>
        <w:t xml:space="preserve">195). </w:t>
      </w:r>
    </w:p>
    <w:p w:rsidR="003C1C34" w:rsidRDefault="003C1C34" w:rsidP="00092C4C">
      <w:pPr>
        <w:autoSpaceDE w:val="0"/>
        <w:autoSpaceDN w:val="0"/>
        <w:adjustRightInd w:val="0"/>
        <w:spacing w:after="20" w:line="360" w:lineRule="auto"/>
        <w:jc w:val="both"/>
        <w:rPr>
          <w:rFonts w:ascii="Times New Roman" w:hAnsi="Times New Roman"/>
          <w:sz w:val="24"/>
          <w:szCs w:val="24"/>
        </w:rPr>
      </w:pPr>
    </w:p>
    <w:p w:rsidR="00E412AD" w:rsidRDefault="00E412AD" w:rsidP="00092C4C">
      <w:pPr>
        <w:autoSpaceDE w:val="0"/>
        <w:autoSpaceDN w:val="0"/>
        <w:adjustRightInd w:val="0"/>
        <w:spacing w:after="20" w:line="360" w:lineRule="auto"/>
        <w:jc w:val="both"/>
        <w:rPr>
          <w:rFonts w:ascii="Times New Roman" w:hAnsi="Times New Roman"/>
          <w:sz w:val="24"/>
          <w:szCs w:val="24"/>
        </w:rPr>
      </w:pPr>
      <w:r w:rsidRPr="005358F1">
        <w:rPr>
          <w:rFonts w:ascii="Times New Roman" w:hAnsi="Times New Roman"/>
          <w:sz w:val="24"/>
          <w:szCs w:val="24"/>
        </w:rPr>
        <w:t>However, she also acknowledges that these powers have different rationalities, produce dif</w:t>
      </w:r>
      <w:r>
        <w:rPr>
          <w:rFonts w:ascii="Times New Roman" w:hAnsi="Times New Roman"/>
          <w:sz w:val="24"/>
          <w:szCs w:val="24"/>
        </w:rPr>
        <w:t>ferent effects and at times</w:t>
      </w:r>
      <w:r w:rsidRPr="005358F1">
        <w:rPr>
          <w:rFonts w:ascii="Times New Roman" w:hAnsi="Times New Roman"/>
          <w:sz w:val="24"/>
          <w:szCs w:val="24"/>
        </w:rPr>
        <w:t xml:space="preserve"> are in conflict with one another so one might assume that</w:t>
      </w:r>
      <w:r>
        <w:rPr>
          <w:rFonts w:ascii="Times New Roman" w:hAnsi="Times New Roman"/>
          <w:sz w:val="24"/>
          <w:szCs w:val="24"/>
        </w:rPr>
        <w:t>,</w:t>
      </w:r>
      <w:r w:rsidRPr="005358F1">
        <w:rPr>
          <w:rFonts w:ascii="Times New Roman" w:hAnsi="Times New Roman"/>
          <w:sz w:val="24"/>
          <w:szCs w:val="24"/>
        </w:rPr>
        <w:t xml:space="preserve"> by understand</w:t>
      </w:r>
      <w:r>
        <w:rPr>
          <w:rFonts w:ascii="Times New Roman" w:hAnsi="Times New Roman"/>
          <w:sz w:val="24"/>
          <w:szCs w:val="24"/>
        </w:rPr>
        <w:t>ing how these powers operate, it might be possible</w:t>
      </w:r>
      <w:r w:rsidRPr="005358F1">
        <w:rPr>
          <w:rFonts w:ascii="Times New Roman" w:hAnsi="Times New Roman"/>
          <w:sz w:val="24"/>
          <w:szCs w:val="24"/>
        </w:rPr>
        <w:t xml:space="preserve"> to intervene</w:t>
      </w:r>
      <w:r>
        <w:rPr>
          <w:rFonts w:ascii="Times New Roman" w:hAnsi="Times New Roman"/>
          <w:sz w:val="24"/>
          <w:szCs w:val="24"/>
        </w:rPr>
        <w:t xml:space="preserve"> </w:t>
      </w:r>
      <w:r w:rsidR="00FE5086">
        <w:rPr>
          <w:rFonts w:ascii="Times New Roman" w:hAnsi="Times New Roman"/>
          <w:sz w:val="24"/>
          <w:szCs w:val="24"/>
        </w:rPr>
        <w:t>i</w:t>
      </w:r>
      <w:r>
        <w:rPr>
          <w:rFonts w:ascii="Times New Roman" w:hAnsi="Times New Roman"/>
          <w:sz w:val="24"/>
          <w:szCs w:val="24"/>
        </w:rPr>
        <w:t>n them. Let us</w:t>
      </w:r>
      <w:r w:rsidRPr="005358F1">
        <w:rPr>
          <w:rFonts w:ascii="Times New Roman" w:hAnsi="Times New Roman"/>
          <w:sz w:val="24"/>
          <w:szCs w:val="24"/>
        </w:rPr>
        <w:t xml:space="preserve"> take for instance the capitalist dimension of </w:t>
      </w:r>
      <w:proofErr w:type="spellStart"/>
      <w:r w:rsidRPr="005358F1">
        <w:rPr>
          <w:rFonts w:ascii="Times New Roman" w:hAnsi="Times New Roman"/>
          <w:sz w:val="24"/>
          <w:szCs w:val="24"/>
        </w:rPr>
        <w:t>masculinist</w:t>
      </w:r>
      <w:proofErr w:type="spellEnd"/>
      <w:r w:rsidRPr="005358F1">
        <w:rPr>
          <w:rFonts w:ascii="Times New Roman" w:hAnsi="Times New Roman"/>
          <w:sz w:val="24"/>
          <w:szCs w:val="24"/>
        </w:rPr>
        <w:t xml:space="preserve"> power</w:t>
      </w:r>
      <w:r w:rsidR="00C064B0">
        <w:rPr>
          <w:rFonts w:ascii="Times New Roman" w:hAnsi="Times New Roman"/>
          <w:sz w:val="24"/>
          <w:szCs w:val="24"/>
        </w:rPr>
        <w:t xml:space="preserve"> she examines</w:t>
      </w:r>
      <w:r w:rsidRPr="005358F1">
        <w:rPr>
          <w:rFonts w:ascii="Times New Roman" w:hAnsi="Times New Roman"/>
          <w:sz w:val="24"/>
          <w:szCs w:val="24"/>
        </w:rPr>
        <w:t>. This is rooted in the distinction between productive and unproductive labour which</w:t>
      </w:r>
      <w:r>
        <w:rPr>
          <w:rFonts w:ascii="Times New Roman" w:hAnsi="Times New Roman"/>
          <w:sz w:val="24"/>
          <w:szCs w:val="24"/>
        </w:rPr>
        <w:t xml:space="preserve">, Brown argues, </w:t>
      </w:r>
      <w:r w:rsidRPr="005358F1">
        <w:rPr>
          <w:rFonts w:ascii="Times New Roman" w:hAnsi="Times New Roman"/>
          <w:sz w:val="24"/>
          <w:szCs w:val="24"/>
        </w:rPr>
        <w:t xml:space="preserve">entails women’s subordination on two levels: ‘first women supply unremunerated reproductive labour and because it is unremunerated </w:t>
      </w:r>
      <w:r>
        <w:rPr>
          <w:rFonts w:ascii="Times New Roman" w:hAnsi="Times New Roman"/>
          <w:sz w:val="24"/>
          <w:szCs w:val="24"/>
        </w:rPr>
        <w:t xml:space="preserve">and sequestered from wage work, </w:t>
      </w:r>
      <w:r w:rsidRPr="005358F1">
        <w:rPr>
          <w:rFonts w:ascii="Times New Roman" w:hAnsi="Times New Roman"/>
          <w:sz w:val="24"/>
          <w:szCs w:val="24"/>
        </w:rPr>
        <w:t>most women are dep</w:t>
      </w:r>
      <w:r>
        <w:rPr>
          <w:rFonts w:ascii="Times New Roman" w:hAnsi="Times New Roman"/>
          <w:sz w:val="24"/>
          <w:szCs w:val="24"/>
        </w:rPr>
        <w:t>ende</w:t>
      </w:r>
      <w:r w:rsidRPr="005358F1">
        <w:rPr>
          <w:rFonts w:ascii="Times New Roman" w:hAnsi="Times New Roman"/>
          <w:sz w:val="24"/>
          <w:szCs w:val="24"/>
        </w:rPr>
        <w:t xml:space="preserve">nt upon men or the state for survival when they are engaged in it. Second women serve as a reserve army of low wage labour and </w:t>
      </w:r>
      <w:r>
        <w:rPr>
          <w:rFonts w:ascii="Times New Roman" w:hAnsi="Times New Roman"/>
          <w:sz w:val="24"/>
          <w:szCs w:val="24"/>
        </w:rPr>
        <w:t xml:space="preserve">easily </w:t>
      </w:r>
      <w:r w:rsidRPr="005358F1">
        <w:rPr>
          <w:rFonts w:ascii="Times New Roman" w:hAnsi="Times New Roman"/>
          <w:sz w:val="24"/>
          <w:szCs w:val="24"/>
        </w:rPr>
        <w:t>r</w:t>
      </w:r>
      <w:r>
        <w:rPr>
          <w:rFonts w:ascii="Times New Roman" w:hAnsi="Times New Roman"/>
          <w:sz w:val="24"/>
          <w:szCs w:val="24"/>
        </w:rPr>
        <w:t>etained as such because of the reproductive work that interrupts their prospects for a more competitive status in the labour force</w:t>
      </w:r>
      <w:r w:rsidRPr="005358F1">
        <w:rPr>
          <w:rFonts w:ascii="Times New Roman" w:hAnsi="Times New Roman"/>
          <w:sz w:val="24"/>
          <w:szCs w:val="24"/>
        </w:rPr>
        <w:t>’</w:t>
      </w:r>
      <w:r>
        <w:rPr>
          <w:rFonts w:ascii="Times New Roman" w:hAnsi="Times New Roman"/>
          <w:sz w:val="24"/>
          <w:szCs w:val="24"/>
        </w:rPr>
        <w:t xml:space="preserve"> </w:t>
      </w:r>
      <w:r w:rsidRPr="001F09E4">
        <w:rPr>
          <w:rFonts w:ascii="Times New Roman" w:hAnsi="Times New Roman"/>
          <w:sz w:val="24"/>
          <w:szCs w:val="24"/>
        </w:rPr>
        <w:t>(</w:t>
      </w:r>
      <w:r w:rsidR="001F09E4" w:rsidRPr="001F09E4">
        <w:rPr>
          <w:rFonts w:ascii="Times New Roman" w:hAnsi="Times New Roman"/>
          <w:sz w:val="24"/>
          <w:szCs w:val="24"/>
        </w:rPr>
        <w:t>Ibid:</w:t>
      </w:r>
      <w:r w:rsidRPr="001F09E4">
        <w:rPr>
          <w:rFonts w:ascii="Times New Roman" w:hAnsi="Times New Roman"/>
          <w:sz w:val="24"/>
          <w:szCs w:val="24"/>
        </w:rPr>
        <w:t>185).</w:t>
      </w:r>
      <w:r>
        <w:rPr>
          <w:rFonts w:ascii="Times New Roman" w:hAnsi="Times New Roman"/>
          <w:sz w:val="24"/>
          <w:szCs w:val="24"/>
        </w:rPr>
        <w:t xml:space="preserve"> T</w:t>
      </w:r>
      <w:r w:rsidRPr="005358F1">
        <w:rPr>
          <w:rFonts w:ascii="Times New Roman" w:hAnsi="Times New Roman"/>
          <w:sz w:val="24"/>
          <w:szCs w:val="24"/>
        </w:rPr>
        <w:t>he state perpetuates these conditions in many different ways, inc</w:t>
      </w:r>
      <w:r>
        <w:rPr>
          <w:rFonts w:ascii="Times New Roman" w:hAnsi="Times New Roman"/>
          <w:sz w:val="24"/>
          <w:szCs w:val="24"/>
        </w:rPr>
        <w:t>luding private property r</w:t>
      </w:r>
      <w:r w:rsidRPr="005358F1">
        <w:rPr>
          <w:rFonts w:ascii="Times New Roman" w:hAnsi="Times New Roman"/>
          <w:sz w:val="24"/>
          <w:szCs w:val="24"/>
        </w:rPr>
        <w:t>ights, regulation of marriage, sexuality, contraception and abortion and last but not least th</w:t>
      </w:r>
      <w:r>
        <w:rPr>
          <w:rFonts w:ascii="Times New Roman" w:hAnsi="Times New Roman"/>
          <w:sz w:val="24"/>
          <w:szCs w:val="24"/>
        </w:rPr>
        <w:t>r</w:t>
      </w:r>
      <w:r w:rsidRPr="005358F1">
        <w:rPr>
          <w:rFonts w:ascii="Times New Roman" w:hAnsi="Times New Roman"/>
          <w:sz w:val="24"/>
          <w:szCs w:val="24"/>
        </w:rPr>
        <w:t>ough gendered welfare, unemployment benefits and the absence of quality public care</w:t>
      </w:r>
      <w:r>
        <w:rPr>
          <w:rFonts w:ascii="Times New Roman" w:hAnsi="Times New Roman"/>
          <w:sz w:val="24"/>
          <w:szCs w:val="24"/>
        </w:rPr>
        <w:t xml:space="preserve"> (</w:t>
      </w:r>
      <w:r w:rsidR="001F09E4">
        <w:rPr>
          <w:rFonts w:ascii="Times New Roman" w:hAnsi="Times New Roman"/>
          <w:sz w:val="24"/>
          <w:szCs w:val="24"/>
        </w:rPr>
        <w:t>Ibid:</w:t>
      </w:r>
      <w:r>
        <w:rPr>
          <w:rFonts w:ascii="Times New Roman" w:hAnsi="Times New Roman"/>
          <w:sz w:val="24"/>
          <w:szCs w:val="24"/>
        </w:rPr>
        <w:t>186)</w:t>
      </w:r>
      <w:r w:rsidRPr="005358F1">
        <w:rPr>
          <w:rFonts w:ascii="Times New Roman" w:hAnsi="Times New Roman"/>
          <w:sz w:val="24"/>
          <w:szCs w:val="24"/>
        </w:rPr>
        <w:t>.</w:t>
      </w:r>
    </w:p>
    <w:p w:rsidR="003A073A" w:rsidRDefault="003A073A" w:rsidP="00092C4C">
      <w:pPr>
        <w:spacing w:line="360" w:lineRule="auto"/>
        <w:jc w:val="both"/>
        <w:rPr>
          <w:rFonts w:ascii="Times New Roman" w:hAnsi="Times New Roman"/>
          <w:sz w:val="24"/>
          <w:szCs w:val="24"/>
        </w:rPr>
      </w:pPr>
    </w:p>
    <w:p w:rsidR="00E412AD" w:rsidRDefault="00E412AD" w:rsidP="00092C4C">
      <w:pPr>
        <w:spacing w:line="360" w:lineRule="auto"/>
        <w:jc w:val="both"/>
        <w:rPr>
          <w:rFonts w:ascii="Times New Roman" w:hAnsi="Times New Roman"/>
          <w:sz w:val="24"/>
          <w:szCs w:val="24"/>
        </w:rPr>
      </w:pPr>
      <w:r w:rsidRPr="005358F1">
        <w:rPr>
          <w:rFonts w:ascii="Times New Roman" w:hAnsi="Times New Roman"/>
          <w:sz w:val="24"/>
          <w:szCs w:val="24"/>
        </w:rPr>
        <w:t xml:space="preserve">Now, </w:t>
      </w:r>
      <w:r>
        <w:rPr>
          <w:rFonts w:ascii="Times New Roman" w:hAnsi="Times New Roman"/>
          <w:sz w:val="24"/>
          <w:szCs w:val="24"/>
        </w:rPr>
        <w:t xml:space="preserve">linking this to the previous discussion about the arrangements that might enable other processes of valorisation to emerge, </w:t>
      </w:r>
      <w:r w:rsidRPr="005358F1">
        <w:rPr>
          <w:rFonts w:ascii="Times New Roman" w:hAnsi="Times New Roman"/>
          <w:sz w:val="24"/>
          <w:szCs w:val="24"/>
        </w:rPr>
        <w:t xml:space="preserve">what would a meaningful or strategic intervention at this level look like? I am asking this question as feminist political economists are exploring the possibility of joining </w:t>
      </w:r>
      <w:r>
        <w:rPr>
          <w:rFonts w:ascii="Times New Roman" w:hAnsi="Times New Roman"/>
          <w:sz w:val="24"/>
          <w:szCs w:val="24"/>
        </w:rPr>
        <w:t>the call of post-Keynesians</w:t>
      </w:r>
      <w:r w:rsidRPr="005358F1">
        <w:rPr>
          <w:rFonts w:ascii="Times New Roman" w:hAnsi="Times New Roman"/>
          <w:sz w:val="24"/>
          <w:szCs w:val="24"/>
        </w:rPr>
        <w:t xml:space="preserve"> for the state to become a </w:t>
      </w:r>
      <w:r w:rsidRPr="00C064B0">
        <w:rPr>
          <w:rFonts w:ascii="Times New Roman" w:hAnsi="Times New Roman"/>
          <w:i/>
          <w:sz w:val="24"/>
          <w:szCs w:val="24"/>
        </w:rPr>
        <w:t xml:space="preserve">permanent </w:t>
      </w:r>
      <w:r w:rsidRPr="005358F1">
        <w:rPr>
          <w:rFonts w:ascii="Times New Roman" w:hAnsi="Times New Roman"/>
          <w:sz w:val="24"/>
          <w:szCs w:val="24"/>
        </w:rPr>
        <w:t>guarantor of jobs for a socially established wage and benefits</w:t>
      </w:r>
      <w:r>
        <w:rPr>
          <w:rFonts w:ascii="Times New Roman" w:hAnsi="Times New Roman"/>
          <w:sz w:val="24"/>
          <w:szCs w:val="24"/>
        </w:rPr>
        <w:t xml:space="preserve"> (Jennings, 1992; </w:t>
      </w:r>
      <w:proofErr w:type="spellStart"/>
      <w:r>
        <w:rPr>
          <w:rFonts w:ascii="Times New Roman" w:hAnsi="Times New Roman"/>
          <w:sz w:val="24"/>
          <w:szCs w:val="24"/>
        </w:rPr>
        <w:t>Todorova</w:t>
      </w:r>
      <w:proofErr w:type="spellEnd"/>
      <w:r>
        <w:rPr>
          <w:rFonts w:ascii="Times New Roman" w:hAnsi="Times New Roman"/>
          <w:sz w:val="24"/>
          <w:szCs w:val="24"/>
        </w:rPr>
        <w:t>, 2009). This is a different proposal from the post-war policies which aimed to guarantee full employment, particularly at times of crisis, by promoting government spending ‘on something or other - no matter what’ (Robinson, 1972:</w:t>
      </w:r>
      <w:r w:rsidRPr="0051425A">
        <w:rPr>
          <w:rFonts w:ascii="Times New Roman" w:hAnsi="Times New Roman"/>
          <w:sz w:val="24"/>
          <w:szCs w:val="24"/>
        </w:rPr>
        <w:t>6</w:t>
      </w:r>
      <w:r>
        <w:rPr>
          <w:rFonts w:ascii="Times New Roman" w:hAnsi="Times New Roman"/>
          <w:sz w:val="24"/>
          <w:szCs w:val="24"/>
        </w:rPr>
        <w:t>).  As Joan Robinson aptly noted in 1972 this interpretation of Keynesian theory reduced employment to the act of digging and filling holes</w:t>
      </w:r>
      <w:r w:rsidR="00E84450">
        <w:rPr>
          <w:rFonts w:ascii="Times New Roman" w:hAnsi="Times New Roman"/>
          <w:sz w:val="24"/>
          <w:szCs w:val="24"/>
        </w:rPr>
        <w:t xml:space="preserve"> at best </w:t>
      </w:r>
      <w:r w:rsidR="00A6791F">
        <w:rPr>
          <w:rFonts w:ascii="Times New Roman" w:hAnsi="Times New Roman"/>
          <w:sz w:val="24"/>
          <w:szCs w:val="24"/>
        </w:rPr>
        <w:t>–</w:t>
      </w:r>
      <w:r w:rsidR="00E84450">
        <w:rPr>
          <w:rFonts w:ascii="Times New Roman" w:hAnsi="Times New Roman"/>
          <w:sz w:val="24"/>
          <w:szCs w:val="24"/>
        </w:rPr>
        <w:t xml:space="preserve"> </w:t>
      </w:r>
      <w:r w:rsidR="00A6791F">
        <w:rPr>
          <w:rFonts w:ascii="Times New Roman" w:hAnsi="Times New Roman"/>
          <w:sz w:val="24"/>
          <w:szCs w:val="24"/>
        </w:rPr>
        <w:t xml:space="preserve">but most often than not </w:t>
      </w:r>
      <w:r w:rsidR="00E84450">
        <w:rPr>
          <w:rFonts w:ascii="Times New Roman" w:hAnsi="Times New Roman"/>
          <w:sz w:val="24"/>
          <w:szCs w:val="24"/>
        </w:rPr>
        <w:t>it meant expanding</w:t>
      </w:r>
      <w:r w:rsidR="00A6791F">
        <w:rPr>
          <w:rFonts w:ascii="Times New Roman" w:hAnsi="Times New Roman"/>
          <w:sz w:val="24"/>
          <w:szCs w:val="24"/>
        </w:rPr>
        <w:t xml:space="preserve"> and strengthening</w:t>
      </w:r>
      <w:r w:rsidR="00E84450">
        <w:rPr>
          <w:rFonts w:ascii="Times New Roman" w:hAnsi="Times New Roman"/>
          <w:sz w:val="24"/>
          <w:szCs w:val="24"/>
        </w:rPr>
        <w:t xml:space="preserve"> the military establishment - while the </w:t>
      </w:r>
      <w:r w:rsidRPr="00A6791F">
        <w:rPr>
          <w:rFonts w:ascii="Times New Roman" w:hAnsi="Times New Roman"/>
          <w:sz w:val="24"/>
          <w:szCs w:val="24"/>
        </w:rPr>
        <w:t>question of what employment, and our investment in the economy, should be for</w:t>
      </w:r>
      <w:r w:rsidR="00E84450">
        <w:rPr>
          <w:rFonts w:ascii="Times New Roman" w:hAnsi="Times New Roman"/>
          <w:sz w:val="24"/>
          <w:szCs w:val="24"/>
        </w:rPr>
        <w:t xml:space="preserve"> was hardly ever asked</w:t>
      </w:r>
      <w:r>
        <w:rPr>
          <w:rFonts w:ascii="Times New Roman" w:hAnsi="Times New Roman"/>
          <w:sz w:val="24"/>
          <w:szCs w:val="24"/>
        </w:rPr>
        <w:t xml:space="preserve">. The Employer of Last Resort (ELR) would </w:t>
      </w:r>
      <w:r>
        <w:rPr>
          <w:rFonts w:ascii="Times New Roman" w:hAnsi="Times New Roman"/>
          <w:sz w:val="24"/>
          <w:szCs w:val="24"/>
        </w:rPr>
        <w:lastRenderedPageBreak/>
        <w:t>inst</w:t>
      </w:r>
      <w:r w:rsidR="0071541B">
        <w:rPr>
          <w:rFonts w:ascii="Times New Roman" w:hAnsi="Times New Roman"/>
          <w:sz w:val="24"/>
          <w:szCs w:val="24"/>
        </w:rPr>
        <w:t>ead be a permanent program according to which</w:t>
      </w:r>
      <w:r>
        <w:rPr>
          <w:rFonts w:ascii="Times New Roman" w:hAnsi="Times New Roman"/>
          <w:sz w:val="24"/>
          <w:szCs w:val="24"/>
        </w:rPr>
        <w:t xml:space="preserve"> the state invests </w:t>
      </w:r>
      <w:r w:rsidRPr="005358F1">
        <w:rPr>
          <w:rFonts w:ascii="Times New Roman" w:hAnsi="Times New Roman"/>
          <w:sz w:val="24"/>
          <w:szCs w:val="24"/>
        </w:rPr>
        <w:t xml:space="preserve">in sectors </w:t>
      </w:r>
      <w:r>
        <w:rPr>
          <w:rFonts w:ascii="Times New Roman" w:hAnsi="Times New Roman"/>
          <w:sz w:val="24"/>
          <w:szCs w:val="24"/>
        </w:rPr>
        <w:t xml:space="preserve">where </w:t>
      </w:r>
      <w:r w:rsidRPr="005358F1">
        <w:rPr>
          <w:rFonts w:ascii="Times New Roman" w:hAnsi="Times New Roman"/>
          <w:sz w:val="24"/>
          <w:szCs w:val="24"/>
        </w:rPr>
        <w:t xml:space="preserve">private </w:t>
      </w:r>
      <w:r>
        <w:rPr>
          <w:rFonts w:ascii="Times New Roman" w:hAnsi="Times New Roman"/>
          <w:sz w:val="24"/>
          <w:szCs w:val="24"/>
        </w:rPr>
        <w:t xml:space="preserve">companies </w:t>
      </w:r>
      <w:r w:rsidRPr="005358F1">
        <w:rPr>
          <w:rFonts w:ascii="Times New Roman" w:hAnsi="Times New Roman"/>
          <w:sz w:val="24"/>
          <w:szCs w:val="24"/>
        </w:rPr>
        <w:t>do not beca</w:t>
      </w:r>
      <w:r>
        <w:rPr>
          <w:rFonts w:ascii="Times New Roman" w:hAnsi="Times New Roman"/>
          <w:sz w:val="24"/>
          <w:szCs w:val="24"/>
        </w:rPr>
        <w:t xml:space="preserve">use it is </w:t>
      </w:r>
      <w:r w:rsidRPr="00122EBD">
        <w:rPr>
          <w:rFonts w:ascii="Times New Roman" w:hAnsi="Times New Roman"/>
          <w:i/>
          <w:sz w:val="24"/>
          <w:szCs w:val="24"/>
        </w:rPr>
        <w:t>unprofitable</w:t>
      </w:r>
      <w:r>
        <w:rPr>
          <w:rFonts w:ascii="Times New Roman" w:hAnsi="Times New Roman"/>
          <w:sz w:val="24"/>
          <w:szCs w:val="24"/>
        </w:rPr>
        <w:t xml:space="preserve"> </w:t>
      </w:r>
      <w:r w:rsidRPr="005358F1">
        <w:rPr>
          <w:rFonts w:ascii="Times New Roman" w:hAnsi="Times New Roman"/>
          <w:sz w:val="24"/>
          <w:szCs w:val="24"/>
        </w:rPr>
        <w:t>and this applies to vast segments of the market</w:t>
      </w:r>
      <w:r>
        <w:rPr>
          <w:rFonts w:ascii="Times New Roman" w:hAnsi="Times New Roman"/>
          <w:sz w:val="24"/>
          <w:szCs w:val="24"/>
        </w:rPr>
        <w:t>,</w:t>
      </w:r>
      <w:r w:rsidRPr="005358F1">
        <w:rPr>
          <w:rFonts w:ascii="Times New Roman" w:hAnsi="Times New Roman"/>
          <w:sz w:val="24"/>
          <w:szCs w:val="24"/>
        </w:rPr>
        <w:t xml:space="preserve"> so to speak</w:t>
      </w:r>
      <w:r>
        <w:rPr>
          <w:rFonts w:ascii="Times New Roman" w:hAnsi="Times New Roman"/>
          <w:sz w:val="24"/>
          <w:szCs w:val="24"/>
        </w:rPr>
        <w:t>,</w:t>
      </w:r>
      <w:r w:rsidRPr="005358F1">
        <w:rPr>
          <w:rFonts w:ascii="Times New Roman" w:hAnsi="Times New Roman"/>
          <w:sz w:val="24"/>
          <w:szCs w:val="24"/>
        </w:rPr>
        <w:t xml:space="preserve"> which are currently left out</w:t>
      </w:r>
      <w:r>
        <w:rPr>
          <w:rFonts w:ascii="Times New Roman" w:hAnsi="Times New Roman"/>
          <w:sz w:val="24"/>
          <w:szCs w:val="24"/>
        </w:rPr>
        <w:t xml:space="preserve"> as pecuniary considerations are the determining factor in investment decisions. Among these, </w:t>
      </w:r>
      <w:proofErr w:type="spellStart"/>
      <w:r>
        <w:rPr>
          <w:rFonts w:ascii="Times New Roman" w:hAnsi="Times New Roman"/>
          <w:sz w:val="24"/>
          <w:szCs w:val="24"/>
        </w:rPr>
        <w:t>Kaboub</w:t>
      </w:r>
      <w:proofErr w:type="spellEnd"/>
      <w:r>
        <w:rPr>
          <w:rFonts w:ascii="Times New Roman" w:hAnsi="Times New Roman"/>
          <w:sz w:val="24"/>
          <w:szCs w:val="24"/>
        </w:rPr>
        <w:t xml:space="preserve"> mentions care for elderly members of society, public school classroom assistants, low-income housing restoration engineers, environmental safety monitors, day care assistants for ELR workers, community and cultural historians, artists and musicians</w:t>
      </w:r>
      <w:r w:rsidR="00D5602F">
        <w:rPr>
          <w:rFonts w:ascii="Times New Roman" w:hAnsi="Times New Roman"/>
          <w:sz w:val="24"/>
          <w:szCs w:val="24"/>
        </w:rPr>
        <w:t>,</w:t>
      </w:r>
      <w:r>
        <w:rPr>
          <w:rFonts w:ascii="Times New Roman" w:hAnsi="Times New Roman"/>
          <w:sz w:val="24"/>
          <w:szCs w:val="24"/>
        </w:rPr>
        <w:t xml:space="preserve"> </w:t>
      </w:r>
      <w:r w:rsidR="00A6791F">
        <w:rPr>
          <w:rFonts w:ascii="Times New Roman" w:hAnsi="Times New Roman"/>
          <w:sz w:val="24"/>
          <w:szCs w:val="24"/>
        </w:rPr>
        <w:t xml:space="preserve">and these are only examples with which to start </w:t>
      </w:r>
      <w:r>
        <w:rPr>
          <w:rFonts w:ascii="Times New Roman" w:hAnsi="Times New Roman"/>
          <w:sz w:val="24"/>
          <w:szCs w:val="24"/>
        </w:rPr>
        <w:t xml:space="preserve">(2007). </w:t>
      </w:r>
    </w:p>
    <w:p w:rsidR="00FD0502" w:rsidRDefault="00E412AD" w:rsidP="00092C4C">
      <w:pPr>
        <w:spacing w:line="360" w:lineRule="auto"/>
        <w:jc w:val="both"/>
        <w:rPr>
          <w:rFonts w:ascii="Times New Roman" w:hAnsi="Times New Roman"/>
          <w:sz w:val="24"/>
          <w:szCs w:val="24"/>
        </w:rPr>
      </w:pPr>
      <w:r w:rsidRPr="005358F1">
        <w:rPr>
          <w:rFonts w:ascii="Times New Roman" w:hAnsi="Times New Roman"/>
          <w:sz w:val="24"/>
          <w:szCs w:val="24"/>
        </w:rPr>
        <w:t>The</w:t>
      </w:r>
      <w:r>
        <w:rPr>
          <w:rFonts w:ascii="Times New Roman" w:hAnsi="Times New Roman"/>
          <w:sz w:val="24"/>
          <w:szCs w:val="24"/>
        </w:rPr>
        <w:t xml:space="preserve">re are different ways in which </w:t>
      </w:r>
      <w:r w:rsidRPr="005358F1">
        <w:rPr>
          <w:rFonts w:ascii="Times New Roman" w:hAnsi="Times New Roman"/>
          <w:sz w:val="24"/>
          <w:szCs w:val="24"/>
        </w:rPr>
        <w:t xml:space="preserve">such a project </w:t>
      </w:r>
      <w:r>
        <w:rPr>
          <w:rFonts w:ascii="Times New Roman" w:hAnsi="Times New Roman"/>
          <w:sz w:val="24"/>
          <w:szCs w:val="24"/>
        </w:rPr>
        <w:t>appeals to feminist economists:</w:t>
      </w:r>
      <w:r w:rsidRPr="005358F1">
        <w:rPr>
          <w:rFonts w:ascii="Times New Roman" w:hAnsi="Times New Roman"/>
          <w:sz w:val="24"/>
          <w:szCs w:val="24"/>
        </w:rPr>
        <w:t xml:space="preserve"> it </w:t>
      </w:r>
      <w:r>
        <w:rPr>
          <w:rFonts w:ascii="Times New Roman" w:hAnsi="Times New Roman"/>
          <w:sz w:val="24"/>
          <w:szCs w:val="24"/>
        </w:rPr>
        <w:t>aims</w:t>
      </w:r>
      <w:r w:rsidRPr="005358F1">
        <w:rPr>
          <w:rFonts w:ascii="Times New Roman" w:hAnsi="Times New Roman"/>
          <w:sz w:val="24"/>
          <w:szCs w:val="24"/>
        </w:rPr>
        <w:t xml:space="preserve"> to </w:t>
      </w:r>
      <w:r>
        <w:rPr>
          <w:rFonts w:ascii="Times New Roman" w:hAnsi="Times New Roman"/>
          <w:sz w:val="24"/>
          <w:szCs w:val="24"/>
        </w:rPr>
        <w:t xml:space="preserve">permanently </w:t>
      </w:r>
      <w:r w:rsidRPr="005358F1">
        <w:rPr>
          <w:rFonts w:ascii="Times New Roman" w:hAnsi="Times New Roman"/>
          <w:sz w:val="24"/>
          <w:szCs w:val="24"/>
        </w:rPr>
        <w:t>eliminate the reserve army of labour; it provides an effective floor for benefits and wages; and importantly it instils values other than the profit motive in investment decisions</w:t>
      </w:r>
      <w:r>
        <w:rPr>
          <w:rFonts w:ascii="Times New Roman" w:hAnsi="Times New Roman"/>
          <w:sz w:val="24"/>
          <w:szCs w:val="24"/>
        </w:rPr>
        <w:t xml:space="preserve"> (i.e. what makes an investment profitable)</w:t>
      </w:r>
      <w:r w:rsidRPr="005358F1">
        <w:rPr>
          <w:rFonts w:ascii="Times New Roman" w:hAnsi="Times New Roman"/>
          <w:sz w:val="24"/>
          <w:szCs w:val="24"/>
        </w:rPr>
        <w:t xml:space="preserve">. So it </w:t>
      </w:r>
      <w:r>
        <w:rPr>
          <w:rFonts w:ascii="Times New Roman" w:hAnsi="Times New Roman"/>
          <w:sz w:val="24"/>
          <w:szCs w:val="24"/>
        </w:rPr>
        <w:t>might go</w:t>
      </w:r>
      <w:r w:rsidRPr="005358F1">
        <w:rPr>
          <w:rFonts w:ascii="Times New Roman" w:hAnsi="Times New Roman"/>
          <w:sz w:val="24"/>
          <w:szCs w:val="24"/>
        </w:rPr>
        <w:t xml:space="preserve"> a long way </w:t>
      </w:r>
      <w:r w:rsidR="00A6791F">
        <w:rPr>
          <w:rFonts w:ascii="Times New Roman" w:hAnsi="Times New Roman"/>
          <w:sz w:val="24"/>
          <w:szCs w:val="24"/>
        </w:rPr>
        <w:t>to address</w:t>
      </w:r>
      <w:r w:rsidRPr="005358F1">
        <w:rPr>
          <w:rFonts w:ascii="Times New Roman" w:hAnsi="Times New Roman"/>
          <w:sz w:val="24"/>
          <w:szCs w:val="24"/>
        </w:rPr>
        <w:t xml:space="preserve"> economic and social uncertainty and to challenge </w:t>
      </w:r>
      <w:r>
        <w:rPr>
          <w:rFonts w:ascii="Times New Roman" w:hAnsi="Times New Roman"/>
          <w:sz w:val="24"/>
          <w:szCs w:val="24"/>
        </w:rPr>
        <w:t>socially created scarcity</w:t>
      </w:r>
      <w:r w:rsidR="00A6791F">
        <w:rPr>
          <w:rFonts w:ascii="Times New Roman" w:hAnsi="Times New Roman"/>
          <w:sz w:val="24"/>
          <w:szCs w:val="24"/>
        </w:rPr>
        <w:t>. The latter</w:t>
      </w:r>
      <w:r w:rsidR="00A41BFD">
        <w:rPr>
          <w:rFonts w:ascii="Times New Roman" w:hAnsi="Times New Roman"/>
          <w:sz w:val="24"/>
          <w:szCs w:val="24"/>
        </w:rPr>
        <w:t xml:space="preserve"> </w:t>
      </w:r>
      <w:r w:rsidR="00D62572">
        <w:rPr>
          <w:rFonts w:ascii="Times New Roman" w:hAnsi="Times New Roman"/>
          <w:sz w:val="24"/>
          <w:szCs w:val="24"/>
        </w:rPr>
        <w:t>is particularly important</w:t>
      </w:r>
      <w:r w:rsidR="00A41BFD">
        <w:rPr>
          <w:rFonts w:ascii="Times New Roman" w:hAnsi="Times New Roman"/>
          <w:sz w:val="24"/>
          <w:szCs w:val="24"/>
        </w:rPr>
        <w:t xml:space="preserve"> at a time when</w:t>
      </w:r>
      <w:r w:rsidR="00D62572">
        <w:rPr>
          <w:rFonts w:ascii="Times New Roman" w:hAnsi="Times New Roman"/>
          <w:sz w:val="24"/>
          <w:szCs w:val="24"/>
        </w:rPr>
        <w:t xml:space="preserve"> </w:t>
      </w:r>
      <w:r w:rsidR="004809C1">
        <w:rPr>
          <w:rFonts w:ascii="Times New Roman" w:hAnsi="Times New Roman"/>
          <w:sz w:val="24"/>
          <w:szCs w:val="24"/>
        </w:rPr>
        <w:t xml:space="preserve">not only </w:t>
      </w:r>
      <w:r w:rsidR="00FE5086">
        <w:rPr>
          <w:rFonts w:ascii="Times New Roman" w:hAnsi="Times New Roman"/>
          <w:sz w:val="24"/>
          <w:szCs w:val="24"/>
        </w:rPr>
        <w:t xml:space="preserve">has </w:t>
      </w:r>
      <w:r w:rsidR="004809C1">
        <w:rPr>
          <w:rFonts w:ascii="Times New Roman" w:hAnsi="Times New Roman"/>
          <w:sz w:val="24"/>
          <w:szCs w:val="24"/>
        </w:rPr>
        <w:t>unemployment reached a 17-year high in the UK (</w:t>
      </w:r>
      <w:r w:rsidR="00C31BA0">
        <w:rPr>
          <w:rFonts w:ascii="Times New Roman" w:hAnsi="Times New Roman"/>
          <w:sz w:val="24"/>
          <w:szCs w:val="24"/>
        </w:rPr>
        <w:t>ONS, 2011</w:t>
      </w:r>
      <w:r w:rsidR="004809C1">
        <w:rPr>
          <w:rFonts w:ascii="Times New Roman" w:hAnsi="Times New Roman"/>
          <w:sz w:val="24"/>
          <w:szCs w:val="24"/>
        </w:rPr>
        <w:t xml:space="preserve">) but </w:t>
      </w:r>
      <w:r w:rsidR="00D62572">
        <w:rPr>
          <w:rFonts w:ascii="Times New Roman" w:hAnsi="Times New Roman"/>
          <w:sz w:val="24"/>
          <w:szCs w:val="24"/>
        </w:rPr>
        <w:t xml:space="preserve">the ‘law’ of </w:t>
      </w:r>
      <w:r w:rsidR="000A5A95">
        <w:rPr>
          <w:rFonts w:ascii="Times New Roman" w:hAnsi="Times New Roman"/>
          <w:sz w:val="24"/>
          <w:szCs w:val="24"/>
        </w:rPr>
        <w:t xml:space="preserve">sound science on which </w:t>
      </w:r>
      <w:r w:rsidR="00A6791F">
        <w:rPr>
          <w:rFonts w:ascii="Times New Roman" w:hAnsi="Times New Roman"/>
          <w:sz w:val="24"/>
          <w:szCs w:val="24"/>
        </w:rPr>
        <w:t xml:space="preserve">the imperatives of </w:t>
      </w:r>
      <w:r w:rsidR="000A5A95">
        <w:rPr>
          <w:rFonts w:ascii="Times New Roman" w:hAnsi="Times New Roman"/>
          <w:sz w:val="24"/>
          <w:szCs w:val="24"/>
        </w:rPr>
        <w:t xml:space="preserve">deficit reduction and austerity </w:t>
      </w:r>
      <w:r w:rsidR="00F825E2">
        <w:rPr>
          <w:rFonts w:ascii="Times New Roman" w:hAnsi="Times New Roman"/>
          <w:sz w:val="24"/>
          <w:szCs w:val="24"/>
        </w:rPr>
        <w:t>are predicated remains uncontested</w:t>
      </w:r>
      <w:r w:rsidR="004809C1">
        <w:rPr>
          <w:rFonts w:ascii="Times New Roman" w:hAnsi="Times New Roman"/>
          <w:sz w:val="24"/>
          <w:szCs w:val="24"/>
        </w:rPr>
        <w:t xml:space="preserve"> throughout Europe</w:t>
      </w:r>
      <w:r w:rsidR="00D96EE1">
        <w:rPr>
          <w:rFonts w:ascii="Times New Roman" w:hAnsi="Times New Roman"/>
          <w:sz w:val="24"/>
          <w:szCs w:val="24"/>
        </w:rPr>
        <w:t xml:space="preserve">, with the only visible alternatives being </w:t>
      </w:r>
      <w:r w:rsidR="00292C53">
        <w:rPr>
          <w:rFonts w:ascii="Times New Roman" w:hAnsi="Times New Roman"/>
          <w:sz w:val="24"/>
          <w:szCs w:val="24"/>
        </w:rPr>
        <w:t xml:space="preserve">represented by </w:t>
      </w:r>
      <w:r w:rsidR="004809C1">
        <w:rPr>
          <w:rFonts w:ascii="Times New Roman" w:hAnsi="Times New Roman"/>
          <w:sz w:val="24"/>
          <w:szCs w:val="24"/>
        </w:rPr>
        <w:t xml:space="preserve">either a strengthened neo-liberal project or a return </w:t>
      </w:r>
      <w:r w:rsidR="00BF3295">
        <w:rPr>
          <w:rFonts w:ascii="Times New Roman" w:hAnsi="Times New Roman"/>
          <w:sz w:val="24"/>
          <w:szCs w:val="24"/>
        </w:rPr>
        <w:t>of</w:t>
      </w:r>
      <w:r w:rsidR="00F825E2">
        <w:rPr>
          <w:rFonts w:ascii="Times New Roman" w:hAnsi="Times New Roman"/>
          <w:sz w:val="24"/>
          <w:szCs w:val="24"/>
        </w:rPr>
        <w:t xml:space="preserve"> economic nationalisms.</w:t>
      </w:r>
      <w:r w:rsidR="00D96EE1">
        <w:rPr>
          <w:rFonts w:ascii="Times New Roman" w:hAnsi="Times New Roman"/>
          <w:sz w:val="24"/>
          <w:szCs w:val="24"/>
        </w:rPr>
        <w:t xml:space="preserve"> In </w:t>
      </w:r>
      <w:r w:rsidR="00BF3295">
        <w:rPr>
          <w:rFonts w:ascii="Times New Roman" w:hAnsi="Times New Roman"/>
          <w:sz w:val="24"/>
          <w:szCs w:val="24"/>
        </w:rPr>
        <w:t xml:space="preserve">this respect, the ELR challenges </w:t>
      </w:r>
      <w:r w:rsidR="004809C1">
        <w:rPr>
          <w:rFonts w:ascii="Times New Roman" w:hAnsi="Times New Roman"/>
          <w:sz w:val="24"/>
          <w:szCs w:val="24"/>
        </w:rPr>
        <w:t>the very premise on which austerity measures are be</w:t>
      </w:r>
      <w:r w:rsidR="00D96EE1">
        <w:rPr>
          <w:rFonts w:ascii="Times New Roman" w:hAnsi="Times New Roman"/>
          <w:sz w:val="24"/>
          <w:szCs w:val="24"/>
        </w:rPr>
        <w:t>ing imposed</w:t>
      </w:r>
      <w:r w:rsidR="00BF3295">
        <w:rPr>
          <w:rFonts w:ascii="Times New Roman" w:hAnsi="Times New Roman"/>
          <w:sz w:val="24"/>
          <w:szCs w:val="24"/>
        </w:rPr>
        <w:t xml:space="preserve">. </w:t>
      </w:r>
      <w:r w:rsidR="0071541B">
        <w:rPr>
          <w:rFonts w:ascii="Times New Roman" w:hAnsi="Times New Roman"/>
          <w:sz w:val="24"/>
          <w:szCs w:val="24"/>
        </w:rPr>
        <w:t>In addition to this,</w:t>
      </w:r>
      <w:r w:rsidR="00BF3295">
        <w:rPr>
          <w:rFonts w:ascii="Times New Roman" w:hAnsi="Times New Roman"/>
          <w:sz w:val="24"/>
          <w:szCs w:val="24"/>
        </w:rPr>
        <w:t xml:space="preserve"> the appeal of the program consists of the fact that it</w:t>
      </w:r>
      <w:r w:rsidR="004809C1">
        <w:rPr>
          <w:rFonts w:ascii="Times New Roman" w:hAnsi="Times New Roman"/>
          <w:sz w:val="24"/>
          <w:szCs w:val="24"/>
        </w:rPr>
        <w:t xml:space="preserve"> </w:t>
      </w:r>
      <w:r>
        <w:rPr>
          <w:rFonts w:ascii="Times New Roman" w:hAnsi="Times New Roman"/>
          <w:sz w:val="24"/>
          <w:szCs w:val="24"/>
        </w:rPr>
        <w:t>offers</w:t>
      </w:r>
      <w:r w:rsidR="00FD0502">
        <w:rPr>
          <w:rFonts w:ascii="Times New Roman" w:hAnsi="Times New Roman"/>
          <w:sz w:val="24"/>
          <w:szCs w:val="24"/>
        </w:rPr>
        <w:t xml:space="preserve"> </w:t>
      </w:r>
      <w:r w:rsidR="00E84FA0">
        <w:rPr>
          <w:rFonts w:ascii="Times New Roman" w:hAnsi="Times New Roman"/>
          <w:sz w:val="24"/>
          <w:szCs w:val="24"/>
        </w:rPr>
        <w:t>an</w:t>
      </w:r>
      <w:r w:rsidR="00FD0502">
        <w:rPr>
          <w:rFonts w:ascii="Times New Roman" w:hAnsi="Times New Roman"/>
          <w:sz w:val="24"/>
          <w:szCs w:val="24"/>
        </w:rPr>
        <w:t xml:space="preserve"> opportunity to gradually redefine </w:t>
      </w:r>
      <w:r w:rsidRPr="005358F1">
        <w:rPr>
          <w:rFonts w:ascii="Times New Roman" w:hAnsi="Times New Roman"/>
          <w:sz w:val="24"/>
          <w:szCs w:val="24"/>
        </w:rPr>
        <w:t>the meaning of work as well as that of production</w:t>
      </w:r>
      <w:r w:rsidR="00FD0502">
        <w:rPr>
          <w:rFonts w:ascii="Times New Roman" w:hAnsi="Times New Roman"/>
          <w:sz w:val="24"/>
          <w:szCs w:val="24"/>
        </w:rPr>
        <w:t>, therefore bringing to the fore Robinson’s important question of what employment should be for.</w:t>
      </w:r>
      <w:r>
        <w:rPr>
          <w:rFonts w:ascii="Times New Roman" w:hAnsi="Times New Roman"/>
          <w:sz w:val="24"/>
          <w:szCs w:val="24"/>
        </w:rPr>
        <w:t xml:space="preserve"> </w:t>
      </w:r>
    </w:p>
    <w:p w:rsidR="00E412AD" w:rsidRDefault="00FD0502" w:rsidP="00092C4C">
      <w:pPr>
        <w:spacing w:line="360" w:lineRule="auto"/>
        <w:jc w:val="both"/>
        <w:rPr>
          <w:rFonts w:ascii="Times New Roman" w:hAnsi="Times New Roman"/>
          <w:sz w:val="24"/>
          <w:szCs w:val="24"/>
        </w:rPr>
      </w:pPr>
      <w:r>
        <w:rPr>
          <w:rFonts w:ascii="Times New Roman" w:hAnsi="Times New Roman"/>
          <w:sz w:val="24"/>
          <w:szCs w:val="24"/>
        </w:rPr>
        <w:t>Participating in</w:t>
      </w:r>
      <w:r w:rsidRPr="00FD0502">
        <w:rPr>
          <w:rFonts w:ascii="Times New Roman" w:hAnsi="Times New Roman"/>
          <w:sz w:val="24"/>
          <w:szCs w:val="24"/>
        </w:rPr>
        <w:t xml:space="preserve"> the job design of the program</w:t>
      </w:r>
      <w:r>
        <w:rPr>
          <w:rFonts w:ascii="Times New Roman" w:hAnsi="Times New Roman"/>
          <w:sz w:val="24"/>
          <w:szCs w:val="24"/>
        </w:rPr>
        <w:t xml:space="preserve"> might </w:t>
      </w:r>
      <w:r w:rsidR="00292C53">
        <w:rPr>
          <w:rFonts w:ascii="Times New Roman" w:hAnsi="Times New Roman"/>
          <w:sz w:val="24"/>
          <w:szCs w:val="24"/>
        </w:rPr>
        <w:t xml:space="preserve">indeed </w:t>
      </w:r>
      <w:r>
        <w:rPr>
          <w:rFonts w:ascii="Times New Roman" w:hAnsi="Times New Roman"/>
          <w:sz w:val="24"/>
          <w:szCs w:val="24"/>
        </w:rPr>
        <w:t xml:space="preserve">offer </w:t>
      </w:r>
      <w:r w:rsidR="00292C53">
        <w:rPr>
          <w:rFonts w:ascii="Times New Roman" w:hAnsi="Times New Roman"/>
          <w:sz w:val="24"/>
          <w:szCs w:val="24"/>
        </w:rPr>
        <w:t xml:space="preserve">the </w:t>
      </w:r>
      <w:r>
        <w:rPr>
          <w:rFonts w:ascii="Times New Roman" w:hAnsi="Times New Roman"/>
          <w:sz w:val="24"/>
          <w:szCs w:val="24"/>
        </w:rPr>
        <w:t>opportunity</w:t>
      </w:r>
      <w:r w:rsidR="00292C53">
        <w:rPr>
          <w:rFonts w:ascii="Times New Roman" w:hAnsi="Times New Roman"/>
          <w:sz w:val="24"/>
          <w:szCs w:val="24"/>
        </w:rPr>
        <w:t xml:space="preserve"> to start discussing what kind of activities and sectors we consider ‘worth’ investing in</w:t>
      </w:r>
      <w:r>
        <w:rPr>
          <w:rFonts w:ascii="Times New Roman" w:hAnsi="Times New Roman"/>
          <w:sz w:val="24"/>
          <w:szCs w:val="24"/>
        </w:rPr>
        <w:t>.</w:t>
      </w:r>
      <w:r w:rsidRPr="00FD0502">
        <w:rPr>
          <w:rFonts w:ascii="Times New Roman" w:hAnsi="Times New Roman"/>
          <w:sz w:val="24"/>
          <w:szCs w:val="24"/>
        </w:rPr>
        <w:t xml:space="preserve"> </w:t>
      </w:r>
      <w:r w:rsidR="00E412AD">
        <w:rPr>
          <w:rFonts w:ascii="Times New Roman" w:hAnsi="Times New Roman"/>
          <w:sz w:val="24"/>
          <w:szCs w:val="24"/>
        </w:rPr>
        <w:t>For instance</w:t>
      </w:r>
      <w:r w:rsidR="00E412AD" w:rsidRPr="005358F1">
        <w:rPr>
          <w:rFonts w:ascii="Times New Roman" w:hAnsi="Times New Roman"/>
          <w:sz w:val="24"/>
          <w:szCs w:val="24"/>
        </w:rPr>
        <w:t>, by making apparent that care work is an integral part</w:t>
      </w:r>
      <w:r w:rsidR="00E412AD">
        <w:rPr>
          <w:rFonts w:ascii="Times New Roman" w:hAnsi="Times New Roman"/>
          <w:sz w:val="24"/>
          <w:szCs w:val="24"/>
        </w:rPr>
        <w:t xml:space="preserve"> of the sphere of production, </w:t>
      </w:r>
      <w:r>
        <w:rPr>
          <w:rFonts w:ascii="Times New Roman" w:hAnsi="Times New Roman"/>
          <w:sz w:val="24"/>
          <w:szCs w:val="24"/>
        </w:rPr>
        <w:t xml:space="preserve">the </w:t>
      </w:r>
      <w:r w:rsidR="00BF3295">
        <w:rPr>
          <w:rFonts w:ascii="Times New Roman" w:hAnsi="Times New Roman"/>
          <w:sz w:val="24"/>
          <w:szCs w:val="24"/>
        </w:rPr>
        <w:t>program can affect</w:t>
      </w:r>
      <w:r w:rsidR="00E412AD">
        <w:rPr>
          <w:rFonts w:ascii="Times New Roman" w:hAnsi="Times New Roman"/>
          <w:sz w:val="24"/>
          <w:szCs w:val="24"/>
        </w:rPr>
        <w:t xml:space="preserve"> the gender norms that are at the basis of the disti</w:t>
      </w:r>
      <w:r w:rsidR="00BF3295">
        <w:rPr>
          <w:rFonts w:ascii="Times New Roman" w:hAnsi="Times New Roman"/>
          <w:sz w:val="24"/>
          <w:szCs w:val="24"/>
        </w:rPr>
        <w:t>nction between work and leisure</w:t>
      </w:r>
      <w:r w:rsidR="00E412AD">
        <w:rPr>
          <w:rFonts w:ascii="Times New Roman" w:hAnsi="Times New Roman"/>
          <w:sz w:val="24"/>
          <w:szCs w:val="24"/>
        </w:rPr>
        <w:t xml:space="preserve"> and public (market) and private (non market) economic activities. These are </w:t>
      </w:r>
      <w:r w:rsidR="0071541B">
        <w:rPr>
          <w:rFonts w:ascii="Times New Roman" w:hAnsi="Times New Roman"/>
          <w:sz w:val="24"/>
          <w:szCs w:val="24"/>
        </w:rPr>
        <w:t>norms</w:t>
      </w:r>
      <w:r w:rsidR="00E412AD">
        <w:rPr>
          <w:rFonts w:ascii="Times New Roman" w:hAnsi="Times New Roman"/>
          <w:sz w:val="24"/>
          <w:szCs w:val="24"/>
        </w:rPr>
        <w:t xml:space="preserve"> </w:t>
      </w:r>
      <w:r w:rsidR="0071541B">
        <w:rPr>
          <w:rFonts w:ascii="Times New Roman" w:hAnsi="Times New Roman"/>
          <w:sz w:val="24"/>
          <w:szCs w:val="24"/>
        </w:rPr>
        <w:t>that</w:t>
      </w:r>
      <w:r w:rsidR="00E412AD">
        <w:rPr>
          <w:rFonts w:ascii="Times New Roman" w:hAnsi="Times New Roman"/>
          <w:sz w:val="24"/>
          <w:szCs w:val="24"/>
        </w:rPr>
        <w:t xml:space="preserve"> contribute </w:t>
      </w:r>
      <w:proofErr w:type="gramStart"/>
      <w:r w:rsidR="00E412AD">
        <w:rPr>
          <w:rFonts w:ascii="Times New Roman" w:hAnsi="Times New Roman"/>
          <w:sz w:val="24"/>
          <w:szCs w:val="24"/>
        </w:rPr>
        <w:t>to</w:t>
      </w:r>
      <w:proofErr w:type="gramEnd"/>
      <w:r w:rsidR="00E412AD">
        <w:rPr>
          <w:rFonts w:ascii="Times New Roman" w:hAnsi="Times New Roman"/>
          <w:sz w:val="24"/>
          <w:szCs w:val="24"/>
        </w:rPr>
        <w:t xml:space="preserve"> much occupational </w:t>
      </w:r>
      <w:r w:rsidR="00E412AD" w:rsidRPr="001E6701">
        <w:rPr>
          <w:rFonts w:ascii="Times New Roman" w:hAnsi="Times New Roman"/>
          <w:sz w:val="24"/>
          <w:szCs w:val="24"/>
        </w:rPr>
        <w:t xml:space="preserve">segregation and discrimination in terms of pay and benefits </w:t>
      </w:r>
      <w:r w:rsidR="00E412AD" w:rsidRPr="00886715">
        <w:rPr>
          <w:rFonts w:ascii="Times New Roman" w:hAnsi="Times New Roman"/>
          <w:sz w:val="24"/>
          <w:szCs w:val="24"/>
        </w:rPr>
        <w:t xml:space="preserve">(Jennings 1992; </w:t>
      </w:r>
      <w:proofErr w:type="spellStart"/>
      <w:r w:rsidR="00E412AD" w:rsidRPr="006B72E0">
        <w:rPr>
          <w:rFonts w:ascii="Times New Roman" w:hAnsi="Times New Roman"/>
          <w:sz w:val="24"/>
          <w:szCs w:val="24"/>
        </w:rPr>
        <w:t>Todorova</w:t>
      </w:r>
      <w:proofErr w:type="spellEnd"/>
      <w:r w:rsidR="00E412AD" w:rsidRPr="006B72E0">
        <w:rPr>
          <w:rFonts w:ascii="Times New Roman" w:hAnsi="Times New Roman"/>
          <w:sz w:val="24"/>
          <w:szCs w:val="24"/>
        </w:rPr>
        <w:t>, 2009:14</w:t>
      </w:r>
      <w:r w:rsidR="00E412AD" w:rsidRPr="001E6701">
        <w:rPr>
          <w:rFonts w:ascii="Times New Roman" w:hAnsi="Times New Roman"/>
          <w:sz w:val="24"/>
          <w:szCs w:val="24"/>
        </w:rPr>
        <w:t>).</w:t>
      </w:r>
      <w:r w:rsidR="00E412AD">
        <w:rPr>
          <w:rFonts w:ascii="Times New Roman" w:hAnsi="Times New Roman"/>
          <w:sz w:val="24"/>
          <w:szCs w:val="24"/>
        </w:rPr>
        <w:t xml:space="preserve"> </w:t>
      </w:r>
      <w:r w:rsidR="00E84FA0">
        <w:rPr>
          <w:rFonts w:ascii="Times New Roman" w:hAnsi="Times New Roman"/>
          <w:sz w:val="24"/>
          <w:szCs w:val="24"/>
        </w:rPr>
        <w:t>B</w:t>
      </w:r>
      <w:r w:rsidR="00D96EE1">
        <w:rPr>
          <w:rFonts w:ascii="Times New Roman" w:hAnsi="Times New Roman"/>
          <w:sz w:val="24"/>
          <w:szCs w:val="24"/>
        </w:rPr>
        <w:t>esides</w:t>
      </w:r>
      <w:r w:rsidR="00E412AD">
        <w:rPr>
          <w:rFonts w:ascii="Times New Roman" w:hAnsi="Times New Roman"/>
          <w:sz w:val="24"/>
          <w:szCs w:val="24"/>
        </w:rPr>
        <w:t xml:space="preserve"> encouraging the participation of men in care activities, the design of</w:t>
      </w:r>
      <w:r w:rsidR="00E84450">
        <w:rPr>
          <w:rFonts w:ascii="Times New Roman" w:hAnsi="Times New Roman"/>
          <w:sz w:val="24"/>
          <w:szCs w:val="24"/>
        </w:rPr>
        <w:t xml:space="preserve"> the program c</w:t>
      </w:r>
      <w:r w:rsidR="006D71D6">
        <w:rPr>
          <w:rFonts w:ascii="Times New Roman" w:hAnsi="Times New Roman"/>
          <w:sz w:val="24"/>
          <w:szCs w:val="24"/>
        </w:rPr>
        <w:t>an</w:t>
      </w:r>
      <w:r w:rsidR="00E412AD">
        <w:rPr>
          <w:rFonts w:ascii="Times New Roman" w:hAnsi="Times New Roman"/>
          <w:sz w:val="24"/>
          <w:szCs w:val="24"/>
        </w:rPr>
        <w:t xml:space="preserve"> </w:t>
      </w:r>
      <w:r w:rsidR="006D71D6">
        <w:rPr>
          <w:rFonts w:ascii="Times New Roman" w:hAnsi="Times New Roman"/>
          <w:sz w:val="24"/>
          <w:szCs w:val="24"/>
        </w:rPr>
        <w:t xml:space="preserve">also </w:t>
      </w:r>
      <w:r w:rsidR="00E412AD">
        <w:rPr>
          <w:rFonts w:ascii="Times New Roman" w:hAnsi="Times New Roman"/>
          <w:sz w:val="24"/>
          <w:szCs w:val="24"/>
        </w:rPr>
        <w:t xml:space="preserve">contribute to making a whole range of valuable non-performed, underperformed or unremunerated activities emerge as remunerated ‘jobs’. </w:t>
      </w:r>
      <w:r w:rsidR="006D71D6">
        <w:rPr>
          <w:rFonts w:ascii="Times New Roman" w:hAnsi="Times New Roman"/>
          <w:sz w:val="24"/>
          <w:szCs w:val="24"/>
        </w:rPr>
        <w:t>Thus,</w:t>
      </w:r>
      <w:r w:rsidR="00E412AD">
        <w:rPr>
          <w:rFonts w:ascii="Times New Roman" w:hAnsi="Times New Roman"/>
          <w:sz w:val="24"/>
          <w:szCs w:val="24"/>
        </w:rPr>
        <w:t xml:space="preserve"> </w:t>
      </w:r>
      <w:r w:rsidR="001F09E4">
        <w:rPr>
          <w:rFonts w:ascii="Times New Roman" w:hAnsi="Times New Roman"/>
          <w:sz w:val="24"/>
          <w:szCs w:val="24"/>
        </w:rPr>
        <w:t>it</w:t>
      </w:r>
      <w:r w:rsidR="00E412AD">
        <w:rPr>
          <w:rFonts w:ascii="Times New Roman" w:hAnsi="Times New Roman"/>
          <w:sz w:val="24"/>
          <w:szCs w:val="24"/>
        </w:rPr>
        <w:t xml:space="preserve"> goes beyond incorporating caring labour wi</w:t>
      </w:r>
      <w:r w:rsidR="00292C53">
        <w:rPr>
          <w:rFonts w:ascii="Times New Roman" w:hAnsi="Times New Roman"/>
          <w:sz w:val="24"/>
          <w:szCs w:val="24"/>
        </w:rPr>
        <w:t>thin the creation of new jobs: t</w:t>
      </w:r>
      <w:r w:rsidR="00E412AD">
        <w:rPr>
          <w:rFonts w:ascii="Times New Roman" w:hAnsi="Times New Roman"/>
          <w:sz w:val="24"/>
          <w:szCs w:val="24"/>
        </w:rPr>
        <w:t xml:space="preserve">his aspect </w:t>
      </w:r>
      <w:r w:rsidR="00E412AD">
        <w:rPr>
          <w:rFonts w:ascii="Times New Roman" w:hAnsi="Times New Roman"/>
          <w:sz w:val="24"/>
          <w:szCs w:val="24"/>
        </w:rPr>
        <w:lastRenderedPageBreak/>
        <w:t>is certainly important in challenging the distinction between productive (paid) and unproductive (unpaid) care labour</w:t>
      </w:r>
      <w:r w:rsidR="006D71D6">
        <w:rPr>
          <w:rFonts w:ascii="Times New Roman" w:hAnsi="Times New Roman"/>
          <w:sz w:val="24"/>
          <w:szCs w:val="24"/>
        </w:rPr>
        <w:t xml:space="preserve"> and therefore the distinction between production and reproduction</w:t>
      </w:r>
      <w:r w:rsidR="00E412AD">
        <w:rPr>
          <w:rFonts w:ascii="Times New Roman" w:hAnsi="Times New Roman"/>
          <w:sz w:val="24"/>
          <w:szCs w:val="24"/>
        </w:rPr>
        <w:t xml:space="preserve">. However at issue is the whole spectrum of activities encompassing the broad terrain on which the re-production of life is made possible, from child care to health care, from care for the elderly to environmental care, from restoration to engineering, from transport to housing, from manufacture to finance and so </w:t>
      </w:r>
      <w:proofErr w:type="gramStart"/>
      <w:r w:rsidR="00E412AD">
        <w:rPr>
          <w:rFonts w:ascii="Times New Roman" w:hAnsi="Times New Roman"/>
          <w:sz w:val="24"/>
          <w:szCs w:val="24"/>
        </w:rPr>
        <w:t>on.</w:t>
      </w:r>
      <w:proofErr w:type="gramEnd"/>
      <w:r w:rsidR="0071541B" w:rsidRPr="0071541B">
        <w:rPr>
          <w:rFonts w:ascii="Times New Roman" w:hAnsi="Times New Roman"/>
          <w:sz w:val="24"/>
          <w:szCs w:val="24"/>
        </w:rPr>
        <w:t xml:space="preserve"> Thus, intervening </w:t>
      </w:r>
      <w:r w:rsidR="00FE5086">
        <w:rPr>
          <w:rFonts w:ascii="Times New Roman" w:hAnsi="Times New Roman"/>
          <w:sz w:val="24"/>
          <w:szCs w:val="24"/>
        </w:rPr>
        <w:t>i</w:t>
      </w:r>
      <w:r w:rsidR="0071541B" w:rsidRPr="0071541B">
        <w:rPr>
          <w:rFonts w:ascii="Times New Roman" w:hAnsi="Times New Roman"/>
          <w:sz w:val="24"/>
          <w:szCs w:val="24"/>
        </w:rPr>
        <w:t>n the job design of the program has the potential of gradually eroding the boundaries between production and reproduction</w:t>
      </w:r>
      <w:r w:rsidR="0071541B">
        <w:rPr>
          <w:rFonts w:ascii="Times New Roman" w:hAnsi="Times New Roman"/>
          <w:i/>
          <w:sz w:val="24"/>
          <w:szCs w:val="24"/>
        </w:rPr>
        <w:t xml:space="preserve"> </w:t>
      </w:r>
      <w:r w:rsidR="0071541B" w:rsidRPr="0071541B">
        <w:rPr>
          <w:rFonts w:ascii="Times New Roman" w:hAnsi="Times New Roman"/>
          <w:sz w:val="24"/>
          <w:szCs w:val="24"/>
        </w:rPr>
        <w:t xml:space="preserve">as well as injecting </w:t>
      </w:r>
      <w:r w:rsidR="00292C53">
        <w:rPr>
          <w:rFonts w:ascii="Times New Roman" w:hAnsi="Times New Roman"/>
          <w:sz w:val="24"/>
          <w:szCs w:val="24"/>
        </w:rPr>
        <w:t>different</w:t>
      </w:r>
      <w:r w:rsidR="0071541B" w:rsidRPr="0071541B">
        <w:rPr>
          <w:rFonts w:ascii="Times New Roman" w:hAnsi="Times New Roman"/>
          <w:sz w:val="24"/>
          <w:szCs w:val="24"/>
        </w:rPr>
        <w:t xml:space="preserve"> systems of </w:t>
      </w:r>
      <w:r w:rsidR="006D71D6">
        <w:rPr>
          <w:rFonts w:ascii="Times New Roman" w:hAnsi="Times New Roman"/>
          <w:sz w:val="24"/>
          <w:szCs w:val="24"/>
        </w:rPr>
        <w:t xml:space="preserve">(non-pecuniary) </w:t>
      </w:r>
      <w:r w:rsidR="0071541B" w:rsidRPr="0071541B">
        <w:rPr>
          <w:rFonts w:ascii="Times New Roman" w:hAnsi="Times New Roman"/>
          <w:sz w:val="24"/>
          <w:szCs w:val="24"/>
        </w:rPr>
        <w:t>valuati</w:t>
      </w:r>
      <w:r w:rsidR="006D71D6">
        <w:rPr>
          <w:rFonts w:ascii="Times New Roman" w:hAnsi="Times New Roman"/>
          <w:sz w:val="24"/>
          <w:szCs w:val="24"/>
        </w:rPr>
        <w:t>on in investment decisions</w:t>
      </w:r>
      <w:r w:rsidR="00292C53">
        <w:rPr>
          <w:rFonts w:ascii="Times New Roman" w:hAnsi="Times New Roman"/>
          <w:sz w:val="24"/>
          <w:szCs w:val="24"/>
        </w:rPr>
        <w:t xml:space="preserve">, thereby generating other </w:t>
      </w:r>
      <w:r w:rsidR="00E84FA0">
        <w:rPr>
          <w:rFonts w:ascii="Times New Roman" w:hAnsi="Times New Roman"/>
          <w:sz w:val="24"/>
          <w:szCs w:val="24"/>
        </w:rPr>
        <w:t>processes of valorisation</w:t>
      </w:r>
      <w:r w:rsidR="00292C53">
        <w:rPr>
          <w:rFonts w:ascii="Times New Roman" w:hAnsi="Times New Roman"/>
          <w:sz w:val="24"/>
          <w:szCs w:val="24"/>
        </w:rPr>
        <w:t>.</w:t>
      </w:r>
      <w:r w:rsidR="0071541B" w:rsidRPr="0071541B">
        <w:rPr>
          <w:rFonts w:ascii="Times New Roman" w:hAnsi="Times New Roman"/>
          <w:sz w:val="24"/>
          <w:szCs w:val="24"/>
        </w:rPr>
        <w:t xml:space="preserve"> </w:t>
      </w:r>
    </w:p>
    <w:p w:rsidR="00C06183" w:rsidRDefault="00C06183" w:rsidP="00092C4C">
      <w:pPr>
        <w:spacing w:line="360" w:lineRule="auto"/>
        <w:jc w:val="both"/>
        <w:rPr>
          <w:rFonts w:ascii="Times New Roman" w:hAnsi="Times New Roman"/>
          <w:sz w:val="24"/>
          <w:szCs w:val="24"/>
        </w:rPr>
      </w:pPr>
    </w:p>
    <w:p w:rsidR="00C06183" w:rsidRPr="00B51693" w:rsidRDefault="00C06183" w:rsidP="00092C4C">
      <w:pPr>
        <w:spacing w:line="360" w:lineRule="auto"/>
        <w:jc w:val="both"/>
        <w:rPr>
          <w:rFonts w:ascii="Times New Roman" w:hAnsi="Times New Roman"/>
          <w:b/>
          <w:sz w:val="24"/>
          <w:szCs w:val="24"/>
        </w:rPr>
      </w:pPr>
      <w:r w:rsidRPr="00B51693">
        <w:rPr>
          <w:rFonts w:ascii="Times New Roman" w:hAnsi="Times New Roman"/>
          <w:b/>
          <w:sz w:val="24"/>
          <w:szCs w:val="24"/>
        </w:rPr>
        <w:t>Concl</w:t>
      </w:r>
      <w:r w:rsidR="00737D42">
        <w:rPr>
          <w:rFonts w:ascii="Times New Roman" w:hAnsi="Times New Roman"/>
          <w:b/>
          <w:sz w:val="24"/>
          <w:szCs w:val="24"/>
        </w:rPr>
        <w:t>usions</w:t>
      </w:r>
    </w:p>
    <w:p w:rsidR="00F621FE" w:rsidRDefault="00C06183" w:rsidP="00F621FE">
      <w:pPr>
        <w:spacing w:line="360" w:lineRule="auto"/>
        <w:jc w:val="both"/>
        <w:rPr>
          <w:rFonts w:ascii="Times New Roman" w:hAnsi="Times New Roman"/>
          <w:sz w:val="24"/>
          <w:szCs w:val="24"/>
          <w:lang w:eastAsia="en-GB"/>
        </w:rPr>
      </w:pPr>
      <w:r>
        <w:rPr>
          <w:rFonts w:ascii="Times New Roman" w:hAnsi="Times New Roman"/>
          <w:sz w:val="24"/>
          <w:szCs w:val="24"/>
        </w:rPr>
        <w:t>I</w:t>
      </w:r>
      <w:r w:rsidR="00E412AD" w:rsidRPr="005358F1">
        <w:rPr>
          <w:rFonts w:ascii="Times New Roman" w:hAnsi="Times New Roman"/>
          <w:sz w:val="24"/>
          <w:szCs w:val="24"/>
        </w:rPr>
        <w:t xml:space="preserve">t is clear this </w:t>
      </w:r>
      <w:r w:rsidR="00E412AD">
        <w:rPr>
          <w:rFonts w:ascii="Times New Roman" w:hAnsi="Times New Roman"/>
          <w:sz w:val="24"/>
          <w:szCs w:val="24"/>
        </w:rPr>
        <w:t xml:space="preserve">program </w:t>
      </w:r>
      <w:r w:rsidR="00E412AD" w:rsidRPr="005358F1">
        <w:rPr>
          <w:rFonts w:ascii="Times New Roman" w:hAnsi="Times New Roman"/>
          <w:sz w:val="24"/>
          <w:szCs w:val="24"/>
        </w:rPr>
        <w:t>remains an institution o</w:t>
      </w:r>
      <w:r w:rsidR="00E412AD">
        <w:rPr>
          <w:rFonts w:ascii="Times New Roman" w:hAnsi="Times New Roman"/>
          <w:sz w:val="24"/>
          <w:szCs w:val="24"/>
        </w:rPr>
        <w:t>f wage labour: it is indeed,</w:t>
      </w:r>
      <w:r w:rsidR="00E412AD" w:rsidRPr="005358F1">
        <w:rPr>
          <w:rFonts w:ascii="Times New Roman" w:hAnsi="Times New Roman"/>
          <w:sz w:val="24"/>
          <w:szCs w:val="24"/>
        </w:rPr>
        <w:t xml:space="preserve"> in the eyes of post-Keynesians, the only way for capitalism to survive by proposing a new deal with labour. This would be enough perhaps to guard us against engaging with such kind of intervention.</w:t>
      </w:r>
      <w:r w:rsidR="00480D4C">
        <w:rPr>
          <w:rFonts w:ascii="Times New Roman" w:hAnsi="Times New Roman"/>
          <w:sz w:val="24"/>
          <w:szCs w:val="24"/>
        </w:rPr>
        <w:t xml:space="preserve"> </w:t>
      </w:r>
      <w:r w:rsidR="00E412AD" w:rsidRPr="005358F1">
        <w:rPr>
          <w:rFonts w:ascii="Times New Roman" w:hAnsi="Times New Roman"/>
          <w:sz w:val="24"/>
          <w:szCs w:val="24"/>
        </w:rPr>
        <w:t>Yet, is this the full story? Is the effect of an engagement at this level only the production of more disc</w:t>
      </w:r>
      <w:r w:rsidR="00E412AD">
        <w:rPr>
          <w:rFonts w:ascii="Times New Roman" w:hAnsi="Times New Roman"/>
          <w:sz w:val="24"/>
          <w:szCs w:val="24"/>
        </w:rPr>
        <w:t xml:space="preserve">iplined and docile workers? </w:t>
      </w:r>
      <w:r w:rsidR="00E412AD" w:rsidRPr="005358F1">
        <w:rPr>
          <w:rFonts w:ascii="Times New Roman" w:hAnsi="Times New Roman"/>
          <w:sz w:val="24"/>
          <w:szCs w:val="24"/>
        </w:rPr>
        <w:t xml:space="preserve">I wonder whether this position does not assume the same transcendental subject Brown identifies in uncritical discourses supportive of women’s engagement with the state. In other words, unless we assume we exist outside the capitalist relations that make us, then we need to take into account the complexity of a process which, although </w:t>
      </w:r>
      <w:r w:rsidR="00484459">
        <w:rPr>
          <w:rFonts w:ascii="Times New Roman" w:hAnsi="Times New Roman"/>
          <w:sz w:val="24"/>
          <w:szCs w:val="24"/>
        </w:rPr>
        <w:t xml:space="preserve">initially </w:t>
      </w:r>
      <w:r w:rsidR="00E412AD" w:rsidRPr="005358F1">
        <w:rPr>
          <w:rFonts w:ascii="Times New Roman" w:hAnsi="Times New Roman"/>
          <w:sz w:val="24"/>
          <w:szCs w:val="24"/>
        </w:rPr>
        <w:t xml:space="preserve">based on wage labour also presents the opportunity to affect </w:t>
      </w:r>
      <w:r w:rsidR="00E412AD" w:rsidRPr="002962D8">
        <w:rPr>
          <w:rFonts w:ascii="Times New Roman" w:hAnsi="Times New Roman"/>
          <w:sz w:val="24"/>
          <w:szCs w:val="24"/>
        </w:rPr>
        <w:t xml:space="preserve">the </w:t>
      </w:r>
      <w:r w:rsidR="00E412AD" w:rsidRPr="002962D8">
        <w:rPr>
          <w:rFonts w:ascii="Times New Roman" w:hAnsi="Times New Roman"/>
          <w:sz w:val="24"/>
          <w:szCs w:val="24"/>
          <w:lang w:eastAsia="en-GB"/>
        </w:rPr>
        <w:t xml:space="preserve">concept of ‘work’ </w:t>
      </w:r>
      <w:r w:rsidR="00E412AD">
        <w:rPr>
          <w:rFonts w:ascii="Times New Roman" w:hAnsi="Times New Roman"/>
          <w:sz w:val="24"/>
          <w:szCs w:val="24"/>
          <w:lang w:eastAsia="en-GB"/>
        </w:rPr>
        <w:t>and productive activity</w:t>
      </w:r>
      <w:r w:rsidR="003A073A">
        <w:rPr>
          <w:rFonts w:ascii="Times New Roman" w:hAnsi="Times New Roman"/>
          <w:sz w:val="24"/>
          <w:szCs w:val="24"/>
          <w:lang w:eastAsia="en-GB"/>
        </w:rPr>
        <w:t>.</w:t>
      </w:r>
      <w:r w:rsidR="00357A6A">
        <w:rPr>
          <w:rFonts w:ascii="Times New Roman" w:hAnsi="Times New Roman"/>
          <w:sz w:val="24"/>
          <w:szCs w:val="24"/>
          <w:lang w:eastAsia="en-GB"/>
        </w:rPr>
        <w:t xml:space="preserve"> </w:t>
      </w:r>
    </w:p>
    <w:p w:rsidR="00A144FD" w:rsidRPr="00773590" w:rsidRDefault="005B4A99" w:rsidP="00A144FD">
      <w:pPr>
        <w:spacing w:line="360" w:lineRule="auto"/>
        <w:jc w:val="both"/>
        <w:rPr>
          <w:rFonts w:ascii="Times New Roman" w:hAnsi="Times New Roman"/>
          <w:sz w:val="24"/>
          <w:szCs w:val="24"/>
          <w:highlight w:val="green"/>
          <w:lang w:eastAsia="en-GB"/>
        </w:rPr>
      </w:pPr>
      <w:r>
        <w:rPr>
          <w:rFonts w:ascii="Times New Roman" w:hAnsi="Times New Roman"/>
          <w:sz w:val="24"/>
          <w:szCs w:val="24"/>
          <w:lang w:eastAsia="en-GB"/>
        </w:rPr>
        <w:t>The consideration of such complexity is what distinguish</w:t>
      </w:r>
      <w:r w:rsidR="005361BD">
        <w:rPr>
          <w:rFonts w:ascii="Times New Roman" w:hAnsi="Times New Roman"/>
          <w:sz w:val="24"/>
          <w:szCs w:val="24"/>
          <w:lang w:eastAsia="en-GB"/>
        </w:rPr>
        <w:t>es</w:t>
      </w:r>
      <w:r>
        <w:rPr>
          <w:rFonts w:ascii="Times New Roman" w:hAnsi="Times New Roman"/>
          <w:sz w:val="24"/>
          <w:szCs w:val="24"/>
          <w:lang w:eastAsia="en-GB"/>
        </w:rPr>
        <w:t xml:space="preserve"> the ELR program from the </w:t>
      </w:r>
      <w:r w:rsidR="00FD1C4C">
        <w:rPr>
          <w:rFonts w:ascii="Times New Roman" w:hAnsi="Times New Roman"/>
          <w:sz w:val="24"/>
          <w:szCs w:val="24"/>
          <w:lang w:eastAsia="en-GB"/>
        </w:rPr>
        <w:t>post-</w:t>
      </w:r>
      <w:proofErr w:type="spellStart"/>
      <w:r w:rsidR="00FD1C4C">
        <w:rPr>
          <w:rFonts w:ascii="Times New Roman" w:hAnsi="Times New Roman"/>
          <w:sz w:val="24"/>
          <w:szCs w:val="24"/>
          <w:lang w:eastAsia="en-GB"/>
        </w:rPr>
        <w:t>workerists</w:t>
      </w:r>
      <w:proofErr w:type="spellEnd"/>
      <w:r w:rsidR="00FD1C4C">
        <w:rPr>
          <w:rFonts w:ascii="Times New Roman" w:hAnsi="Times New Roman"/>
          <w:sz w:val="24"/>
          <w:szCs w:val="24"/>
          <w:lang w:eastAsia="en-GB"/>
        </w:rPr>
        <w:t>’ call</w:t>
      </w:r>
      <w:r w:rsidR="005361BD">
        <w:rPr>
          <w:rFonts w:ascii="Times New Roman" w:hAnsi="Times New Roman"/>
          <w:sz w:val="24"/>
          <w:szCs w:val="24"/>
          <w:lang w:eastAsia="en-GB"/>
        </w:rPr>
        <w:t xml:space="preserve">, including </w:t>
      </w:r>
      <w:proofErr w:type="spellStart"/>
      <w:r w:rsidR="005361BD">
        <w:rPr>
          <w:rFonts w:ascii="Times New Roman" w:hAnsi="Times New Roman"/>
          <w:sz w:val="24"/>
          <w:szCs w:val="24"/>
          <w:lang w:eastAsia="en-GB"/>
        </w:rPr>
        <w:t>Hardt</w:t>
      </w:r>
      <w:proofErr w:type="spellEnd"/>
      <w:r w:rsidR="005361BD">
        <w:rPr>
          <w:rFonts w:ascii="Times New Roman" w:hAnsi="Times New Roman"/>
          <w:sz w:val="24"/>
          <w:szCs w:val="24"/>
          <w:lang w:eastAsia="en-GB"/>
        </w:rPr>
        <w:t xml:space="preserve"> and </w:t>
      </w:r>
      <w:proofErr w:type="spellStart"/>
      <w:r w:rsidR="005361BD">
        <w:rPr>
          <w:rFonts w:ascii="Times New Roman" w:hAnsi="Times New Roman"/>
          <w:sz w:val="24"/>
          <w:szCs w:val="24"/>
          <w:lang w:eastAsia="en-GB"/>
        </w:rPr>
        <w:t>Negri’s</w:t>
      </w:r>
      <w:proofErr w:type="spellEnd"/>
      <w:r w:rsidR="005361BD">
        <w:rPr>
          <w:rFonts w:ascii="Times New Roman" w:hAnsi="Times New Roman"/>
          <w:sz w:val="24"/>
          <w:szCs w:val="24"/>
          <w:lang w:eastAsia="en-GB"/>
        </w:rPr>
        <w:t>, for the establishment a citizenship income decoupled from wage labour. T</w:t>
      </w:r>
      <w:r w:rsidR="00094F03">
        <w:rPr>
          <w:rFonts w:ascii="Times New Roman" w:hAnsi="Times New Roman"/>
          <w:sz w:val="24"/>
          <w:szCs w:val="24"/>
          <w:lang w:eastAsia="en-GB"/>
        </w:rPr>
        <w:t>he citizenship income movement draws on the</w:t>
      </w:r>
      <w:r w:rsidR="005361BD">
        <w:rPr>
          <w:rFonts w:ascii="Times New Roman" w:hAnsi="Times New Roman"/>
          <w:sz w:val="24"/>
          <w:szCs w:val="24"/>
          <w:lang w:eastAsia="en-GB"/>
        </w:rPr>
        <w:t xml:space="preserve"> work of </w:t>
      </w:r>
      <w:r w:rsidR="00357A6A">
        <w:rPr>
          <w:rFonts w:ascii="Times New Roman" w:hAnsi="Times New Roman"/>
          <w:sz w:val="24"/>
          <w:szCs w:val="24"/>
          <w:lang w:eastAsia="en-GB"/>
        </w:rPr>
        <w:t>scholars</w:t>
      </w:r>
      <w:r w:rsidR="005361BD">
        <w:rPr>
          <w:rFonts w:ascii="Times New Roman" w:hAnsi="Times New Roman"/>
          <w:sz w:val="24"/>
          <w:szCs w:val="24"/>
          <w:lang w:eastAsia="en-GB"/>
        </w:rPr>
        <w:t xml:space="preserve"> such as </w:t>
      </w:r>
      <w:proofErr w:type="spellStart"/>
      <w:r w:rsidR="005361BD">
        <w:rPr>
          <w:rFonts w:ascii="Times New Roman" w:hAnsi="Times New Roman"/>
          <w:sz w:val="24"/>
          <w:szCs w:val="24"/>
          <w:lang w:eastAsia="en-GB"/>
        </w:rPr>
        <w:t>Gorz</w:t>
      </w:r>
      <w:proofErr w:type="spellEnd"/>
      <w:r w:rsidR="005361BD">
        <w:rPr>
          <w:rFonts w:ascii="Times New Roman" w:hAnsi="Times New Roman"/>
          <w:sz w:val="24"/>
          <w:szCs w:val="24"/>
          <w:lang w:eastAsia="en-GB"/>
        </w:rPr>
        <w:t xml:space="preserve"> who have posited</w:t>
      </w:r>
      <w:r w:rsidR="00FF6989">
        <w:rPr>
          <w:rFonts w:ascii="Times New Roman" w:hAnsi="Times New Roman"/>
          <w:sz w:val="24"/>
          <w:szCs w:val="24"/>
          <w:lang w:eastAsia="en-GB"/>
        </w:rPr>
        <w:t xml:space="preserve"> the</w:t>
      </w:r>
      <w:r w:rsidR="00CE65A0">
        <w:rPr>
          <w:rFonts w:ascii="Times New Roman" w:hAnsi="Times New Roman"/>
          <w:sz w:val="24"/>
          <w:szCs w:val="24"/>
          <w:lang w:eastAsia="en-GB"/>
        </w:rPr>
        <w:t xml:space="preserve"> </w:t>
      </w:r>
      <w:r w:rsidR="004F2734">
        <w:rPr>
          <w:rFonts w:ascii="Times New Roman" w:hAnsi="Times New Roman"/>
          <w:sz w:val="24"/>
          <w:szCs w:val="24"/>
          <w:lang w:eastAsia="en-GB"/>
        </w:rPr>
        <w:t xml:space="preserve">need to move away from an </w:t>
      </w:r>
      <w:r w:rsidR="00CE65A0">
        <w:rPr>
          <w:rFonts w:ascii="Times New Roman" w:hAnsi="Times New Roman"/>
          <w:sz w:val="24"/>
          <w:szCs w:val="24"/>
          <w:lang w:eastAsia="en-GB"/>
        </w:rPr>
        <w:t>already</w:t>
      </w:r>
      <w:r w:rsidR="00FF6989">
        <w:rPr>
          <w:rFonts w:ascii="Times New Roman" w:hAnsi="Times New Roman"/>
          <w:sz w:val="24"/>
          <w:szCs w:val="24"/>
          <w:lang w:eastAsia="en-GB"/>
        </w:rPr>
        <w:t xml:space="preserve"> defunct wage society living off the ‘phantom’ of work </w:t>
      </w:r>
      <w:r w:rsidR="005D4E72">
        <w:rPr>
          <w:rFonts w:ascii="Times New Roman" w:hAnsi="Times New Roman"/>
          <w:sz w:val="24"/>
          <w:szCs w:val="24"/>
          <w:lang w:eastAsia="en-GB"/>
        </w:rPr>
        <w:t>(1999</w:t>
      </w:r>
      <w:r w:rsidR="00287867">
        <w:rPr>
          <w:rFonts w:ascii="Times New Roman" w:hAnsi="Times New Roman"/>
          <w:sz w:val="24"/>
          <w:szCs w:val="24"/>
          <w:lang w:eastAsia="en-GB"/>
        </w:rPr>
        <w:t>:58</w:t>
      </w:r>
      <w:r w:rsidR="005D4E72">
        <w:rPr>
          <w:rFonts w:ascii="Times New Roman" w:hAnsi="Times New Roman"/>
          <w:sz w:val="24"/>
          <w:szCs w:val="24"/>
          <w:lang w:eastAsia="en-GB"/>
        </w:rPr>
        <w:t>)</w:t>
      </w:r>
      <w:r w:rsidR="00094F03">
        <w:rPr>
          <w:rFonts w:ascii="Times New Roman" w:hAnsi="Times New Roman"/>
          <w:sz w:val="24"/>
          <w:szCs w:val="24"/>
          <w:lang w:eastAsia="en-GB"/>
        </w:rPr>
        <w:t xml:space="preserve">. </w:t>
      </w:r>
      <w:r w:rsidR="00773590" w:rsidRPr="00CA6DC7">
        <w:rPr>
          <w:rFonts w:ascii="Times New Roman" w:hAnsi="Times New Roman"/>
          <w:sz w:val="24"/>
          <w:szCs w:val="24"/>
          <w:lang w:eastAsia="en-GB"/>
        </w:rPr>
        <w:t>A</w:t>
      </w:r>
      <w:r w:rsidR="00181F70" w:rsidRPr="00CA6DC7">
        <w:rPr>
          <w:rFonts w:ascii="Times New Roman" w:hAnsi="Times New Roman"/>
          <w:sz w:val="24"/>
          <w:szCs w:val="24"/>
          <w:lang w:eastAsia="en-GB"/>
        </w:rPr>
        <w:t>rt</w:t>
      </w:r>
      <w:r w:rsidR="00773590" w:rsidRPr="00CA6DC7">
        <w:rPr>
          <w:rFonts w:ascii="Times New Roman" w:hAnsi="Times New Roman"/>
          <w:sz w:val="24"/>
          <w:szCs w:val="24"/>
          <w:lang w:eastAsia="en-GB"/>
        </w:rPr>
        <w:t>iculating</w:t>
      </w:r>
      <w:r w:rsidR="00181F70" w:rsidRPr="00CA6DC7">
        <w:rPr>
          <w:rFonts w:ascii="Times New Roman" w:hAnsi="Times New Roman"/>
          <w:sz w:val="24"/>
          <w:szCs w:val="24"/>
          <w:lang w:eastAsia="en-GB"/>
        </w:rPr>
        <w:t xml:space="preserve"> </w:t>
      </w:r>
      <w:r w:rsidR="00FF78F8" w:rsidRPr="00CA6DC7">
        <w:rPr>
          <w:rFonts w:ascii="Times New Roman" w:hAnsi="Times New Roman"/>
          <w:sz w:val="24"/>
          <w:szCs w:val="24"/>
          <w:lang w:eastAsia="en-GB"/>
        </w:rPr>
        <w:t xml:space="preserve">social </w:t>
      </w:r>
      <w:r w:rsidR="00CA6DC7">
        <w:rPr>
          <w:rFonts w:ascii="Times New Roman" w:hAnsi="Times New Roman"/>
          <w:sz w:val="24"/>
          <w:szCs w:val="24"/>
          <w:lang w:eastAsia="en-GB"/>
        </w:rPr>
        <w:t>relations at</w:t>
      </w:r>
      <w:r w:rsidR="00773590" w:rsidRPr="00CA6DC7">
        <w:rPr>
          <w:rFonts w:ascii="Times New Roman" w:hAnsi="Times New Roman"/>
          <w:sz w:val="24"/>
          <w:szCs w:val="24"/>
          <w:lang w:eastAsia="en-GB"/>
        </w:rPr>
        <w:t xml:space="preserve"> the level of impersonal objective necessity</w:t>
      </w:r>
      <w:r w:rsidR="00484459" w:rsidRPr="00CA6DC7">
        <w:rPr>
          <w:rFonts w:ascii="Times New Roman" w:hAnsi="Times New Roman"/>
          <w:sz w:val="24"/>
          <w:szCs w:val="24"/>
          <w:lang w:eastAsia="en-GB"/>
        </w:rPr>
        <w:t>,</w:t>
      </w:r>
      <w:r w:rsidR="007067C5" w:rsidRPr="00CA6DC7">
        <w:rPr>
          <w:rStyle w:val="FootnoteReference"/>
          <w:rFonts w:ascii="Times New Roman" w:hAnsi="Times New Roman"/>
          <w:sz w:val="24"/>
          <w:szCs w:val="24"/>
          <w:lang w:eastAsia="en-GB"/>
        </w:rPr>
        <w:footnoteReference w:id="12"/>
      </w:r>
      <w:r w:rsidR="00484459">
        <w:rPr>
          <w:rFonts w:ascii="Times New Roman" w:hAnsi="Times New Roman"/>
          <w:sz w:val="24"/>
          <w:szCs w:val="24"/>
          <w:lang w:eastAsia="en-GB"/>
        </w:rPr>
        <w:t xml:space="preserve"> </w:t>
      </w:r>
      <w:r w:rsidR="00773590">
        <w:rPr>
          <w:rFonts w:ascii="Times New Roman" w:hAnsi="Times New Roman"/>
          <w:sz w:val="24"/>
          <w:szCs w:val="24"/>
          <w:lang w:eastAsia="en-GB"/>
        </w:rPr>
        <w:t>this is a society which has made</w:t>
      </w:r>
      <w:r w:rsidR="00CE65A0">
        <w:rPr>
          <w:rFonts w:ascii="Times New Roman" w:hAnsi="Times New Roman"/>
          <w:sz w:val="24"/>
          <w:szCs w:val="24"/>
          <w:lang w:eastAsia="en-GB"/>
        </w:rPr>
        <w:t xml:space="preserve"> people dependent on </w:t>
      </w:r>
      <w:r w:rsidR="00CE65A0">
        <w:rPr>
          <w:rFonts w:ascii="Times New Roman" w:hAnsi="Times New Roman"/>
          <w:sz w:val="24"/>
          <w:szCs w:val="24"/>
          <w:lang w:eastAsia="en-GB"/>
        </w:rPr>
        <w:lastRenderedPageBreak/>
        <w:t xml:space="preserve">wages for their survival and social appreciation (the ideology of work as value) while simultaneously </w:t>
      </w:r>
      <w:r w:rsidR="00484459">
        <w:rPr>
          <w:rFonts w:ascii="Times New Roman" w:hAnsi="Times New Roman"/>
          <w:sz w:val="24"/>
          <w:szCs w:val="24"/>
          <w:lang w:eastAsia="en-GB"/>
        </w:rPr>
        <w:t>denying access to work.</w:t>
      </w:r>
      <w:r w:rsidR="002C5905">
        <w:rPr>
          <w:rFonts w:ascii="Times New Roman" w:hAnsi="Times New Roman"/>
          <w:sz w:val="24"/>
          <w:szCs w:val="24"/>
          <w:lang w:eastAsia="en-GB"/>
        </w:rPr>
        <w:t xml:space="preserve"> F</w:t>
      </w:r>
      <w:r w:rsidR="00484459">
        <w:rPr>
          <w:rFonts w:ascii="Times New Roman" w:hAnsi="Times New Roman"/>
          <w:sz w:val="24"/>
          <w:szCs w:val="24"/>
          <w:lang w:eastAsia="en-GB"/>
        </w:rPr>
        <w:t>or</w:t>
      </w:r>
      <w:r w:rsidR="00773590">
        <w:rPr>
          <w:rFonts w:ascii="Times New Roman" w:hAnsi="Times New Roman"/>
          <w:sz w:val="24"/>
          <w:szCs w:val="24"/>
          <w:lang w:eastAsia="en-GB"/>
        </w:rPr>
        <w:t xml:space="preserve"> </w:t>
      </w:r>
      <w:proofErr w:type="spellStart"/>
      <w:r w:rsidR="00773590">
        <w:rPr>
          <w:rFonts w:ascii="Times New Roman" w:hAnsi="Times New Roman"/>
          <w:sz w:val="24"/>
          <w:szCs w:val="24"/>
          <w:lang w:eastAsia="en-GB"/>
        </w:rPr>
        <w:t>Gorz</w:t>
      </w:r>
      <w:proofErr w:type="spellEnd"/>
      <w:r w:rsidR="00094F03">
        <w:rPr>
          <w:rFonts w:ascii="Times New Roman" w:hAnsi="Times New Roman"/>
          <w:sz w:val="24"/>
          <w:szCs w:val="24"/>
          <w:lang w:eastAsia="en-GB"/>
        </w:rPr>
        <w:t xml:space="preserve"> </w:t>
      </w:r>
      <w:r w:rsidR="006A22DD">
        <w:rPr>
          <w:rFonts w:ascii="Times New Roman" w:hAnsi="Times New Roman"/>
          <w:sz w:val="24"/>
          <w:szCs w:val="24"/>
          <w:lang w:eastAsia="en-GB"/>
        </w:rPr>
        <w:t>it makes no sense to sustain</w:t>
      </w:r>
      <w:r w:rsidR="00C610B2">
        <w:rPr>
          <w:rFonts w:ascii="Times New Roman" w:hAnsi="Times New Roman"/>
          <w:sz w:val="24"/>
          <w:szCs w:val="24"/>
          <w:lang w:eastAsia="en-GB"/>
        </w:rPr>
        <w:t xml:space="preserve"> a system</w:t>
      </w:r>
      <w:r w:rsidR="00D560E6">
        <w:rPr>
          <w:rFonts w:ascii="Times New Roman" w:hAnsi="Times New Roman"/>
          <w:sz w:val="24"/>
          <w:szCs w:val="24"/>
          <w:lang w:eastAsia="en-GB"/>
        </w:rPr>
        <w:t xml:space="preserve"> that ‘ensures there is less and less work and wages for everyone as the essential source of autonomy, identity and fulfilment for all’</w:t>
      </w:r>
      <w:r w:rsidR="006A22DD">
        <w:rPr>
          <w:rFonts w:ascii="Times New Roman" w:hAnsi="Times New Roman"/>
          <w:sz w:val="24"/>
          <w:szCs w:val="24"/>
          <w:lang w:eastAsia="en-GB"/>
        </w:rPr>
        <w:t xml:space="preserve"> </w:t>
      </w:r>
      <w:r w:rsidR="00C610B2">
        <w:rPr>
          <w:rFonts w:ascii="Times New Roman" w:hAnsi="Times New Roman"/>
          <w:sz w:val="24"/>
          <w:szCs w:val="24"/>
          <w:lang w:eastAsia="en-GB"/>
        </w:rPr>
        <w:t>(</w:t>
      </w:r>
      <w:r w:rsidR="00F94E36">
        <w:rPr>
          <w:rFonts w:ascii="Times New Roman" w:hAnsi="Times New Roman"/>
          <w:sz w:val="24"/>
          <w:szCs w:val="24"/>
          <w:lang w:eastAsia="en-GB"/>
        </w:rPr>
        <w:t>Ibid</w:t>
      </w:r>
      <w:proofErr w:type="gramStart"/>
      <w:r w:rsidR="00FE5086">
        <w:rPr>
          <w:rFonts w:ascii="Times New Roman" w:hAnsi="Times New Roman"/>
          <w:sz w:val="24"/>
          <w:szCs w:val="24"/>
          <w:lang w:eastAsia="en-GB"/>
        </w:rPr>
        <w:t>:</w:t>
      </w:r>
      <w:r w:rsidR="00C610B2">
        <w:rPr>
          <w:rFonts w:ascii="Times New Roman" w:hAnsi="Times New Roman"/>
          <w:sz w:val="24"/>
          <w:szCs w:val="24"/>
          <w:lang w:eastAsia="en-GB"/>
        </w:rPr>
        <w:t>46</w:t>
      </w:r>
      <w:proofErr w:type="gramEnd"/>
      <w:r w:rsidR="00C610B2">
        <w:rPr>
          <w:rFonts w:ascii="Times New Roman" w:hAnsi="Times New Roman"/>
          <w:sz w:val="24"/>
          <w:szCs w:val="24"/>
          <w:lang w:eastAsia="en-GB"/>
        </w:rPr>
        <w:t>)</w:t>
      </w:r>
      <w:r w:rsidR="00CE65A0">
        <w:rPr>
          <w:rFonts w:ascii="Times New Roman" w:hAnsi="Times New Roman"/>
          <w:sz w:val="24"/>
          <w:szCs w:val="24"/>
          <w:lang w:eastAsia="en-GB"/>
        </w:rPr>
        <w:t>.</w:t>
      </w:r>
      <w:r w:rsidR="00181F70">
        <w:rPr>
          <w:rFonts w:ascii="Times New Roman" w:hAnsi="Times New Roman"/>
          <w:sz w:val="24"/>
          <w:szCs w:val="24"/>
          <w:lang w:eastAsia="en-GB"/>
        </w:rPr>
        <w:t xml:space="preserve"> </w:t>
      </w:r>
      <w:r w:rsidR="00F621FE" w:rsidRPr="00F621FE">
        <w:rPr>
          <w:rFonts w:ascii="Times New Roman" w:hAnsi="Times New Roman"/>
          <w:sz w:val="24"/>
          <w:szCs w:val="24"/>
        </w:rPr>
        <w:t>This, he argues, becomes apparent when one considers that ‘</w:t>
      </w:r>
      <w:r w:rsidR="00F621FE" w:rsidRPr="00F621FE">
        <w:rPr>
          <w:rFonts w:ascii="Times New Roman" w:hAnsi="Times New Roman"/>
          <w:sz w:val="24"/>
          <w:szCs w:val="24"/>
          <w:lang w:eastAsia="en-GB"/>
        </w:rPr>
        <w:t>Post-</w:t>
      </w:r>
      <w:proofErr w:type="spellStart"/>
      <w:r w:rsidR="00F621FE" w:rsidRPr="00F621FE">
        <w:rPr>
          <w:rFonts w:ascii="Times New Roman" w:hAnsi="Times New Roman"/>
          <w:sz w:val="24"/>
          <w:szCs w:val="24"/>
          <w:lang w:eastAsia="en-GB"/>
        </w:rPr>
        <w:t>fordist</w:t>
      </w:r>
      <w:proofErr w:type="spellEnd"/>
      <w:r w:rsidR="00F621FE" w:rsidRPr="00F621FE">
        <w:rPr>
          <w:rFonts w:ascii="Times New Roman" w:hAnsi="Times New Roman"/>
          <w:sz w:val="24"/>
          <w:szCs w:val="24"/>
          <w:lang w:eastAsia="en-GB"/>
        </w:rPr>
        <w:t xml:space="preserve"> industry is the spearhead of a thoroughgoing transformation which is abolishing work, abolishing the wage relation and tending to reduce the proportion of the working population who carry out the whole of material production to 2 percent’ (Ibid</w:t>
      </w:r>
      <w:r w:rsidR="00FE5086">
        <w:rPr>
          <w:rFonts w:ascii="Times New Roman" w:hAnsi="Times New Roman"/>
          <w:sz w:val="24"/>
          <w:szCs w:val="24"/>
          <w:lang w:eastAsia="en-GB"/>
        </w:rPr>
        <w:t>:</w:t>
      </w:r>
      <w:r w:rsidR="00F621FE" w:rsidRPr="00F621FE">
        <w:rPr>
          <w:rFonts w:ascii="Times New Roman" w:hAnsi="Times New Roman"/>
          <w:sz w:val="24"/>
          <w:szCs w:val="24"/>
          <w:lang w:eastAsia="en-GB"/>
        </w:rPr>
        <w:t xml:space="preserve">46). </w:t>
      </w:r>
    </w:p>
    <w:p w:rsidR="002C75FC" w:rsidRDefault="005F3CB3" w:rsidP="00092C4C">
      <w:pPr>
        <w:spacing w:line="360" w:lineRule="auto"/>
        <w:jc w:val="both"/>
        <w:rPr>
          <w:rFonts w:ascii="Times New Roman" w:hAnsi="Times New Roman"/>
          <w:sz w:val="24"/>
          <w:szCs w:val="24"/>
          <w:lang w:eastAsia="en-GB"/>
        </w:rPr>
      </w:pPr>
      <w:r>
        <w:rPr>
          <w:rFonts w:ascii="Times New Roman" w:hAnsi="Times New Roman"/>
          <w:sz w:val="24"/>
          <w:szCs w:val="24"/>
          <w:lang w:eastAsia="en-GB"/>
        </w:rPr>
        <w:t xml:space="preserve">Besides the </w:t>
      </w:r>
      <w:r w:rsidR="001F41F8">
        <w:rPr>
          <w:rFonts w:ascii="Times New Roman" w:hAnsi="Times New Roman"/>
          <w:sz w:val="24"/>
          <w:szCs w:val="24"/>
          <w:lang w:eastAsia="en-GB"/>
        </w:rPr>
        <w:t xml:space="preserve">question of how such </w:t>
      </w:r>
      <w:r w:rsidR="00FE5086">
        <w:rPr>
          <w:rFonts w:ascii="Times New Roman" w:hAnsi="Times New Roman"/>
          <w:sz w:val="24"/>
          <w:szCs w:val="24"/>
          <w:lang w:eastAsia="en-GB"/>
        </w:rPr>
        <w:t xml:space="preserve">a </w:t>
      </w:r>
      <w:r w:rsidR="001F41F8">
        <w:rPr>
          <w:rFonts w:ascii="Times New Roman" w:hAnsi="Times New Roman"/>
          <w:sz w:val="24"/>
          <w:szCs w:val="24"/>
          <w:lang w:eastAsia="en-GB"/>
        </w:rPr>
        <w:t>figure</w:t>
      </w:r>
      <w:r>
        <w:rPr>
          <w:rFonts w:ascii="Times New Roman" w:hAnsi="Times New Roman"/>
          <w:sz w:val="24"/>
          <w:szCs w:val="24"/>
          <w:lang w:eastAsia="en-GB"/>
        </w:rPr>
        <w:t xml:space="preserve"> is arrived at, the point is that t</w:t>
      </w:r>
      <w:r w:rsidR="00276A67">
        <w:rPr>
          <w:rFonts w:ascii="Times New Roman" w:hAnsi="Times New Roman"/>
          <w:sz w:val="24"/>
          <w:szCs w:val="24"/>
          <w:lang w:eastAsia="en-GB"/>
        </w:rPr>
        <w:t>his</w:t>
      </w:r>
      <w:r w:rsidR="00F621FE" w:rsidRPr="00F621FE">
        <w:rPr>
          <w:rFonts w:ascii="Times New Roman" w:hAnsi="Times New Roman"/>
          <w:sz w:val="24"/>
          <w:szCs w:val="24"/>
          <w:lang w:eastAsia="en-GB"/>
        </w:rPr>
        <w:t xml:space="preserve"> argument </w:t>
      </w:r>
      <w:r>
        <w:rPr>
          <w:rFonts w:ascii="Times New Roman" w:hAnsi="Times New Roman"/>
          <w:sz w:val="24"/>
          <w:szCs w:val="24"/>
          <w:lang w:eastAsia="en-GB"/>
        </w:rPr>
        <w:t xml:space="preserve">risks </w:t>
      </w:r>
      <w:r w:rsidR="00F621FE" w:rsidRPr="00F621FE">
        <w:rPr>
          <w:rFonts w:ascii="Times New Roman" w:hAnsi="Times New Roman"/>
          <w:sz w:val="24"/>
          <w:szCs w:val="24"/>
          <w:lang w:eastAsia="en-GB"/>
        </w:rPr>
        <w:t>rein</w:t>
      </w:r>
      <w:r>
        <w:rPr>
          <w:rFonts w:ascii="Times New Roman" w:hAnsi="Times New Roman"/>
          <w:sz w:val="24"/>
          <w:szCs w:val="24"/>
          <w:lang w:eastAsia="en-GB"/>
        </w:rPr>
        <w:t>troducing</w:t>
      </w:r>
      <w:r w:rsidR="00F621FE" w:rsidRPr="00F621FE">
        <w:rPr>
          <w:rFonts w:ascii="Times New Roman" w:hAnsi="Times New Roman"/>
          <w:sz w:val="24"/>
          <w:szCs w:val="24"/>
          <w:lang w:eastAsia="en-GB"/>
        </w:rPr>
        <w:t xml:space="preserve"> the problem</w:t>
      </w:r>
      <w:r w:rsidR="00F621FE">
        <w:rPr>
          <w:rFonts w:ascii="Times New Roman" w:hAnsi="Times New Roman"/>
          <w:sz w:val="24"/>
          <w:szCs w:val="24"/>
          <w:lang w:eastAsia="en-GB"/>
        </w:rPr>
        <w:t>atic</w:t>
      </w:r>
      <w:r w:rsidR="00F621FE" w:rsidRPr="00F621FE">
        <w:rPr>
          <w:rFonts w:ascii="Times New Roman" w:hAnsi="Times New Roman"/>
          <w:sz w:val="24"/>
          <w:szCs w:val="24"/>
          <w:lang w:eastAsia="en-GB"/>
        </w:rPr>
        <w:t xml:space="preserve"> distinction between material and immaterial production,</w:t>
      </w:r>
      <w:r w:rsidR="002C5905">
        <w:rPr>
          <w:rFonts w:ascii="Times New Roman" w:hAnsi="Times New Roman"/>
          <w:sz w:val="24"/>
          <w:szCs w:val="24"/>
          <w:lang w:eastAsia="en-GB"/>
        </w:rPr>
        <w:t xml:space="preserve"> as well as </w:t>
      </w:r>
      <w:r>
        <w:rPr>
          <w:rFonts w:ascii="Times New Roman" w:hAnsi="Times New Roman"/>
          <w:sz w:val="24"/>
          <w:szCs w:val="24"/>
          <w:lang w:eastAsia="en-GB"/>
        </w:rPr>
        <w:t>obfuscating</w:t>
      </w:r>
      <w:r w:rsidR="00F621FE">
        <w:rPr>
          <w:rFonts w:ascii="Times New Roman" w:hAnsi="Times New Roman"/>
          <w:sz w:val="24"/>
          <w:szCs w:val="24"/>
          <w:lang w:eastAsia="en-GB"/>
        </w:rPr>
        <w:t xml:space="preserve"> the connections that make up our world economy</w:t>
      </w:r>
      <w:r w:rsidR="00A144FD">
        <w:rPr>
          <w:rFonts w:ascii="Times New Roman" w:hAnsi="Times New Roman"/>
          <w:sz w:val="24"/>
          <w:szCs w:val="24"/>
          <w:lang w:eastAsia="en-GB"/>
        </w:rPr>
        <w:t xml:space="preserve">, </w:t>
      </w:r>
      <w:r w:rsidR="002C5905">
        <w:rPr>
          <w:rFonts w:ascii="Times New Roman" w:hAnsi="Times New Roman"/>
          <w:sz w:val="24"/>
          <w:szCs w:val="24"/>
          <w:lang w:eastAsia="en-GB"/>
        </w:rPr>
        <w:t xml:space="preserve">both problems </w:t>
      </w:r>
      <w:r>
        <w:rPr>
          <w:rFonts w:ascii="Times New Roman" w:hAnsi="Times New Roman"/>
          <w:sz w:val="24"/>
          <w:szCs w:val="24"/>
          <w:lang w:eastAsia="en-GB"/>
        </w:rPr>
        <w:t xml:space="preserve">which this article has </w:t>
      </w:r>
      <w:r w:rsidR="002C5905">
        <w:rPr>
          <w:rFonts w:ascii="Times New Roman" w:hAnsi="Times New Roman"/>
          <w:sz w:val="24"/>
          <w:szCs w:val="24"/>
          <w:lang w:eastAsia="en-GB"/>
        </w:rPr>
        <w:t xml:space="preserve">identified </w:t>
      </w:r>
      <w:r>
        <w:rPr>
          <w:rFonts w:ascii="Times New Roman" w:hAnsi="Times New Roman"/>
          <w:sz w:val="24"/>
          <w:szCs w:val="24"/>
          <w:lang w:eastAsia="en-GB"/>
        </w:rPr>
        <w:t>in relation to</w:t>
      </w:r>
      <w:r w:rsidR="00A263A7">
        <w:rPr>
          <w:rFonts w:ascii="Times New Roman" w:hAnsi="Times New Roman"/>
          <w:sz w:val="24"/>
          <w:szCs w:val="24"/>
          <w:lang w:eastAsia="en-GB"/>
        </w:rPr>
        <w:t xml:space="preserve"> the</w:t>
      </w:r>
      <w:r>
        <w:rPr>
          <w:rFonts w:ascii="Times New Roman" w:hAnsi="Times New Roman"/>
          <w:sz w:val="24"/>
          <w:szCs w:val="24"/>
          <w:lang w:eastAsia="en-GB"/>
        </w:rPr>
        <w:t xml:space="preserve"> historical rupture posited by post-</w:t>
      </w:r>
      <w:proofErr w:type="spellStart"/>
      <w:r>
        <w:rPr>
          <w:rFonts w:ascii="Times New Roman" w:hAnsi="Times New Roman"/>
          <w:sz w:val="24"/>
          <w:szCs w:val="24"/>
          <w:lang w:eastAsia="en-GB"/>
        </w:rPr>
        <w:t>workerists</w:t>
      </w:r>
      <w:proofErr w:type="spellEnd"/>
      <w:r>
        <w:rPr>
          <w:rFonts w:ascii="Times New Roman" w:hAnsi="Times New Roman"/>
          <w:sz w:val="24"/>
          <w:szCs w:val="24"/>
          <w:lang w:eastAsia="en-GB"/>
        </w:rPr>
        <w:t xml:space="preserve"> and which </w:t>
      </w:r>
      <w:r w:rsidR="00884B3B">
        <w:rPr>
          <w:rFonts w:ascii="Times New Roman" w:hAnsi="Times New Roman"/>
          <w:sz w:val="24"/>
          <w:szCs w:val="24"/>
          <w:lang w:eastAsia="en-GB"/>
        </w:rPr>
        <w:t>the feminist work on value</w:t>
      </w:r>
      <w:r>
        <w:rPr>
          <w:rFonts w:ascii="Times New Roman" w:hAnsi="Times New Roman"/>
          <w:sz w:val="24"/>
          <w:szCs w:val="24"/>
          <w:lang w:eastAsia="en-GB"/>
        </w:rPr>
        <w:t xml:space="preserve"> has challenged</w:t>
      </w:r>
      <w:r w:rsidR="00A144FD">
        <w:rPr>
          <w:rFonts w:ascii="Times New Roman" w:hAnsi="Times New Roman"/>
          <w:sz w:val="24"/>
          <w:szCs w:val="24"/>
          <w:lang w:eastAsia="en-GB"/>
        </w:rPr>
        <w:t>.</w:t>
      </w:r>
      <w:r w:rsidR="00884B3B">
        <w:rPr>
          <w:rFonts w:ascii="Times New Roman" w:hAnsi="Times New Roman"/>
          <w:sz w:val="24"/>
          <w:szCs w:val="24"/>
          <w:lang w:eastAsia="en-GB"/>
        </w:rPr>
        <w:t xml:space="preserve"> This does not mean the concerns expressed by this body of work</w:t>
      </w:r>
      <w:r w:rsidR="001F41F8">
        <w:rPr>
          <w:rFonts w:ascii="Times New Roman" w:hAnsi="Times New Roman"/>
          <w:sz w:val="24"/>
          <w:szCs w:val="24"/>
          <w:lang w:eastAsia="en-GB"/>
        </w:rPr>
        <w:t xml:space="preserve">, </w:t>
      </w:r>
      <w:r w:rsidR="00A263A7">
        <w:rPr>
          <w:rFonts w:ascii="Times New Roman" w:hAnsi="Times New Roman"/>
          <w:sz w:val="24"/>
          <w:szCs w:val="24"/>
          <w:lang w:eastAsia="en-GB"/>
        </w:rPr>
        <w:t>particular</w:t>
      </w:r>
      <w:r w:rsidR="001F41F8">
        <w:rPr>
          <w:rFonts w:ascii="Times New Roman" w:hAnsi="Times New Roman"/>
          <w:sz w:val="24"/>
          <w:szCs w:val="24"/>
          <w:lang w:eastAsia="en-GB"/>
        </w:rPr>
        <w:t>ly in relation to</w:t>
      </w:r>
      <w:r w:rsidR="00A263A7">
        <w:rPr>
          <w:rFonts w:ascii="Times New Roman" w:hAnsi="Times New Roman"/>
          <w:sz w:val="24"/>
          <w:szCs w:val="24"/>
          <w:lang w:eastAsia="en-GB"/>
        </w:rPr>
        <w:t xml:space="preserve"> </w:t>
      </w:r>
      <w:r w:rsidR="00A263A7" w:rsidRPr="00F621FE">
        <w:rPr>
          <w:rFonts w:ascii="Times New Roman" w:hAnsi="Times New Roman"/>
          <w:sz w:val="24"/>
          <w:szCs w:val="24"/>
          <w:lang w:eastAsia="en-GB"/>
        </w:rPr>
        <w:t>the abstraction and insecurity</w:t>
      </w:r>
      <w:r w:rsidR="00A263A7">
        <w:rPr>
          <w:rFonts w:ascii="Times New Roman" w:hAnsi="Times New Roman"/>
          <w:sz w:val="24"/>
          <w:szCs w:val="24"/>
          <w:lang w:eastAsia="en-GB"/>
        </w:rPr>
        <w:t xml:space="preserve"> wage-based societies perpetuate,</w:t>
      </w:r>
      <w:r w:rsidR="00884B3B">
        <w:rPr>
          <w:rFonts w:ascii="Times New Roman" w:hAnsi="Times New Roman"/>
          <w:sz w:val="24"/>
          <w:szCs w:val="24"/>
          <w:lang w:eastAsia="en-GB"/>
        </w:rPr>
        <w:t xml:space="preserve"> are not</w:t>
      </w:r>
      <w:r w:rsidR="00C277B3">
        <w:rPr>
          <w:rFonts w:ascii="Times New Roman" w:hAnsi="Times New Roman"/>
          <w:sz w:val="24"/>
          <w:szCs w:val="24"/>
          <w:lang w:eastAsia="en-GB"/>
        </w:rPr>
        <w:t xml:space="preserve"> important</w:t>
      </w:r>
      <w:r w:rsidR="00884B3B">
        <w:rPr>
          <w:rFonts w:ascii="Times New Roman" w:hAnsi="Times New Roman"/>
          <w:sz w:val="24"/>
          <w:szCs w:val="24"/>
          <w:lang w:eastAsia="en-GB"/>
        </w:rPr>
        <w:t>.</w:t>
      </w:r>
      <w:r w:rsidR="001F41F8">
        <w:rPr>
          <w:rFonts w:ascii="Times New Roman" w:hAnsi="Times New Roman"/>
          <w:sz w:val="24"/>
          <w:szCs w:val="24"/>
          <w:lang w:eastAsia="en-GB"/>
        </w:rPr>
        <w:t xml:space="preserve"> And</w:t>
      </w:r>
      <w:r w:rsidR="00884B3B">
        <w:rPr>
          <w:rFonts w:ascii="Times New Roman" w:hAnsi="Times New Roman"/>
          <w:sz w:val="24"/>
          <w:szCs w:val="24"/>
          <w:lang w:eastAsia="en-GB"/>
        </w:rPr>
        <w:t xml:space="preserve"> </w:t>
      </w:r>
      <w:r w:rsidR="00395747">
        <w:rPr>
          <w:rFonts w:ascii="Times New Roman" w:hAnsi="Times New Roman"/>
          <w:sz w:val="24"/>
          <w:szCs w:val="24"/>
          <w:lang w:eastAsia="en-GB"/>
        </w:rPr>
        <w:t xml:space="preserve">the argument </w:t>
      </w:r>
      <w:proofErr w:type="spellStart"/>
      <w:r w:rsidR="00884B3B">
        <w:rPr>
          <w:rFonts w:ascii="Times New Roman" w:hAnsi="Times New Roman"/>
          <w:sz w:val="24"/>
          <w:szCs w:val="24"/>
          <w:lang w:eastAsia="en-GB"/>
        </w:rPr>
        <w:t>Gorz</w:t>
      </w:r>
      <w:proofErr w:type="spellEnd"/>
      <w:r w:rsidR="00FE02D0">
        <w:rPr>
          <w:rFonts w:ascii="Times New Roman" w:hAnsi="Times New Roman"/>
          <w:sz w:val="24"/>
          <w:szCs w:val="24"/>
          <w:lang w:eastAsia="en-GB"/>
        </w:rPr>
        <w:t xml:space="preserve"> makes, that is that</w:t>
      </w:r>
      <w:r w:rsidR="001F41F8">
        <w:rPr>
          <w:rFonts w:ascii="Times New Roman" w:hAnsi="Times New Roman"/>
          <w:sz w:val="24"/>
          <w:szCs w:val="24"/>
          <w:lang w:eastAsia="en-GB"/>
        </w:rPr>
        <w:t xml:space="preserve"> efforts should concentrate on</w:t>
      </w:r>
      <w:r w:rsidR="00A263A7">
        <w:rPr>
          <w:rFonts w:ascii="Times New Roman" w:hAnsi="Times New Roman"/>
          <w:sz w:val="24"/>
          <w:szCs w:val="24"/>
          <w:lang w:eastAsia="en-GB"/>
        </w:rPr>
        <w:t xml:space="preserve"> ‘</w:t>
      </w:r>
      <w:r w:rsidR="00276A67">
        <w:rPr>
          <w:rFonts w:ascii="Times New Roman" w:hAnsi="Times New Roman"/>
          <w:sz w:val="24"/>
          <w:szCs w:val="24"/>
          <w:lang w:eastAsia="en-GB"/>
        </w:rPr>
        <w:t xml:space="preserve">distributing </w:t>
      </w:r>
      <w:r w:rsidR="006A22DD">
        <w:rPr>
          <w:rFonts w:ascii="Times New Roman" w:hAnsi="Times New Roman"/>
          <w:sz w:val="24"/>
          <w:szCs w:val="24"/>
          <w:lang w:eastAsia="en-GB"/>
        </w:rPr>
        <w:t xml:space="preserve">all </w:t>
      </w:r>
      <w:r w:rsidR="00CE65A0">
        <w:rPr>
          <w:rFonts w:ascii="Times New Roman" w:hAnsi="Times New Roman"/>
          <w:sz w:val="24"/>
          <w:szCs w:val="24"/>
          <w:lang w:eastAsia="en-GB"/>
        </w:rPr>
        <w:t>the socially n</w:t>
      </w:r>
      <w:r w:rsidR="006A22DD">
        <w:rPr>
          <w:rFonts w:ascii="Times New Roman" w:hAnsi="Times New Roman"/>
          <w:sz w:val="24"/>
          <w:szCs w:val="24"/>
          <w:lang w:eastAsia="en-GB"/>
        </w:rPr>
        <w:t>ecessary work</w:t>
      </w:r>
      <w:r w:rsidR="00F94E36">
        <w:rPr>
          <w:rFonts w:ascii="Times New Roman" w:hAnsi="Times New Roman"/>
          <w:sz w:val="24"/>
          <w:szCs w:val="24"/>
          <w:lang w:eastAsia="en-GB"/>
        </w:rPr>
        <w:t xml:space="preserve"> and socially produce</w:t>
      </w:r>
      <w:r w:rsidR="00276A67">
        <w:rPr>
          <w:rFonts w:ascii="Times New Roman" w:hAnsi="Times New Roman"/>
          <w:sz w:val="24"/>
          <w:szCs w:val="24"/>
          <w:lang w:eastAsia="en-GB"/>
        </w:rPr>
        <w:t>d</w:t>
      </w:r>
      <w:r w:rsidR="00F94E36">
        <w:rPr>
          <w:rFonts w:ascii="Times New Roman" w:hAnsi="Times New Roman"/>
          <w:sz w:val="24"/>
          <w:szCs w:val="24"/>
          <w:lang w:eastAsia="en-GB"/>
        </w:rPr>
        <w:t xml:space="preserve"> wealth</w:t>
      </w:r>
      <w:r w:rsidR="00A263A7">
        <w:rPr>
          <w:rFonts w:ascii="Times New Roman" w:hAnsi="Times New Roman"/>
          <w:sz w:val="24"/>
          <w:szCs w:val="24"/>
          <w:lang w:eastAsia="en-GB"/>
        </w:rPr>
        <w:t>’</w:t>
      </w:r>
      <w:r w:rsidR="00CE65A0">
        <w:rPr>
          <w:rFonts w:ascii="Times New Roman" w:hAnsi="Times New Roman"/>
          <w:sz w:val="24"/>
          <w:szCs w:val="24"/>
          <w:lang w:eastAsia="en-GB"/>
        </w:rPr>
        <w:t xml:space="preserve"> so </w:t>
      </w:r>
      <w:r w:rsidR="00F94E36">
        <w:rPr>
          <w:rFonts w:ascii="Times New Roman" w:hAnsi="Times New Roman"/>
          <w:sz w:val="24"/>
          <w:szCs w:val="24"/>
          <w:lang w:eastAsia="en-GB"/>
        </w:rPr>
        <w:t xml:space="preserve">that ‘people will be able to divide their lives between a wide range </w:t>
      </w:r>
      <w:r w:rsidR="00181F70">
        <w:rPr>
          <w:rFonts w:ascii="Times New Roman" w:hAnsi="Times New Roman"/>
          <w:sz w:val="24"/>
          <w:szCs w:val="24"/>
          <w:lang w:eastAsia="en-GB"/>
        </w:rPr>
        <w:t>of activities</w:t>
      </w:r>
      <w:r w:rsidR="00F94E36">
        <w:rPr>
          <w:rFonts w:ascii="Times New Roman" w:hAnsi="Times New Roman"/>
          <w:sz w:val="24"/>
          <w:szCs w:val="24"/>
          <w:lang w:eastAsia="en-GB"/>
        </w:rPr>
        <w:t xml:space="preserve"> which will have neither payment nor profitability as their necessary condition or goal</w:t>
      </w:r>
      <w:r w:rsidR="00A263A7">
        <w:rPr>
          <w:rFonts w:ascii="Times New Roman" w:hAnsi="Times New Roman"/>
          <w:sz w:val="24"/>
          <w:szCs w:val="24"/>
          <w:lang w:eastAsia="en-GB"/>
        </w:rPr>
        <w:t>’ (Ibid</w:t>
      </w:r>
      <w:proofErr w:type="gramStart"/>
      <w:r w:rsidR="00FE5086">
        <w:rPr>
          <w:rFonts w:ascii="Times New Roman" w:hAnsi="Times New Roman"/>
          <w:sz w:val="24"/>
          <w:szCs w:val="24"/>
          <w:lang w:eastAsia="en-GB"/>
        </w:rPr>
        <w:t>:</w:t>
      </w:r>
      <w:r w:rsidR="00A263A7">
        <w:rPr>
          <w:rFonts w:ascii="Times New Roman" w:hAnsi="Times New Roman"/>
          <w:sz w:val="24"/>
          <w:szCs w:val="24"/>
          <w:lang w:eastAsia="en-GB"/>
        </w:rPr>
        <w:t>73</w:t>
      </w:r>
      <w:proofErr w:type="gramEnd"/>
      <w:r w:rsidR="00A263A7">
        <w:rPr>
          <w:rFonts w:ascii="Times New Roman" w:hAnsi="Times New Roman"/>
          <w:sz w:val="24"/>
          <w:szCs w:val="24"/>
          <w:lang w:eastAsia="en-GB"/>
        </w:rPr>
        <w:t>)</w:t>
      </w:r>
      <w:r w:rsidR="00395747">
        <w:rPr>
          <w:rFonts w:ascii="Times New Roman" w:hAnsi="Times New Roman"/>
          <w:sz w:val="24"/>
          <w:szCs w:val="24"/>
          <w:lang w:eastAsia="en-GB"/>
        </w:rPr>
        <w:t>,</w:t>
      </w:r>
      <w:r w:rsidR="00A263A7">
        <w:rPr>
          <w:rFonts w:ascii="Times New Roman" w:hAnsi="Times New Roman"/>
          <w:sz w:val="24"/>
          <w:szCs w:val="24"/>
          <w:lang w:eastAsia="en-GB"/>
        </w:rPr>
        <w:t xml:space="preserve"> </w:t>
      </w:r>
      <w:r w:rsidR="001F41F8">
        <w:rPr>
          <w:rFonts w:ascii="Times New Roman" w:hAnsi="Times New Roman"/>
          <w:sz w:val="24"/>
          <w:szCs w:val="24"/>
          <w:lang w:eastAsia="en-GB"/>
        </w:rPr>
        <w:t>has much in common with</w:t>
      </w:r>
      <w:r w:rsidR="00A144FD">
        <w:rPr>
          <w:rFonts w:ascii="Times New Roman" w:hAnsi="Times New Roman"/>
          <w:sz w:val="24"/>
          <w:szCs w:val="24"/>
          <w:lang w:eastAsia="en-GB"/>
        </w:rPr>
        <w:t xml:space="preserve"> the </w:t>
      </w:r>
      <w:r w:rsidR="007661BD">
        <w:rPr>
          <w:rFonts w:ascii="Times New Roman" w:hAnsi="Times New Roman"/>
          <w:sz w:val="24"/>
          <w:szCs w:val="24"/>
          <w:lang w:eastAsia="en-GB"/>
        </w:rPr>
        <w:t xml:space="preserve">feminist </w:t>
      </w:r>
      <w:r w:rsidR="00A144FD">
        <w:rPr>
          <w:rFonts w:ascii="Times New Roman" w:hAnsi="Times New Roman"/>
          <w:sz w:val="24"/>
          <w:szCs w:val="24"/>
          <w:lang w:eastAsia="en-GB"/>
        </w:rPr>
        <w:t>project of generating</w:t>
      </w:r>
      <w:r w:rsidR="00BF02B4">
        <w:rPr>
          <w:rFonts w:ascii="Times New Roman" w:hAnsi="Times New Roman"/>
          <w:sz w:val="24"/>
          <w:szCs w:val="24"/>
          <w:lang w:eastAsia="en-GB"/>
        </w:rPr>
        <w:t xml:space="preserve"> alternative processes of valorisation</w:t>
      </w:r>
      <w:r w:rsidR="00A263A7">
        <w:rPr>
          <w:rFonts w:ascii="Times New Roman" w:hAnsi="Times New Roman"/>
          <w:sz w:val="24"/>
          <w:szCs w:val="24"/>
          <w:lang w:eastAsia="en-GB"/>
        </w:rPr>
        <w:t xml:space="preserve"> </w:t>
      </w:r>
      <w:r w:rsidR="00E01C8A">
        <w:rPr>
          <w:rFonts w:ascii="Times New Roman" w:hAnsi="Times New Roman"/>
          <w:sz w:val="24"/>
          <w:szCs w:val="24"/>
          <w:lang w:eastAsia="en-GB"/>
        </w:rPr>
        <w:t xml:space="preserve">as envisaged by </w:t>
      </w:r>
      <w:r w:rsidR="00A263A7">
        <w:rPr>
          <w:rFonts w:ascii="Times New Roman" w:hAnsi="Times New Roman"/>
          <w:sz w:val="24"/>
          <w:szCs w:val="24"/>
          <w:lang w:eastAsia="en-GB"/>
        </w:rPr>
        <w:t xml:space="preserve">the </w:t>
      </w:r>
      <w:r w:rsidR="00907565">
        <w:rPr>
          <w:rFonts w:ascii="Times New Roman" w:hAnsi="Times New Roman"/>
          <w:sz w:val="24"/>
          <w:szCs w:val="24"/>
          <w:lang w:eastAsia="en-GB"/>
        </w:rPr>
        <w:t>social provisioning a</w:t>
      </w:r>
      <w:r w:rsidR="00E01C8A">
        <w:rPr>
          <w:rFonts w:ascii="Times New Roman" w:hAnsi="Times New Roman"/>
          <w:sz w:val="24"/>
          <w:szCs w:val="24"/>
          <w:lang w:eastAsia="en-GB"/>
        </w:rPr>
        <w:t>pproach to economics</w:t>
      </w:r>
      <w:r w:rsidR="00DD5376">
        <w:rPr>
          <w:rFonts w:ascii="Times New Roman" w:hAnsi="Times New Roman"/>
          <w:sz w:val="24"/>
          <w:szCs w:val="24"/>
          <w:lang w:eastAsia="en-GB"/>
        </w:rPr>
        <w:t xml:space="preserve">. </w:t>
      </w:r>
      <w:proofErr w:type="spellStart"/>
      <w:r w:rsidR="002C75FC">
        <w:rPr>
          <w:rFonts w:ascii="Times New Roman" w:hAnsi="Times New Roman"/>
          <w:sz w:val="24"/>
          <w:szCs w:val="24"/>
          <w:lang w:eastAsia="en-GB"/>
        </w:rPr>
        <w:t>Gorz</w:t>
      </w:r>
      <w:proofErr w:type="spellEnd"/>
      <w:r w:rsidR="002C75FC">
        <w:rPr>
          <w:rFonts w:ascii="Times New Roman" w:hAnsi="Times New Roman"/>
          <w:sz w:val="24"/>
          <w:szCs w:val="24"/>
          <w:lang w:eastAsia="en-GB"/>
        </w:rPr>
        <w:t xml:space="preserve"> is aware of t</w:t>
      </w:r>
      <w:r w:rsidR="006C16EB">
        <w:rPr>
          <w:rFonts w:ascii="Times New Roman" w:hAnsi="Times New Roman"/>
          <w:sz w:val="24"/>
          <w:szCs w:val="24"/>
          <w:lang w:eastAsia="en-GB"/>
        </w:rPr>
        <w:t>he need for a ‘political break’</w:t>
      </w:r>
      <w:r w:rsidR="00FE02D0">
        <w:rPr>
          <w:rFonts w:ascii="Times New Roman" w:hAnsi="Times New Roman"/>
          <w:sz w:val="24"/>
          <w:szCs w:val="24"/>
          <w:lang w:eastAsia="en-GB"/>
        </w:rPr>
        <w:t>: however,</w:t>
      </w:r>
      <w:r w:rsidR="002C75FC">
        <w:rPr>
          <w:rFonts w:ascii="Times New Roman" w:hAnsi="Times New Roman"/>
          <w:sz w:val="24"/>
          <w:szCs w:val="24"/>
          <w:lang w:eastAsia="en-GB"/>
        </w:rPr>
        <w:t xml:space="preserve"> </w:t>
      </w:r>
      <w:r w:rsidR="00907565">
        <w:rPr>
          <w:rFonts w:ascii="Times New Roman" w:hAnsi="Times New Roman"/>
          <w:sz w:val="24"/>
          <w:szCs w:val="24"/>
          <w:lang w:eastAsia="en-GB"/>
        </w:rPr>
        <w:t xml:space="preserve">it remains unclear how this is to be achieved </w:t>
      </w:r>
      <w:r w:rsidR="00FE02D0">
        <w:rPr>
          <w:rFonts w:ascii="Times New Roman" w:hAnsi="Times New Roman"/>
          <w:sz w:val="24"/>
          <w:szCs w:val="24"/>
          <w:lang w:eastAsia="en-GB"/>
        </w:rPr>
        <w:t>besides the claim</w:t>
      </w:r>
      <w:r w:rsidR="00E01C8A">
        <w:rPr>
          <w:rFonts w:ascii="Times New Roman" w:hAnsi="Times New Roman"/>
          <w:sz w:val="24"/>
          <w:szCs w:val="24"/>
          <w:lang w:eastAsia="en-GB"/>
        </w:rPr>
        <w:t xml:space="preserve"> that strategies should not involve the creation of more ‘work’</w:t>
      </w:r>
      <w:r w:rsidR="002C75FC">
        <w:rPr>
          <w:rFonts w:ascii="Times New Roman" w:hAnsi="Times New Roman"/>
          <w:sz w:val="24"/>
          <w:szCs w:val="24"/>
          <w:lang w:eastAsia="en-GB"/>
        </w:rPr>
        <w:t>.</w:t>
      </w:r>
      <w:r w:rsidR="00C277B3">
        <w:rPr>
          <w:rFonts w:ascii="Times New Roman" w:hAnsi="Times New Roman"/>
          <w:sz w:val="24"/>
          <w:szCs w:val="24"/>
          <w:lang w:eastAsia="en-GB"/>
        </w:rPr>
        <w:t xml:space="preserve"> </w:t>
      </w:r>
    </w:p>
    <w:p w:rsidR="00ED25CF" w:rsidRDefault="002C5905" w:rsidP="00092C4C">
      <w:pPr>
        <w:spacing w:line="360" w:lineRule="auto"/>
        <w:jc w:val="both"/>
        <w:rPr>
          <w:rFonts w:ascii="Times New Roman" w:hAnsi="Times New Roman"/>
          <w:sz w:val="24"/>
          <w:szCs w:val="24"/>
          <w:lang w:eastAsia="en-GB"/>
        </w:rPr>
      </w:pPr>
      <w:r>
        <w:rPr>
          <w:rFonts w:ascii="Times New Roman" w:hAnsi="Times New Roman"/>
          <w:sz w:val="24"/>
          <w:szCs w:val="24"/>
          <w:lang w:eastAsia="en-GB"/>
        </w:rPr>
        <w:t xml:space="preserve">The ELR </w:t>
      </w:r>
      <w:r w:rsidR="00AD1D4A">
        <w:rPr>
          <w:rFonts w:ascii="Times New Roman" w:hAnsi="Times New Roman"/>
          <w:sz w:val="24"/>
          <w:szCs w:val="24"/>
          <w:lang w:eastAsia="en-GB"/>
        </w:rPr>
        <w:t>instead</w:t>
      </w:r>
      <w:r w:rsidR="00473E53">
        <w:rPr>
          <w:rFonts w:ascii="Times New Roman" w:hAnsi="Times New Roman"/>
          <w:sz w:val="24"/>
          <w:szCs w:val="24"/>
          <w:lang w:eastAsia="en-GB"/>
        </w:rPr>
        <w:t xml:space="preserve"> </w:t>
      </w:r>
      <w:r w:rsidR="0022785C">
        <w:rPr>
          <w:rFonts w:ascii="Times New Roman" w:hAnsi="Times New Roman"/>
          <w:sz w:val="24"/>
          <w:szCs w:val="24"/>
          <w:lang w:eastAsia="en-GB"/>
        </w:rPr>
        <w:t>retains</w:t>
      </w:r>
      <w:r w:rsidR="00473E53">
        <w:rPr>
          <w:rFonts w:ascii="Times New Roman" w:hAnsi="Times New Roman"/>
          <w:sz w:val="24"/>
          <w:szCs w:val="24"/>
          <w:lang w:eastAsia="en-GB"/>
        </w:rPr>
        <w:t xml:space="preserve"> the ins</w:t>
      </w:r>
      <w:r w:rsidR="0022785C">
        <w:rPr>
          <w:rFonts w:ascii="Times New Roman" w:hAnsi="Times New Roman"/>
          <w:sz w:val="24"/>
          <w:szCs w:val="24"/>
          <w:lang w:eastAsia="en-GB"/>
        </w:rPr>
        <w:t>titution of wage labour but</w:t>
      </w:r>
      <w:r w:rsidR="00AD1D4A">
        <w:rPr>
          <w:rFonts w:ascii="Times New Roman" w:hAnsi="Times New Roman"/>
          <w:sz w:val="24"/>
          <w:szCs w:val="24"/>
          <w:lang w:eastAsia="en-GB"/>
        </w:rPr>
        <w:t xml:space="preserve"> demands that the state </w:t>
      </w:r>
      <w:r w:rsidR="0022785C">
        <w:rPr>
          <w:rFonts w:ascii="Times New Roman" w:hAnsi="Times New Roman"/>
          <w:sz w:val="24"/>
          <w:szCs w:val="24"/>
          <w:lang w:eastAsia="en-GB"/>
        </w:rPr>
        <w:t xml:space="preserve">immediately </w:t>
      </w:r>
      <w:r>
        <w:rPr>
          <w:rFonts w:ascii="Times New Roman" w:hAnsi="Times New Roman"/>
          <w:sz w:val="24"/>
          <w:szCs w:val="24"/>
          <w:lang w:eastAsia="en-GB"/>
        </w:rPr>
        <w:t>become</w:t>
      </w:r>
      <w:r w:rsidR="00AD1D4A">
        <w:rPr>
          <w:rFonts w:ascii="Times New Roman" w:hAnsi="Times New Roman"/>
          <w:sz w:val="24"/>
          <w:szCs w:val="24"/>
          <w:lang w:eastAsia="en-GB"/>
        </w:rPr>
        <w:t>s</w:t>
      </w:r>
      <w:r>
        <w:rPr>
          <w:rFonts w:ascii="Times New Roman" w:hAnsi="Times New Roman"/>
          <w:sz w:val="24"/>
          <w:szCs w:val="24"/>
          <w:lang w:eastAsia="en-GB"/>
        </w:rPr>
        <w:t xml:space="preserve"> a permanent guarantor of jobs</w:t>
      </w:r>
      <w:r w:rsidR="002C75FC">
        <w:rPr>
          <w:rFonts w:ascii="Times New Roman" w:hAnsi="Times New Roman"/>
          <w:sz w:val="24"/>
          <w:szCs w:val="24"/>
          <w:lang w:eastAsia="en-GB"/>
        </w:rPr>
        <w:t xml:space="preserve"> for a socially desirable inco</w:t>
      </w:r>
      <w:r w:rsidR="00AD1D4A">
        <w:rPr>
          <w:rFonts w:ascii="Times New Roman" w:hAnsi="Times New Roman"/>
          <w:sz w:val="24"/>
          <w:szCs w:val="24"/>
          <w:lang w:eastAsia="en-GB"/>
        </w:rPr>
        <w:t>me:</w:t>
      </w:r>
      <w:r>
        <w:rPr>
          <w:rFonts w:ascii="Times New Roman" w:hAnsi="Times New Roman"/>
          <w:sz w:val="24"/>
          <w:szCs w:val="24"/>
          <w:lang w:eastAsia="en-GB"/>
        </w:rPr>
        <w:t xml:space="preserve"> </w:t>
      </w:r>
      <w:r w:rsidR="00AD1D4A">
        <w:rPr>
          <w:rFonts w:ascii="Times New Roman" w:hAnsi="Times New Roman"/>
          <w:sz w:val="24"/>
          <w:szCs w:val="24"/>
          <w:lang w:eastAsia="en-GB"/>
        </w:rPr>
        <w:t>by doing so</w:t>
      </w:r>
      <w:r w:rsidR="00C277B3">
        <w:rPr>
          <w:rFonts w:ascii="Times New Roman" w:hAnsi="Times New Roman"/>
          <w:sz w:val="24"/>
          <w:szCs w:val="24"/>
          <w:lang w:eastAsia="en-GB"/>
        </w:rPr>
        <w:t xml:space="preserve">, it </w:t>
      </w:r>
      <w:r w:rsidR="006C16EB">
        <w:rPr>
          <w:rFonts w:ascii="Times New Roman" w:hAnsi="Times New Roman"/>
          <w:sz w:val="24"/>
          <w:szCs w:val="24"/>
          <w:lang w:eastAsia="en-GB"/>
        </w:rPr>
        <w:t>begins to</w:t>
      </w:r>
      <w:r w:rsidR="0022785C">
        <w:rPr>
          <w:rFonts w:ascii="Times New Roman" w:hAnsi="Times New Roman"/>
          <w:sz w:val="24"/>
          <w:szCs w:val="24"/>
          <w:lang w:eastAsia="en-GB"/>
        </w:rPr>
        <w:t xml:space="preserve"> challenge</w:t>
      </w:r>
      <w:r w:rsidR="00C277B3">
        <w:rPr>
          <w:rFonts w:ascii="Times New Roman" w:hAnsi="Times New Roman"/>
          <w:sz w:val="24"/>
          <w:szCs w:val="24"/>
          <w:lang w:eastAsia="en-GB"/>
        </w:rPr>
        <w:t xml:space="preserve"> socially created scarcity and reduces uncertainty, both things on which the wage society bases its ideological grip and power. </w:t>
      </w:r>
      <w:r w:rsidR="0022785C">
        <w:rPr>
          <w:rFonts w:ascii="Times New Roman" w:hAnsi="Times New Roman"/>
          <w:sz w:val="24"/>
          <w:szCs w:val="24"/>
          <w:lang w:eastAsia="en-GB"/>
        </w:rPr>
        <w:t xml:space="preserve">At the same time, by intervening </w:t>
      </w:r>
      <w:r w:rsidR="002C75FC">
        <w:rPr>
          <w:rFonts w:ascii="Times New Roman" w:hAnsi="Times New Roman"/>
          <w:sz w:val="24"/>
          <w:szCs w:val="24"/>
          <w:lang w:eastAsia="en-GB"/>
        </w:rPr>
        <w:t>on the job design</w:t>
      </w:r>
      <w:r w:rsidR="0022785C">
        <w:rPr>
          <w:rFonts w:ascii="Times New Roman" w:hAnsi="Times New Roman"/>
          <w:sz w:val="24"/>
          <w:szCs w:val="24"/>
          <w:lang w:eastAsia="en-GB"/>
        </w:rPr>
        <w:t xml:space="preserve"> of the program</w:t>
      </w:r>
      <w:r w:rsidR="00C277B3">
        <w:rPr>
          <w:rFonts w:ascii="Times New Roman" w:hAnsi="Times New Roman"/>
          <w:sz w:val="24"/>
          <w:szCs w:val="24"/>
          <w:lang w:eastAsia="en-GB"/>
        </w:rPr>
        <w:t xml:space="preserve">, </w:t>
      </w:r>
      <w:r w:rsidR="002C75FC">
        <w:rPr>
          <w:rFonts w:ascii="Times New Roman" w:hAnsi="Times New Roman"/>
          <w:sz w:val="24"/>
          <w:szCs w:val="24"/>
          <w:lang w:eastAsia="en-GB"/>
        </w:rPr>
        <w:t>it</w:t>
      </w:r>
      <w:r w:rsidR="00473E53">
        <w:rPr>
          <w:rFonts w:ascii="Times New Roman" w:hAnsi="Times New Roman"/>
          <w:sz w:val="24"/>
          <w:szCs w:val="24"/>
          <w:lang w:eastAsia="en-GB"/>
        </w:rPr>
        <w:t xml:space="preserve"> </w:t>
      </w:r>
      <w:r w:rsidR="002C75FC">
        <w:rPr>
          <w:rFonts w:ascii="Times New Roman" w:hAnsi="Times New Roman"/>
          <w:sz w:val="24"/>
          <w:szCs w:val="24"/>
        </w:rPr>
        <w:t xml:space="preserve">has </w:t>
      </w:r>
      <w:r w:rsidR="0022785C">
        <w:rPr>
          <w:rFonts w:ascii="Times New Roman" w:hAnsi="Times New Roman"/>
          <w:sz w:val="24"/>
          <w:szCs w:val="24"/>
        </w:rPr>
        <w:t>also</w:t>
      </w:r>
      <w:r w:rsidR="00C277B3">
        <w:rPr>
          <w:rFonts w:ascii="Times New Roman" w:hAnsi="Times New Roman"/>
          <w:sz w:val="24"/>
          <w:szCs w:val="24"/>
        </w:rPr>
        <w:t xml:space="preserve"> </w:t>
      </w:r>
      <w:r w:rsidR="002C75FC">
        <w:rPr>
          <w:rFonts w:ascii="Times New Roman" w:hAnsi="Times New Roman"/>
          <w:sz w:val="24"/>
          <w:szCs w:val="24"/>
        </w:rPr>
        <w:t>the potential</w:t>
      </w:r>
      <w:r w:rsidR="00CA6DC7">
        <w:rPr>
          <w:rFonts w:ascii="Times New Roman" w:hAnsi="Times New Roman"/>
          <w:sz w:val="24"/>
          <w:szCs w:val="24"/>
        </w:rPr>
        <w:t xml:space="preserve"> of gradually changing</w:t>
      </w:r>
      <w:r w:rsidR="00473E53">
        <w:rPr>
          <w:rFonts w:ascii="Times New Roman" w:hAnsi="Times New Roman"/>
          <w:sz w:val="24"/>
          <w:szCs w:val="24"/>
        </w:rPr>
        <w:t xml:space="preserve"> </w:t>
      </w:r>
      <w:r w:rsidR="00473E53" w:rsidRPr="005358F1">
        <w:rPr>
          <w:rFonts w:ascii="Times New Roman" w:hAnsi="Times New Roman"/>
          <w:sz w:val="24"/>
          <w:szCs w:val="24"/>
        </w:rPr>
        <w:t xml:space="preserve">the meaning of </w:t>
      </w:r>
      <w:r w:rsidR="00473E53">
        <w:rPr>
          <w:rFonts w:ascii="Times New Roman" w:hAnsi="Times New Roman"/>
          <w:sz w:val="24"/>
          <w:szCs w:val="24"/>
        </w:rPr>
        <w:t>‘</w:t>
      </w:r>
      <w:r w:rsidR="00473E53" w:rsidRPr="005358F1">
        <w:rPr>
          <w:rFonts w:ascii="Times New Roman" w:hAnsi="Times New Roman"/>
          <w:sz w:val="24"/>
          <w:szCs w:val="24"/>
        </w:rPr>
        <w:t>work</w:t>
      </w:r>
      <w:r w:rsidR="00473E53">
        <w:rPr>
          <w:rFonts w:ascii="Times New Roman" w:hAnsi="Times New Roman"/>
          <w:sz w:val="24"/>
          <w:szCs w:val="24"/>
        </w:rPr>
        <w:t xml:space="preserve">’ </w:t>
      </w:r>
      <w:r w:rsidR="00473E53">
        <w:rPr>
          <w:rFonts w:ascii="Times New Roman" w:hAnsi="Times New Roman"/>
          <w:sz w:val="24"/>
          <w:szCs w:val="24"/>
        </w:rPr>
        <w:lastRenderedPageBreak/>
        <w:t xml:space="preserve">as well as that of productive activity. </w:t>
      </w:r>
      <w:r w:rsidR="00ED25CF">
        <w:rPr>
          <w:rFonts w:ascii="Times New Roman" w:hAnsi="Times New Roman"/>
          <w:sz w:val="24"/>
          <w:szCs w:val="24"/>
        </w:rPr>
        <w:t xml:space="preserve">Thus, while it starts by retaining ‘work’, </w:t>
      </w:r>
      <w:r w:rsidR="0022785C">
        <w:rPr>
          <w:rFonts w:ascii="Times New Roman" w:hAnsi="Times New Roman"/>
          <w:sz w:val="24"/>
          <w:szCs w:val="24"/>
        </w:rPr>
        <w:t>it offers in the process the</w:t>
      </w:r>
      <w:r w:rsidR="002C75FC">
        <w:rPr>
          <w:rFonts w:ascii="Times New Roman" w:hAnsi="Times New Roman"/>
          <w:sz w:val="24"/>
          <w:szCs w:val="24"/>
          <w:lang w:eastAsia="en-GB"/>
        </w:rPr>
        <w:t xml:space="preserve"> opportunity</w:t>
      </w:r>
      <w:r w:rsidR="005D4E72">
        <w:rPr>
          <w:rFonts w:ascii="Times New Roman" w:hAnsi="Times New Roman"/>
          <w:sz w:val="24"/>
          <w:szCs w:val="24"/>
          <w:lang w:eastAsia="en-GB"/>
        </w:rPr>
        <w:t xml:space="preserve"> to </w:t>
      </w:r>
      <w:r w:rsidR="00ED25CF">
        <w:rPr>
          <w:rFonts w:ascii="Times New Roman" w:hAnsi="Times New Roman"/>
          <w:sz w:val="24"/>
          <w:szCs w:val="24"/>
          <w:lang w:eastAsia="en-GB"/>
        </w:rPr>
        <w:t>transform its meaning and delink production</w:t>
      </w:r>
      <w:r>
        <w:rPr>
          <w:rFonts w:ascii="Times New Roman" w:hAnsi="Times New Roman"/>
          <w:sz w:val="24"/>
          <w:szCs w:val="24"/>
          <w:lang w:eastAsia="en-GB"/>
        </w:rPr>
        <w:t xml:space="preserve"> from</w:t>
      </w:r>
      <w:r w:rsidR="00E412AD" w:rsidRPr="002962D8">
        <w:rPr>
          <w:rFonts w:ascii="Times New Roman" w:hAnsi="Times New Roman"/>
          <w:sz w:val="24"/>
          <w:szCs w:val="24"/>
          <w:lang w:eastAsia="en-GB"/>
        </w:rPr>
        <w:t xml:space="preserve"> the current system of (pecuniary) valuation</w:t>
      </w:r>
      <w:r w:rsidR="00E412AD">
        <w:rPr>
          <w:rFonts w:ascii="Times New Roman" w:hAnsi="Times New Roman"/>
          <w:sz w:val="24"/>
          <w:szCs w:val="24"/>
          <w:lang w:eastAsia="en-GB"/>
        </w:rPr>
        <w:t xml:space="preserve"> that regulates investment decisions.</w:t>
      </w:r>
      <w:r w:rsidR="006D71D6">
        <w:rPr>
          <w:rFonts w:ascii="Times New Roman" w:hAnsi="Times New Roman"/>
          <w:sz w:val="24"/>
          <w:szCs w:val="24"/>
          <w:lang w:eastAsia="en-GB"/>
        </w:rPr>
        <w:t xml:space="preserve"> These are important decisions about how we organise our social provisioning, our collective living together, </w:t>
      </w:r>
      <w:r w:rsidR="00292C53">
        <w:rPr>
          <w:rFonts w:ascii="Times New Roman" w:hAnsi="Times New Roman"/>
          <w:sz w:val="24"/>
          <w:szCs w:val="24"/>
          <w:lang w:eastAsia="en-GB"/>
        </w:rPr>
        <w:t xml:space="preserve">and ultimately </w:t>
      </w:r>
      <w:r w:rsidR="006D71D6">
        <w:rPr>
          <w:rFonts w:ascii="Times New Roman" w:hAnsi="Times New Roman"/>
          <w:sz w:val="24"/>
          <w:szCs w:val="24"/>
          <w:lang w:eastAsia="en-GB"/>
        </w:rPr>
        <w:t>our commons.</w:t>
      </w:r>
      <w:r w:rsidR="00E412AD" w:rsidRPr="002962D8">
        <w:rPr>
          <w:rFonts w:ascii="Times New Roman" w:hAnsi="Times New Roman"/>
          <w:sz w:val="24"/>
          <w:szCs w:val="24"/>
          <w:lang w:eastAsia="en-GB"/>
        </w:rPr>
        <w:t xml:space="preserve"> </w:t>
      </w:r>
    </w:p>
    <w:p w:rsidR="005C131B" w:rsidRDefault="00ED25CF" w:rsidP="00092C4C">
      <w:pPr>
        <w:spacing w:line="360" w:lineRule="auto"/>
        <w:jc w:val="both"/>
        <w:rPr>
          <w:rFonts w:ascii="Times New Roman" w:hAnsi="Times New Roman"/>
          <w:sz w:val="24"/>
          <w:szCs w:val="24"/>
          <w:lang w:eastAsia="en-GB"/>
        </w:rPr>
      </w:pPr>
      <w:r>
        <w:rPr>
          <w:rFonts w:ascii="Times New Roman" w:hAnsi="Times New Roman"/>
          <w:sz w:val="24"/>
          <w:szCs w:val="24"/>
          <w:lang w:eastAsia="en-GB"/>
        </w:rPr>
        <w:t>Certainly muc</w:t>
      </w:r>
      <w:r w:rsidR="00C277B3">
        <w:rPr>
          <w:rFonts w:ascii="Times New Roman" w:hAnsi="Times New Roman"/>
          <w:sz w:val="24"/>
          <w:szCs w:val="24"/>
          <w:lang w:eastAsia="en-GB"/>
        </w:rPr>
        <w:t>h more work is needed</w:t>
      </w:r>
      <w:r w:rsidR="00F553A2">
        <w:rPr>
          <w:rFonts w:ascii="Times New Roman" w:hAnsi="Times New Roman"/>
          <w:sz w:val="24"/>
          <w:szCs w:val="24"/>
          <w:lang w:eastAsia="en-GB"/>
        </w:rPr>
        <w:t xml:space="preserve"> </w:t>
      </w:r>
      <w:r w:rsidR="007067C5">
        <w:rPr>
          <w:rFonts w:ascii="Times New Roman" w:hAnsi="Times New Roman"/>
          <w:sz w:val="24"/>
          <w:szCs w:val="24"/>
          <w:lang w:eastAsia="en-GB"/>
        </w:rPr>
        <w:t xml:space="preserve">to </w:t>
      </w:r>
      <w:r w:rsidR="00544B7F">
        <w:rPr>
          <w:rFonts w:ascii="Times New Roman" w:hAnsi="Times New Roman"/>
          <w:sz w:val="24"/>
          <w:szCs w:val="24"/>
          <w:lang w:eastAsia="en-GB"/>
        </w:rPr>
        <w:t xml:space="preserve">explore further </w:t>
      </w:r>
      <w:r w:rsidR="006C16EB">
        <w:rPr>
          <w:rFonts w:ascii="Times New Roman" w:hAnsi="Times New Roman"/>
          <w:sz w:val="24"/>
          <w:szCs w:val="24"/>
          <w:lang w:eastAsia="en-GB"/>
        </w:rPr>
        <w:t>the potential as well as the</w:t>
      </w:r>
      <w:r w:rsidR="00F553A2">
        <w:rPr>
          <w:rFonts w:ascii="Times New Roman" w:hAnsi="Times New Roman"/>
          <w:sz w:val="24"/>
          <w:szCs w:val="24"/>
          <w:lang w:eastAsia="en-GB"/>
        </w:rPr>
        <w:t xml:space="preserve"> limitations</w:t>
      </w:r>
      <w:r w:rsidR="00544B7F">
        <w:rPr>
          <w:rFonts w:ascii="Times New Roman" w:hAnsi="Times New Roman"/>
          <w:sz w:val="24"/>
          <w:szCs w:val="24"/>
          <w:lang w:eastAsia="en-GB"/>
        </w:rPr>
        <w:t xml:space="preserve"> of</w:t>
      </w:r>
      <w:r w:rsidR="006C16EB">
        <w:rPr>
          <w:rFonts w:ascii="Times New Roman" w:hAnsi="Times New Roman"/>
          <w:sz w:val="24"/>
          <w:szCs w:val="24"/>
          <w:lang w:eastAsia="en-GB"/>
        </w:rPr>
        <w:t xml:space="preserve"> </w:t>
      </w:r>
      <w:r w:rsidR="00544B7F">
        <w:rPr>
          <w:rFonts w:ascii="Times New Roman" w:hAnsi="Times New Roman"/>
          <w:sz w:val="24"/>
          <w:szCs w:val="24"/>
          <w:lang w:eastAsia="en-GB"/>
        </w:rPr>
        <w:t xml:space="preserve">such </w:t>
      </w:r>
      <w:r w:rsidR="006C16EB">
        <w:rPr>
          <w:rFonts w:ascii="Times New Roman" w:hAnsi="Times New Roman"/>
          <w:sz w:val="24"/>
          <w:szCs w:val="24"/>
          <w:lang w:eastAsia="en-GB"/>
        </w:rPr>
        <w:t>a program</w:t>
      </w:r>
      <w:r w:rsidR="00544B7F">
        <w:rPr>
          <w:rFonts w:ascii="Times New Roman" w:hAnsi="Times New Roman"/>
          <w:sz w:val="24"/>
          <w:szCs w:val="24"/>
          <w:lang w:eastAsia="en-GB"/>
        </w:rPr>
        <w:t>.</w:t>
      </w:r>
      <w:r w:rsidR="00A63AB7">
        <w:rPr>
          <w:rFonts w:ascii="Times New Roman" w:hAnsi="Times New Roman"/>
          <w:sz w:val="24"/>
          <w:szCs w:val="24"/>
          <w:lang w:eastAsia="en-GB"/>
        </w:rPr>
        <w:t xml:space="preserve"> </w:t>
      </w:r>
      <w:r w:rsidR="006C16EB">
        <w:rPr>
          <w:rFonts w:ascii="Times New Roman" w:hAnsi="Times New Roman"/>
          <w:sz w:val="24"/>
          <w:szCs w:val="24"/>
          <w:lang w:eastAsia="en-GB"/>
        </w:rPr>
        <w:t>T</w:t>
      </w:r>
      <w:r w:rsidR="007067C5">
        <w:rPr>
          <w:rFonts w:ascii="Times New Roman" w:hAnsi="Times New Roman"/>
          <w:sz w:val="24"/>
          <w:szCs w:val="24"/>
          <w:lang w:eastAsia="en-GB"/>
        </w:rPr>
        <w:t xml:space="preserve">his is </w:t>
      </w:r>
      <w:r w:rsidR="006C16EB">
        <w:rPr>
          <w:rFonts w:ascii="Times New Roman" w:hAnsi="Times New Roman"/>
          <w:sz w:val="24"/>
          <w:szCs w:val="24"/>
          <w:lang w:eastAsia="en-GB"/>
        </w:rPr>
        <w:t xml:space="preserve">indeed </w:t>
      </w:r>
      <w:r w:rsidR="007067C5">
        <w:rPr>
          <w:rFonts w:ascii="Times New Roman" w:hAnsi="Times New Roman"/>
          <w:sz w:val="24"/>
          <w:szCs w:val="24"/>
          <w:lang w:eastAsia="en-GB"/>
        </w:rPr>
        <w:t xml:space="preserve">a </w:t>
      </w:r>
      <w:r w:rsidR="006C16EB">
        <w:rPr>
          <w:rFonts w:ascii="Times New Roman" w:hAnsi="Times New Roman"/>
          <w:sz w:val="24"/>
          <w:szCs w:val="24"/>
          <w:lang w:eastAsia="en-GB"/>
        </w:rPr>
        <w:t>complex process: it is based on</w:t>
      </w:r>
      <w:r w:rsidR="007F5EB7">
        <w:rPr>
          <w:rFonts w:ascii="Times New Roman" w:hAnsi="Times New Roman"/>
          <w:sz w:val="24"/>
          <w:szCs w:val="24"/>
          <w:lang w:eastAsia="en-GB"/>
        </w:rPr>
        <w:t xml:space="preserve"> two </w:t>
      </w:r>
      <w:r w:rsidR="006C16EB">
        <w:rPr>
          <w:rFonts w:ascii="Times New Roman" w:hAnsi="Times New Roman"/>
          <w:sz w:val="24"/>
          <w:szCs w:val="24"/>
          <w:lang w:eastAsia="en-GB"/>
        </w:rPr>
        <w:t xml:space="preserve">of the most </w:t>
      </w:r>
      <w:r w:rsidR="001E5BB2">
        <w:rPr>
          <w:rFonts w:ascii="Times New Roman" w:hAnsi="Times New Roman"/>
          <w:sz w:val="24"/>
          <w:szCs w:val="24"/>
          <w:lang w:eastAsia="en-GB"/>
        </w:rPr>
        <w:t xml:space="preserve">pernicious </w:t>
      </w:r>
      <w:r w:rsidR="00F553A2">
        <w:rPr>
          <w:rFonts w:ascii="Times New Roman" w:hAnsi="Times New Roman"/>
          <w:sz w:val="24"/>
          <w:szCs w:val="24"/>
          <w:lang w:eastAsia="en-GB"/>
        </w:rPr>
        <w:t xml:space="preserve">forms of </w:t>
      </w:r>
      <w:r w:rsidR="007F5EB7">
        <w:rPr>
          <w:rFonts w:ascii="Times New Roman" w:hAnsi="Times New Roman"/>
          <w:sz w:val="24"/>
          <w:szCs w:val="24"/>
          <w:lang w:eastAsia="en-GB"/>
        </w:rPr>
        <w:t xml:space="preserve">modern </w:t>
      </w:r>
      <w:r w:rsidR="00F553A2">
        <w:rPr>
          <w:rFonts w:ascii="Times New Roman" w:hAnsi="Times New Roman"/>
          <w:sz w:val="24"/>
          <w:szCs w:val="24"/>
          <w:lang w:eastAsia="en-GB"/>
        </w:rPr>
        <w:t xml:space="preserve">oppression, </w:t>
      </w:r>
      <w:r w:rsidR="001E5BB2">
        <w:rPr>
          <w:rFonts w:ascii="Times New Roman" w:hAnsi="Times New Roman"/>
          <w:sz w:val="24"/>
          <w:szCs w:val="24"/>
          <w:lang w:eastAsia="en-GB"/>
        </w:rPr>
        <w:t xml:space="preserve">that is </w:t>
      </w:r>
      <w:r w:rsidR="00422EA0">
        <w:rPr>
          <w:rFonts w:ascii="Times New Roman" w:hAnsi="Times New Roman"/>
          <w:sz w:val="24"/>
          <w:szCs w:val="24"/>
          <w:lang w:eastAsia="en-GB"/>
        </w:rPr>
        <w:t>the state and wage labour;</w:t>
      </w:r>
      <w:r w:rsidR="00F553A2">
        <w:rPr>
          <w:rFonts w:ascii="Times New Roman" w:hAnsi="Times New Roman"/>
          <w:sz w:val="24"/>
          <w:szCs w:val="24"/>
          <w:lang w:eastAsia="en-GB"/>
        </w:rPr>
        <w:t xml:space="preserve"> </w:t>
      </w:r>
      <w:r w:rsidR="006C16EB">
        <w:rPr>
          <w:rFonts w:ascii="Times New Roman" w:hAnsi="Times New Roman"/>
          <w:sz w:val="24"/>
          <w:szCs w:val="24"/>
          <w:lang w:eastAsia="en-GB"/>
        </w:rPr>
        <w:t xml:space="preserve">yet it </w:t>
      </w:r>
      <w:r w:rsidR="001E5BB2">
        <w:rPr>
          <w:rFonts w:ascii="Times New Roman" w:hAnsi="Times New Roman"/>
          <w:sz w:val="24"/>
          <w:szCs w:val="24"/>
          <w:lang w:eastAsia="en-GB"/>
        </w:rPr>
        <w:t>offer</w:t>
      </w:r>
      <w:r w:rsidR="007067C5">
        <w:rPr>
          <w:rFonts w:ascii="Times New Roman" w:hAnsi="Times New Roman"/>
          <w:sz w:val="24"/>
          <w:szCs w:val="24"/>
          <w:lang w:eastAsia="en-GB"/>
        </w:rPr>
        <w:t>s</w:t>
      </w:r>
      <w:r w:rsidR="001E5BB2">
        <w:rPr>
          <w:rFonts w:ascii="Times New Roman" w:hAnsi="Times New Roman"/>
          <w:sz w:val="24"/>
          <w:szCs w:val="24"/>
          <w:lang w:eastAsia="en-GB"/>
        </w:rPr>
        <w:t xml:space="preserve"> the opportunity to confront</w:t>
      </w:r>
      <w:r w:rsidR="006C16EB">
        <w:rPr>
          <w:rFonts w:ascii="Times New Roman" w:hAnsi="Times New Roman"/>
          <w:sz w:val="24"/>
          <w:szCs w:val="24"/>
          <w:lang w:eastAsia="en-GB"/>
        </w:rPr>
        <w:t>, while affecting,</w:t>
      </w:r>
      <w:r w:rsidR="001E5BB2">
        <w:rPr>
          <w:rFonts w:ascii="Times New Roman" w:hAnsi="Times New Roman"/>
          <w:sz w:val="24"/>
          <w:szCs w:val="24"/>
          <w:lang w:eastAsia="en-GB"/>
        </w:rPr>
        <w:t xml:space="preserve"> their</w:t>
      </w:r>
      <w:r w:rsidR="00DD0523">
        <w:rPr>
          <w:rFonts w:ascii="Times New Roman" w:hAnsi="Times New Roman"/>
          <w:sz w:val="24"/>
          <w:szCs w:val="24"/>
          <w:lang w:eastAsia="en-GB"/>
        </w:rPr>
        <w:t xml:space="preserve"> power</w:t>
      </w:r>
      <w:r w:rsidR="007067C5">
        <w:rPr>
          <w:rFonts w:ascii="Times New Roman" w:hAnsi="Times New Roman"/>
          <w:sz w:val="24"/>
          <w:szCs w:val="24"/>
          <w:lang w:eastAsia="en-GB"/>
        </w:rPr>
        <w:t>.</w:t>
      </w:r>
      <w:r w:rsidR="004D663D">
        <w:rPr>
          <w:rFonts w:ascii="Times New Roman" w:hAnsi="Times New Roman"/>
          <w:sz w:val="24"/>
          <w:szCs w:val="24"/>
          <w:lang w:eastAsia="en-GB"/>
        </w:rPr>
        <w:t xml:space="preserve"> </w:t>
      </w:r>
      <w:r w:rsidR="006C16EB">
        <w:rPr>
          <w:rFonts w:ascii="Times New Roman" w:hAnsi="Times New Roman"/>
          <w:sz w:val="24"/>
          <w:szCs w:val="24"/>
          <w:lang w:eastAsia="en-GB"/>
        </w:rPr>
        <w:t>T</w:t>
      </w:r>
      <w:r w:rsidR="00E412AD" w:rsidRPr="004B0750">
        <w:rPr>
          <w:rFonts w:ascii="Times New Roman" w:hAnsi="Times New Roman"/>
          <w:sz w:val="24"/>
          <w:szCs w:val="24"/>
        </w:rPr>
        <w:t xml:space="preserve">he feminist work on labour and value </w:t>
      </w:r>
      <w:r w:rsidR="006C16EB">
        <w:rPr>
          <w:rFonts w:ascii="Times New Roman" w:hAnsi="Times New Roman"/>
          <w:sz w:val="24"/>
          <w:szCs w:val="24"/>
        </w:rPr>
        <w:t xml:space="preserve">explored in this article </w:t>
      </w:r>
      <w:r w:rsidR="00E412AD" w:rsidRPr="005358F1">
        <w:rPr>
          <w:rFonts w:ascii="Times New Roman" w:hAnsi="Times New Roman"/>
          <w:sz w:val="24"/>
          <w:szCs w:val="24"/>
        </w:rPr>
        <w:t>opens up to considering exactly such complexity</w:t>
      </w:r>
      <w:r w:rsidR="00E84FA0">
        <w:rPr>
          <w:rFonts w:ascii="Times New Roman" w:hAnsi="Times New Roman"/>
          <w:sz w:val="24"/>
          <w:szCs w:val="24"/>
        </w:rPr>
        <w:t>, such ‘</w:t>
      </w:r>
      <w:proofErr w:type="spellStart"/>
      <w:r w:rsidR="00E84FA0">
        <w:rPr>
          <w:rFonts w:ascii="Times New Roman" w:hAnsi="Times New Roman"/>
          <w:sz w:val="24"/>
          <w:szCs w:val="24"/>
        </w:rPr>
        <w:t>stateness</w:t>
      </w:r>
      <w:proofErr w:type="spellEnd"/>
      <w:r w:rsidR="00E84FA0">
        <w:rPr>
          <w:rFonts w:ascii="Times New Roman" w:hAnsi="Times New Roman"/>
          <w:sz w:val="24"/>
          <w:szCs w:val="24"/>
        </w:rPr>
        <w:t>’</w:t>
      </w:r>
      <w:r w:rsidR="00503C03">
        <w:rPr>
          <w:rFonts w:ascii="Times New Roman" w:hAnsi="Times New Roman"/>
          <w:sz w:val="24"/>
          <w:szCs w:val="24"/>
        </w:rPr>
        <w:t>,</w:t>
      </w:r>
      <w:r w:rsidR="00E412AD" w:rsidRPr="005358F1">
        <w:rPr>
          <w:rFonts w:ascii="Times New Roman" w:hAnsi="Times New Roman"/>
          <w:sz w:val="24"/>
          <w:szCs w:val="24"/>
        </w:rPr>
        <w:t xml:space="preserve"> rather that closing it down with the dualism of either engaging or rejecting any engagement with the state.</w:t>
      </w:r>
      <w:r w:rsidR="00C06183">
        <w:rPr>
          <w:rFonts w:ascii="Times New Roman" w:hAnsi="Times New Roman"/>
          <w:sz w:val="24"/>
          <w:szCs w:val="24"/>
        </w:rPr>
        <w:t xml:space="preserve"> </w:t>
      </w:r>
      <w:r w:rsidR="00A63AB7">
        <w:rPr>
          <w:rFonts w:ascii="Times New Roman" w:hAnsi="Times New Roman"/>
          <w:sz w:val="24"/>
          <w:szCs w:val="24"/>
          <w:lang w:eastAsia="en-GB"/>
        </w:rPr>
        <w:t xml:space="preserve">The point is therefore not to </w:t>
      </w:r>
      <w:r w:rsidR="00AE0C84">
        <w:rPr>
          <w:rFonts w:ascii="Times New Roman" w:hAnsi="Times New Roman"/>
          <w:sz w:val="24"/>
          <w:szCs w:val="24"/>
          <w:lang w:eastAsia="en-GB"/>
        </w:rPr>
        <w:t>consider</w:t>
      </w:r>
      <w:r w:rsidR="00A63AB7">
        <w:rPr>
          <w:rFonts w:ascii="Times New Roman" w:hAnsi="Times New Roman"/>
          <w:sz w:val="24"/>
          <w:szCs w:val="24"/>
          <w:lang w:eastAsia="en-GB"/>
        </w:rPr>
        <w:t xml:space="preserve"> such engagement</w:t>
      </w:r>
      <w:r w:rsidR="00AE0C84">
        <w:rPr>
          <w:rFonts w:ascii="Times New Roman" w:hAnsi="Times New Roman"/>
          <w:sz w:val="24"/>
          <w:szCs w:val="24"/>
          <w:lang w:eastAsia="en-GB"/>
        </w:rPr>
        <w:t>s</w:t>
      </w:r>
      <w:r w:rsidR="00A63AB7">
        <w:rPr>
          <w:rFonts w:ascii="Times New Roman" w:hAnsi="Times New Roman"/>
          <w:sz w:val="24"/>
          <w:szCs w:val="24"/>
          <w:lang w:eastAsia="en-GB"/>
        </w:rPr>
        <w:t xml:space="preserve"> in opposition but in a process of </w:t>
      </w:r>
      <w:r w:rsidR="00AE0C84">
        <w:rPr>
          <w:rFonts w:ascii="Times New Roman" w:hAnsi="Times New Roman"/>
          <w:sz w:val="24"/>
          <w:szCs w:val="24"/>
          <w:lang w:eastAsia="en-GB"/>
        </w:rPr>
        <w:t>constant</w:t>
      </w:r>
      <w:r w:rsidR="00A63AB7">
        <w:rPr>
          <w:rFonts w:ascii="Times New Roman" w:hAnsi="Times New Roman"/>
          <w:sz w:val="24"/>
          <w:szCs w:val="24"/>
          <w:lang w:eastAsia="en-GB"/>
        </w:rPr>
        <w:t xml:space="preserve"> interaction with the diverse practices of self-valorisation feminist</w:t>
      </w:r>
      <w:r w:rsidR="00AE0C84">
        <w:rPr>
          <w:rFonts w:ascii="Times New Roman" w:hAnsi="Times New Roman"/>
          <w:sz w:val="24"/>
          <w:szCs w:val="24"/>
          <w:lang w:eastAsia="en-GB"/>
        </w:rPr>
        <w:t xml:space="preserve"> autonomists have been promoting</w:t>
      </w:r>
      <w:r w:rsidR="00A63AB7">
        <w:rPr>
          <w:rFonts w:ascii="Times New Roman" w:hAnsi="Times New Roman"/>
          <w:sz w:val="24"/>
          <w:szCs w:val="24"/>
          <w:lang w:eastAsia="en-GB"/>
        </w:rPr>
        <w:t xml:space="preserve"> since the 1970s</w:t>
      </w:r>
      <w:r w:rsidR="007661BD">
        <w:rPr>
          <w:rFonts w:ascii="Times New Roman" w:hAnsi="Times New Roman"/>
          <w:sz w:val="24"/>
          <w:szCs w:val="24"/>
          <w:lang w:eastAsia="en-GB"/>
        </w:rPr>
        <w:t>, mindful of the fact that</w:t>
      </w:r>
      <w:r w:rsidR="0027002B">
        <w:rPr>
          <w:rFonts w:ascii="Times New Roman" w:hAnsi="Times New Roman"/>
          <w:sz w:val="24"/>
          <w:szCs w:val="24"/>
          <w:lang w:eastAsia="en-GB"/>
        </w:rPr>
        <w:t xml:space="preserve"> at stake for both is the generation of alternative processes of valorisation. </w:t>
      </w:r>
      <w:r w:rsidR="00701551">
        <w:rPr>
          <w:rFonts w:ascii="Times New Roman" w:hAnsi="Times New Roman"/>
          <w:sz w:val="24"/>
          <w:szCs w:val="24"/>
          <w:lang w:eastAsia="en-GB"/>
        </w:rPr>
        <w:t>I</w:t>
      </w:r>
      <w:r w:rsidR="00ED296C">
        <w:rPr>
          <w:rFonts w:ascii="Times New Roman" w:hAnsi="Times New Roman"/>
          <w:sz w:val="24"/>
          <w:szCs w:val="24"/>
          <w:lang w:eastAsia="en-GB"/>
        </w:rPr>
        <w:t>t</w:t>
      </w:r>
      <w:r w:rsidR="00AE0C84">
        <w:rPr>
          <w:rFonts w:ascii="Times New Roman" w:hAnsi="Times New Roman"/>
          <w:sz w:val="24"/>
          <w:szCs w:val="24"/>
          <w:lang w:eastAsia="en-GB"/>
        </w:rPr>
        <w:t xml:space="preserve"> might seem contradictory</w:t>
      </w:r>
      <w:r w:rsidR="00ED296C">
        <w:rPr>
          <w:rFonts w:ascii="Times New Roman" w:hAnsi="Times New Roman"/>
          <w:sz w:val="24"/>
          <w:szCs w:val="24"/>
          <w:lang w:eastAsia="en-GB"/>
        </w:rPr>
        <w:t xml:space="preserve"> to </w:t>
      </w:r>
      <w:r w:rsidR="005C131B">
        <w:rPr>
          <w:rFonts w:ascii="Times New Roman" w:hAnsi="Times New Roman"/>
          <w:sz w:val="24"/>
          <w:szCs w:val="24"/>
          <w:lang w:eastAsia="en-GB"/>
        </w:rPr>
        <w:t>conceive of</w:t>
      </w:r>
      <w:r w:rsidR="00ED296C">
        <w:rPr>
          <w:rFonts w:ascii="Times New Roman" w:hAnsi="Times New Roman"/>
          <w:sz w:val="24"/>
          <w:szCs w:val="24"/>
          <w:lang w:eastAsia="en-GB"/>
        </w:rPr>
        <w:t xml:space="preserve"> a ‘counter-hegemonic’ strategy </w:t>
      </w:r>
      <w:r w:rsidR="009E0D1A">
        <w:rPr>
          <w:rFonts w:ascii="Times New Roman" w:hAnsi="Times New Roman"/>
          <w:sz w:val="24"/>
          <w:szCs w:val="24"/>
          <w:lang w:eastAsia="en-GB"/>
        </w:rPr>
        <w:t>t</w:t>
      </w:r>
      <w:r w:rsidR="00ED296C">
        <w:rPr>
          <w:rFonts w:ascii="Times New Roman" w:hAnsi="Times New Roman"/>
          <w:sz w:val="24"/>
          <w:szCs w:val="24"/>
          <w:lang w:eastAsia="en-GB"/>
        </w:rPr>
        <w:t>hat aims at instantiating a</w:t>
      </w:r>
      <w:r w:rsidR="00701551">
        <w:rPr>
          <w:rFonts w:ascii="Times New Roman" w:hAnsi="Times New Roman"/>
          <w:sz w:val="24"/>
          <w:szCs w:val="24"/>
          <w:lang w:eastAsia="en-GB"/>
        </w:rPr>
        <w:t xml:space="preserve"> single</w:t>
      </w:r>
      <w:r w:rsidR="009E0D1A">
        <w:rPr>
          <w:rFonts w:ascii="Times New Roman" w:hAnsi="Times New Roman"/>
          <w:sz w:val="24"/>
          <w:szCs w:val="24"/>
          <w:lang w:eastAsia="en-GB"/>
        </w:rPr>
        <w:t xml:space="preserve"> project such as the ELR program on a par with</w:t>
      </w:r>
      <w:r w:rsidR="007661BD">
        <w:rPr>
          <w:rFonts w:ascii="Times New Roman" w:hAnsi="Times New Roman"/>
          <w:sz w:val="24"/>
          <w:szCs w:val="24"/>
          <w:lang w:eastAsia="en-GB"/>
        </w:rPr>
        <w:t xml:space="preserve"> ‘anti-hegemonic’ </w:t>
      </w:r>
      <w:r w:rsidR="009E0D1A">
        <w:rPr>
          <w:rFonts w:ascii="Times New Roman" w:hAnsi="Times New Roman"/>
          <w:sz w:val="24"/>
          <w:szCs w:val="24"/>
          <w:lang w:eastAsia="en-GB"/>
        </w:rPr>
        <w:t xml:space="preserve">strategies of </w:t>
      </w:r>
      <w:r w:rsidR="007661BD">
        <w:rPr>
          <w:rFonts w:ascii="Times New Roman" w:hAnsi="Times New Roman"/>
          <w:sz w:val="24"/>
          <w:szCs w:val="24"/>
          <w:lang w:eastAsia="en-GB"/>
        </w:rPr>
        <w:t>self-valorisation that reject unity and promote</w:t>
      </w:r>
      <w:r w:rsidR="00ED296C">
        <w:rPr>
          <w:rFonts w:ascii="Times New Roman" w:hAnsi="Times New Roman"/>
          <w:sz w:val="24"/>
          <w:szCs w:val="24"/>
          <w:lang w:eastAsia="en-GB"/>
        </w:rPr>
        <w:t xml:space="preserve"> more fragmented challenges to the prevailing system of values.</w:t>
      </w:r>
      <w:r w:rsidR="001D04F1">
        <w:rPr>
          <w:rFonts w:ascii="Times New Roman" w:hAnsi="Times New Roman"/>
          <w:sz w:val="24"/>
          <w:szCs w:val="24"/>
          <w:lang w:eastAsia="en-GB"/>
        </w:rPr>
        <w:t xml:space="preserve"> </w:t>
      </w:r>
      <w:r w:rsidR="00AA50B0">
        <w:rPr>
          <w:rFonts w:ascii="Times New Roman" w:hAnsi="Times New Roman"/>
          <w:sz w:val="24"/>
          <w:szCs w:val="24"/>
          <w:lang w:eastAsia="en-GB"/>
        </w:rPr>
        <w:t>T</w:t>
      </w:r>
      <w:r w:rsidR="00537FFB">
        <w:rPr>
          <w:rFonts w:ascii="Times New Roman" w:hAnsi="Times New Roman"/>
          <w:sz w:val="24"/>
          <w:szCs w:val="24"/>
          <w:lang w:eastAsia="en-GB"/>
        </w:rPr>
        <w:t xml:space="preserve">his </w:t>
      </w:r>
      <w:r w:rsidR="009E0D1A">
        <w:rPr>
          <w:rFonts w:ascii="Times New Roman" w:hAnsi="Times New Roman"/>
          <w:sz w:val="24"/>
          <w:szCs w:val="24"/>
          <w:lang w:eastAsia="en-GB"/>
        </w:rPr>
        <w:t xml:space="preserve">however </w:t>
      </w:r>
      <w:r w:rsidR="0027002B">
        <w:rPr>
          <w:rFonts w:ascii="Times New Roman" w:hAnsi="Times New Roman"/>
          <w:sz w:val="24"/>
          <w:szCs w:val="24"/>
          <w:lang w:eastAsia="en-GB"/>
        </w:rPr>
        <w:t>does not need to be the case</w:t>
      </w:r>
      <w:r w:rsidR="009E0D1A">
        <w:rPr>
          <w:rFonts w:ascii="Times New Roman" w:hAnsi="Times New Roman"/>
          <w:sz w:val="24"/>
          <w:szCs w:val="24"/>
          <w:lang w:eastAsia="en-GB"/>
        </w:rPr>
        <w:t>: indeed</w:t>
      </w:r>
      <w:r w:rsidR="00AA50B0">
        <w:rPr>
          <w:rFonts w:ascii="Times New Roman" w:hAnsi="Times New Roman"/>
          <w:sz w:val="24"/>
          <w:szCs w:val="24"/>
          <w:lang w:eastAsia="en-GB"/>
        </w:rPr>
        <w:t xml:space="preserve"> </w:t>
      </w:r>
      <w:r w:rsidR="009E0D1A">
        <w:rPr>
          <w:rFonts w:ascii="Times New Roman" w:hAnsi="Times New Roman"/>
          <w:sz w:val="24"/>
          <w:szCs w:val="24"/>
          <w:lang w:eastAsia="en-GB"/>
        </w:rPr>
        <w:t>‘</w:t>
      </w:r>
      <w:r w:rsidR="00AA50B0">
        <w:rPr>
          <w:rFonts w:ascii="Times New Roman" w:hAnsi="Times New Roman"/>
          <w:sz w:val="24"/>
          <w:szCs w:val="24"/>
          <w:lang w:eastAsia="en-GB"/>
        </w:rPr>
        <w:t>w</w:t>
      </w:r>
      <w:r w:rsidR="00537FFB">
        <w:rPr>
          <w:rFonts w:ascii="Times New Roman" w:hAnsi="Times New Roman"/>
          <w:sz w:val="24"/>
          <w:szCs w:val="24"/>
          <w:lang w:eastAsia="en-GB"/>
        </w:rPr>
        <w:t xml:space="preserve">hile counter-hegemonic projects encourage the transformation of structures on the basis of an </w:t>
      </w:r>
      <w:proofErr w:type="spellStart"/>
      <w:r w:rsidR="00537FFB">
        <w:rPr>
          <w:rFonts w:ascii="Times New Roman" w:hAnsi="Times New Roman"/>
          <w:sz w:val="24"/>
          <w:szCs w:val="24"/>
          <w:lang w:eastAsia="en-GB"/>
        </w:rPr>
        <w:t>aspirational</w:t>
      </w:r>
      <w:proofErr w:type="spellEnd"/>
      <w:r w:rsidR="00537FFB">
        <w:rPr>
          <w:rFonts w:ascii="Times New Roman" w:hAnsi="Times New Roman"/>
          <w:sz w:val="24"/>
          <w:szCs w:val="24"/>
          <w:lang w:eastAsia="en-GB"/>
        </w:rPr>
        <w:t xml:space="preserve"> future, anti-hegemony reminds us that such a future can only remain a strategic narrative’</w:t>
      </w:r>
      <w:r w:rsidR="005C131B">
        <w:rPr>
          <w:rFonts w:ascii="Times New Roman" w:hAnsi="Times New Roman"/>
          <w:sz w:val="24"/>
          <w:szCs w:val="24"/>
          <w:lang w:eastAsia="en-GB"/>
        </w:rPr>
        <w:t xml:space="preserve"> (Cooper, 1995:141)</w:t>
      </w:r>
      <w:r w:rsidR="009E0D1A">
        <w:rPr>
          <w:rFonts w:ascii="Times New Roman" w:hAnsi="Times New Roman"/>
          <w:sz w:val="24"/>
          <w:szCs w:val="24"/>
          <w:lang w:eastAsia="en-GB"/>
        </w:rPr>
        <w:t xml:space="preserve">. </w:t>
      </w:r>
      <w:r w:rsidR="00537FFB">
        <w:rPr>
          <w:rFonts w:ascii="Times New Roman" w:hAnsi="Times New Roman"/>
          <w:sz w:val="24"/>
          <w:szCs w:val="24"/>
          <w:lang w:eastAsia="en-GB"/>
        </w:rPr>
        <w:t xml:space="preserve"> </w:t>
      </w:r>
      <w:r w:rsidR="009E0D1A">
        <w:rPr>
          <w:rFonts w:ascii="Times New Roman" w:hAnsi="Times New Roman"/>
          <w:sz w:val="24"/>
          <w:szCs w:val="24"/>
          <w:lang w:eastAsia="en-GB"/>
        </w:rPr>
        <w:t>T</w:t>
      </w:r>
      <w:r w:rsidR="005C131B">
        <w:rPr>
          <w:rFonts w:ascii="Times New Roman" w:hAnsi="Times New Roman"/>
          <w:sz w:val="24"/>
          <w:szCs w:val="24"/>
          <w:lang w:eastAsia="en-GB"/>
        </w:rPr>
        <w:t xml:space="preserve">he question is </w:t>
      </w:r>
      <w:r w:rsidR="005D67AF">
        <w:rPr>
          <w:rFonts w:ascii="Times New Roman" w:hAnsi="Times New Roman"/>
          <w:sz w:val="24"/>
          <w:szCs w:val="24"/>
          <w:lang w:eastAsia="en-GB"/>
        </w:rPr>
        <w:t xml:space="preserve">whether, </w:t>
      </w:r>
      <w:r w:rsidR="005C131B">
        <w:rPr>
          <w:rFonts w:ascii="Times New Roman" w:hAnsi="Times New Roman"/>
          <w:sz w:val="24"/>
          <w:szCs w:val="24"/>
          <w:lang w:eastAsia="en-GB"/>
        </w:rPr>
        <w:t>and how</w:t>
      </w:r>
      <w:r w:rsidR="005D67AF">
        <w:rPr>
          <w:rFonts w:ascii="Times New Roman" w:hAnsi="Times New Roman"/>
          <w:sz w:val="24"/>
          <w:szCs w:val="24"/>
          <w:lang w:eastAsia="en-GB"/>
        </w:rPr>
        <w:t>,</w:t>
      </w:r>
      <w:r w:rsidR="005C131B">
        <w:rPr>
          <w:rFonts w:ascii="Times New Roman" w:hAnsi="Times New Roman"/>
          <w:sz w:val="24"/>
          <w:szCs w:val="24"/>
          <w:lang w:eastAsia="en-GB"/>
        </w:rPr>
        <w:t xml:space="preserve"> </w:t>
      </w:r>
      <w:r w:rsidR="009E0D1A">
        <w:rPr>
          <w:rFonts w:ascii="Times New Roman" w:hAnsi="Times New Roman"/>
          <w:sz w:val="24"/>
          <w:szCs w:val="24"/>
          <w:lang w:eastAsia="en-GB"/>
        </w:rPr>
        <w:t xml:space="preserve">we can simultaneously support ‘the establishment of a new commonsense and its contestation’ </w:t>
      </w:r>
      <w:r w:rsidR="00537FFB">
        <w:rPr>
          <w:rFonts w:ascii="Times New Roman" w:hAnsi="Times New Roman"/>
          <w:sz w:val="24"/>
          <w:szCs w:val="24"/>
          <w:lang w:eastAsia="en-GB"/>
        </w:rPr>
        <w:t>(</w:t>
      </w:r>
      <w:r w:rsidR="005C131B">
        <w:rPr>
          <w:rFonts w:ascii="Times New Roman" w:hAnsi="Times New Roman"/>
          <w:sz w:val="24"/>
          <w:szCs w:val="24"/>
          <w:lang w:eastAsia="en-GB"/>
        </w:rPr>
        <w:t>Ibid</w:t>
      </w:r>
      <w:r w:rsidR="00537FFB">
        <w:rPr>
          <w:rFonts w:ascii="Times New Roman" w:hAnsi="Times New Roman"/>
          <w:sz w:val="24"/>
          <w:szCs w:val="24"/>
          <w:lang w:eastAsia="en-GB"/>
        </w:rPr>
        <w:t>)</w:t>
      </w:r>
      <w:r w:rsidR="00AA50B0">
        <w:rPr>
          <w:rFonts w:ascii="Times New Roman" w:hAnsi="Times New Roman"/>
          <w:sz w:val="24"/>
          <w:szCs w:val="24"/>
          <w:lang w:eastAsia="en-GB"/>
        </w:rPr>
        <w:t>.</w:t>
      </w:r>
      <w:r w:rsidR="00537FFB">
        <w:rPr>
          <w:rFonts w:ascii="Times New Roman" w:hAnsi="Times New Roman"/>
          <w:sz w:val="24"/>
          <w:szCs w:val="24"/>
          <w:lang w:eastAsia="en-GB"/>
        </w:rPr>
        <w:t xml:space="preserve"> </w:t>
      </w:r>
    </w:p>
    <w:p w:rsidR="00FE5086" w:rsidRDefault="00FE5086" w:rsidP="00092C4C">
      <w:pPr>
        <w:spacing w:line="360" w:lineRule="auto"/>
        <w:jc w:val="both"/>
        <w:rPr>
          <w:rFonts w:ascii="Times New Roman" w:hAnsi="Times New Roman"/>
          <w:sz w:val="24"/>
          <w:szCs w:val="24"/>
        </w:rPr>
      </w:pPr>
    </w:p>
    <w:p w:rsidR="00C31BA0" w:rsidRPr="00FE5086" w:rsidRDefault="00FE5086" w:rsidP="00092C4C">
      <w:pPr>
        <w:spacing w:line="360" w:lineRule="auto"/>
        <w:jc w:val="both"/>
        <w:rPr>
          <w:rFonts w:ascii="Times New Roman" w:hAnsi="Times New Roman"/>
          <w:b/>
          <w:sz w:val="24"/>
          <w:szCs w:val="24"/>
          <w:lang w:eastAsia="en-GB"/>
        </w:rPr>
      </w:pPr>
      <w:r>
        <w:rPr>
          <w:rFonts w:ascii="Times New Roman" w:hAnsi="Times New Roman"/>
          <w:b/>
          <w:sz w:val="24"/>
          <w:szCs w:val="24"/>
        </w:rPr>
        <w:t>Acknowledgements</w:t>
      </w:r>
      <w:r w:rsidR="00737D42">
        <w:rPr>
          <w:rFonts w:ascii="Times New Roman" w:hAnsi="Times New Roman"/>
          <w:b/>
          <w:sz w:val="24"/>
          <w:szCs w:val="24"/>
        </w:rPr>
        <w:t>:</w:t>
      </w:r>
    </w:p>
    <w:p w:rsidR="00C31BA0" w:rsidRPr="009F2FF0" w:rsidRDefault="003C4AB2" w:rsidP="00737D42">
      <w:pPr>
        <w:autoSpaceDE w:val="0"/>
        <w:autoSpaceDN w:val="0"/>
        <w:adjustRightInd w:val="0"/>
        <w:spacing w:after="0" w:line="240" w:lineRule="auto"/>
        <w:jc w:val="both"/>
        <w:rPr>
          <w:rFonts w:ascii="Times New Roman" w:eastAsia="AdvTT5843c571" w:hAnsi="Times New Roman"/>
          <w:color w:val="231F20"/>
          <w:sz w:val="24"/>
          <w:szCs w:val="24"/>
          <w:lang w:eastAsia="en-GB"/>
        </w:rPr>
      </w:pPr>
      <w:proofErr w:type="gramStart"/>
      <w:r>
        <w:rPr>
          <w:rFonts w:ascii="Times New Roman" w:hAnsi="Times New Roman"/>
          <w:sz w:val="24"/>
          <w:szCs w:val="24"/>
        </w:rPr>
        <w:t>Many thanks to</w:t>
      </w:r>
      <w:r w:rsidR="00C92EAF">
        <w:rPr>
          <w:rFonts w:ascii="Times New Roman" w:hAnsi="Times New Roman"/>
          <w:sz w:val="24"/>
          <w:szCs w:val="24"/>
        </w:rPr>
        <w:t xml:space="preserve"> Stacy Douglas for organising the workshop on </w:t>
      </w:r>
      <w:r w:rsidR="009F2FF0">
        <w:rPr>
          <w:rFonts w:ascii="Times New Roman" w:hAnsi="Times New Roman"/>
          <w:sz w:val="24"/>
          <w:szCs w:val="24"/>
        </w:rPr>
        <w:t>‘</w:t>
      </w:r>
      <w:r w:rsidR="009F2FF0" w:rsidRPr="009F2FF0">
        <w:rPr>
          <w:rFonts w:ascii="Times New Roman" w:eastAsia="AdvTT5843c571" w:hAnsi="Times New Roman"/>
          <w:color w:val="231F20"/>
          <w:sz w:val="24"/>
          <w:szCs w:val="24"/>
          <w:lang w:eastAsia="en-GB"/>
        </w:rPr>
        <w:t>Diminishing Returns?</w:t>
      </w:r>
      <w:proofErr w:type="gramEnd"/>
      <w:r w:rsidR="009F2FF0" w:rsidRPr="009F2FF0">
        <w:rPr>
          <w:rFonts w:ascii="Times New Roman" w:eastAsia="AdvTT5843c571" w:hAnsi="Times New Roman"/>
          <w:color w:val="231F20"/>
          <w:sz w:val="24"/>
          <w:szCs w:val="24"/>
          <w:lang w:eastAsia="en-GB"/>
        </w:rPr>
        <w:t xml:space="preserve"> Feminist Engagements with the</w:t>
      </w:r>
      <w:r w:rsidR="009F2FF0">
        <w:rPr>
          <w:rFonts w:ascii="Times New Roman" w:eastAsia="AdvTT5843c571" w:hAnsi="Times New Roman"/>
          <w:color w:val="231F20"/>
          <w:sz w:val="24"/>
          <w:szCs w:val="24"/>
          <w:lang w:eastAsia="en-GB"/>
        </w:rPr>
        <w:t xml:space="preserve"> </w:t>
      </w:r>
      <w:r w:rsidR="009F2FF0" w:rsidRPr="009F2FF0">
        <w:rPr>
          <w:rFonts w:ascii="Times New Roman" w:eastAsia="AdvTT5843c571" w:hAnsi="Times New Roman"/>
          <w:color w:val="231F20"/>
          <w:sz w:val="24"/>
          <w:szCs w:val="24"/>
          <w:lang w:eastAsia="en-GB"/>
        </w:rPr>
        <w:t>Return to the Commons’</w:t>
      </w:r>
      <w:r w:rsidR="009F2FF0">
        <w:rPr>
          <w:rFonts w:ascii="Times New Roman" w:eastAsia="AdvTT5843c571" w:hAnsi="Times New Roman"/>
          <w:color w:val="231F20"/>
          <w:sz w:val="24"/>
          <w:szCs w:val="24"/>
          <w:lang w:eastAsia="en-GB"/>
        </w:rPr>
        <w:t xml:space="preserve"> </w:t>
      </w:r>
      <w:r w:rsidR="009F2FF0" w:rsidRPr="009C05DB">
        <w:rPr>
          <w:rFonts w:ascii="Times New Roman" w:hAnsi="Times New Roman"/>
        </w:rPr>
        <w:t xml:space="preserve">held at the Kent Centre for Law, Gender and Sexuality in </w:t>
      </w:r>
      <w:r w:rsidR="009F2FF0">
        <w:rPr>
          <w:rFonts w:ascii="Times New Roman" w:hAnsi="Times New Roman"/>
        </w:rPr>
        <w:t>March 2011</w:t>
      </w:r>
      <w:r w:rsidR="009F2FF0">
        <w:rPr>
          <w:rFonts w:ascii="Times New Roman" w:hAnsi="Times New Roman"/>
          <w:sz w:val="24"/>
          <w:szCs w:val="24"/>
        </w:rPr>
        <w:t>.</w:t>
      </w:r>
      <w:r w:rsidR="00C92EAF">
        <w:rPr>
          <w:rFonts w:ascii="Times New Roman" w:hAnsi="Times New Roman"/>
          <w:sz w:val="24"/>
          <w:szCs w:val="24"/>
        </w:rPr>
        <w:t xml:space="preserve"> I have greatly benefited from the stimulating discussions </w:t>
      </w:r>
      <w:r w:rsidR="009F2FF0">
        <w:rPr>
          <w:rFonts w:ascii="Times New Roman" w:hAnsi="Times New Roman"/>
          <w:sz w:val="24"/>
          <w:szCs w:val="24"/>
        </w:rPr>
        <w:t xml:space="preserve">with </w:t>
      </w:r>
      <w:proofErr w:type="spellStart"/>
      <w:r w:rsidR="009F2FF0">
        <w:rPr>
          <w:rFonts w:ascii="Times New Roman" w:hAnsi="Times New Roman"/>
          <w:sz w:val="24"/>
          <w:szCs w:val="24"/>
        </w:rPr>
        <w:t>Radhika</w:t>
      </w:r>
      <w:proofErr w:type="spellEnd"/>
      <w:r w:rsidR="009F2FF0">
        <w:rPr>
          <w:rFonts w:ascii="Times New Roman" w:hAnsi="Times New Roman"/>
          <w:sz w:val="24"/>
          <w:szCs w:val="24"/>
        </w:rPr>
        <w:t xml:space="preserve"> Desai and</w:t>
      </w:r>
      <w:r w:rsidR="00C92EAF">
        <w:rPr>
          <w:rFonts w:ascii="Times New Roman" w:hAnsi="Times New Roman"/>
          <w:sz w:val="24"/>
          <w:szCs w:val="24"/>
        </w:rPr>
        <w:t xml:space="preserve"> the </w:t>
      </w:r>
      <w:r w:rsidR="009F2FF0">
        <w:rPr>
          <w:rFonts w:ascii="Times New Roman" w:hAnsi="Times New Roman"/>
          <w:sz w:val="24"/>
          <w:szCs w:val="24"/>
        </w:rPr>
        <w:t xml:space="preserve">other workshop </w:t>
      </w:r>
      <w:r w:rsidR="00C92EAF">
        <w:rPr>
          <w:rFonts w:ascii="Times New Roman" w:hAnsi="Times New Roman"/>
          <w:sz w:val="24"/>
          <w:szCs w:val="24"/>
        </w:rPr>
        <w:t>participants</w:t>
      </w:r>
      <w:r w:rsidR="009F2FF0">
        <w:rPr>
          <w:rFonts w:ascii="Times New Roman" w:hAnsi="Times New Roman"/>
          <w:sz w:val="24"/>
          <w:szCs w:val="24"/>
        </w:rPr>
        <w:t>. I am grateful to</w:t>
      </w:r>
      <w:r>
        <w:rPr>
          <w:rFonts w:ascii="Times New Roman" w:hAnsi="Times New Roman"/>
          <w:sz w:val="24"/>
          <w:szCs w:val="24"/>
        </w:rPr>
        <w:t xml:space="preserve"> Kate Bedford </w:t>
      </w:r>
      <w:r w:rsidR="0013428A">
        <w:rPr>
          <w:rFonts w:ascii="Times New Roman" w:hAnsi="Times New Roman"/>
          <w:sz w:val="24"/>
          <w:szCs w:val="24"/>
        </w:rPr>
        <w:t xml:space="preserve">for her generous engagement </w:t>
      </w:r>
      <w:r w:rsidR="00C92EAF">
        <w:rPr>
          <w:rFonts w:ascii="Times New Roman" w:hAnsi="Times New Roman"/>
          <w:sz w:val="24"/>
          <w:szCs w:val="24"/>
        </w:rPr>
        <w:t xml:space="preserve">with the paper and her thought provoking </w:t>
      </w:r>
      <w:r w:rsidR="00C47073">
        <w:rPr>
          <w:rFonts w:ascii="Times New Roman" w:hAnsi="Times New Roman"/>
          <w:sz w:val="24"/>
          <w:szCs w:val="24"/>
        </w:rPr>
        <w:t xml:space="preserve">comments and </w:t>
      </w:r>
      <w:r w:rsidR="00C92EAF">
        <w:rPr>
          <w:rFonts w:ascii="Times New Roman" w:hAnsi="Times New Roman"/>
          <w:sz w:val="24"/>
          <w:szCs w:val="24"/>
        </w:rPr>
        <w:t>questions</w:t>
      </w:r>
      <w:r w:rsidR="009F2FF0">
        <w:rPr>
          <w:rFonts w:ascii="Times New Roman" w:hAnsi="Times New Roman"/>
          <w:sz w:val="24"/>
          <w:szCs w:val="24"/>
        </w:rPr>
        <w:t>, particularly in relation to the state</w:t>
      </w:r>
      <w:r w:rsidR="0013428A">
        <w:rPr>
          <w:rFonts w:ascii="Times New Roman" w:hAnsi="Times New Roman"/>
          <w:sz w:val="24"/>
          <w:szCs w:val="24"/>
        </w:rPr>
        <w:t>. I also wish to thank</w:t>
      </w:r>
      <w:r>
        <w:rPr>
          <w:rFonts w:ascii="Times New Roman" w:hAnsi="Times New Roman"/>
          <w:sz w:val="24"/>
          <w:szCs w:val="24"/>
        </w:rPr>
        <w:t xml:space="preserve"> Emily Grabham</w:t>
      </w:r>
      <w:r w:rsidR="00A03B93">
        <w:rPr>
          <w:rFonts w:ascii="Times New Roman" w:hAnsi="Times New Roman"/>
          <w:sz w:val="24"/>
          <w:szCs w:val="24"/>
        </w:rPr>
        <w:t>, Rosemary Hunter</w:t>
      </w:r>
      <w:r>
        <w:rPr>
          <w:rFonts w:ascii="Times New Roman" w:hAnsi="Times New Roman"/>
          <w:sz w:val="24"/>
          <w:szCs w:val="24"/>
        </w:rPr>
        <w:t xml:space="preserve"> </w:t>
      </w:r>
      <w:r w:rsidR="0013428A">
        <w:rPr>
          <w:rFonts w:ascii="Times New Roman" w:hAnsi="Times New Roman"/>
          <w:sz w:val="24"/>
          <w:szCs w:val="24"/>
        </w:rPr>
        <w:lastRenderedPageBreak/>
        <w:t>and the</w:t>
      </w:r>
      <w:r>
        <w:rPr>
          <w:rFonts w:ascii="Times New Roman" w:hAnsi="Times New Roman"/>
          <w:sz w:val="24"/>
          <w:szCs w:val="24"/>
        </w:rPr>
        <w:t xml:space="preserve"> two anonymous referees of </w:t>
      </w:r>
      <w:proofErr w:type="spellStart"/>
      <w:r>
        <w:rPr>
          <w:rFonts w:ascii="Times New Roman" w:hAnsi="Times New Roman"/>
          <w:sz w:val="24"/>
          <w:szCs w:val="24"/>
        </w:rPr>
        <w:t>feminists@law</w:t>
      </w:r>
      <w:proofErr w:type="spellEnd"/>
      <w:r>
        <w:rPr>
          <w:rFonts w:ascii="Times New Roman" w:hAnsi="Times New Roman"/>
          <w:sz w:val="24"/>
          <w:szCs w:val="24"/>
        </w:rPr>
        <w:t xml:space="preserve"> for the ve</w:t>
      </w:r>
      <w:r w:rsidR="0013428A">
        <w:rPr>
          <w:rFonts w:ascii="Times New Roman" w:hAnsi="Times New Roman"/>
          <w:sz w:val="24"/>
          <w:szCs w:val="24"/>
        </w:rPr>
        <w:t>ry helpful comments</w:t>
      </w:r>
      <w:r w:rsidR="005C131B">
        <w:rPr>
          <w:rFonts w:ascii="Times New Roman" w:hAnsi="Times New Roman"/>
          <w:sz w:val="24"/>
          <w:szCs w:val="24"/>
        </w:rPr>
        <w:t xml:space="preserve"> on</w:t>
      </w:r>
      <w:r w:rsidR="00C92EAF">
        <w:rPr>
          <w:rFonts w:ascii="Times New Roman" w:hAnsi="Times New Roman"/>
          <w:sz w:val="24"/>
          <w:szCs w:val="24"/>
        </w:rPr>
        <w:t xml:space="preserve"> earlier drafts of this article</w:t>
      </w:r>
      <w:r>
        <w:rPr>
          <w:rFonts w:ascii="Times New Roman" w:hAnsi="Times New Roman"/>
          <w:sz w:val="24"/>
          <w:szCs w:val="24"/>
        </w:rPr>
        <w:t>.</w:t>
      </w:r>
    </w:p>
    <w:p w:rsidR="00C31BA0" w:rsidRDefault="00C31BA0" w:rsidP="00092C4C">
      <w:pPr>
        <w:autoSpaceDE w:val="0"/>
        <w:autoSpaceDN w:val="0"/>
        <w:adjustRightInd w:val="0"/>
        <w:spacing w:after="0" w:line="360" w:lineRule="auto"/>
        <w:rPr>
          <w:rFonts w:ascii="Times New Roman" w:hAnsi="Times New Roman"/>
          <w:sz w:val="24"/>
          <w:szCs w:val="24"/>
          <w:lang w:eastAsia="en-GB"/>
        </w:rPr>
      </w:pPr>
    </w:p>
    <w:p w:rsidR="00C31BA0" w:rsidRDefault="00C31BA0" w:rsidP="00092C4C">
      <w:pPr>
        <w:autoSpaceDE w:val="0"/>
        <w:autoSpaceDN w:val="0"/>
        <w:adjustRightInd w:val="0"/>
        <w:spacing w:after="0" w:line="360" w:lineRule="auto"/>
        <w:rPr>
          <w:rFonts w:ascii="Times New Roman" w:hAnsi="Times New Roman"/>
          <w:sz w:val="24"/>
          <w:szCs w:val="24"/>
          <w:lang w:eastAsia="en-GB"/>
        </w:rPr>
      </w:pPr>
    </w:p>
    <w:p w:rsidR="00092C4C" w:rsidRDefault="00FE5086" w:rsidP="00092C4C">
      <w:pPr>
        <w:autoSpaceDE w:val="0"/>
        <w:autoSpaceDN w:val="0"/>
        <w:adjustRightInd w:val="0"/>
        <w:spacing w:after="0" w:line="360" w:lineRule="auto"/>
        <w:rPr>
          <w:rFonts w:ascii="Times New Roman" w:hAnsi="Times New Roman"/>
          <w:sz w:val="24"/>
          <w:szCs w:val="24"/>
          <w:lang w:eastAsia="en-GB"/>
        </w:rPr>
      </w:pPr>
      <w:r>
        <w:rPr>
          <w:rFonts w:ascii="Times New Roman" w:hAnsi="Times New Roman"/>
          <w:b/>
          <w:sz w:val="24"/>
          <w:szCs w:val="24"/>
          <w:lang w:eastAsia="en-GB"/>
        </w:rPr>
        <w:t>Bibliography</w:t>
      </w:r>
      <w:r w:rsidR="00737D42">
        <w:rPr>
          <w:rFonts w:ascii="Times New Roman" w:hAnsi="Times New Roman"/>
          <w:b/>
          <w:sz w:val="24"/>
          <w:szCs w:val="24"/>
          <w:lang w:eastAsia="en-GB"/>
        </w:rPr>
        <w:t>:</w:t>
      </w:r>
      <w:r w:rsidR="00092C4C">
        <w:rPr>
          <w:rFonts w:ascii="Times New Roman" w:hAnsi="Times New Roman"/>
          <w:sz w:val="24"/>
          <w:szCs w:val="24"/>
          <w:lang w:eastAsia="en-GB"/>
        </w:rPr>
        <w:t xml:space="preserve"> </w:t>
      </w:r>
    </w:p>
    <w:p w:rsidR="00C31BA0" w:rsidRPr="009757D7" w:rsidRDefault="00C31BA0" w:rsidP="00FE5086">
      <w:pPr>
        <w:autoSpaceDE w:val="0"/>
        <w:autoSpaceDN w:val="0"/>
        <w:adjustRightInd w:val="0"/>
        <w:spacing w:after="0" w:line="240" w:lineRule="auto"/>
        <w:rPr>
          <w:rFonts w:ascii="Times New Roman" w:hAnsi="Times New Roman"/>
          <w:sz w:val="20"/>
          <w:szCs w:val="20"/>
        </w:rPr>
      </w:pPr>
      <w:r w:rsidRPr="009757D7">
        <w:rPr>
          <w:rFonts w:ascii="Times New Roman" w:hAnsi="Times New Roman"/>
          <w:sz w:val="20"/>
          <w:szCs w:val="20"/>
        </w:rPr>
        <w:t xml:space="preserve">Adkins, L. ‘Feminism </w:t>
      </w:r>
      <w:proofErr w:type="gramStart"/>
      <w:r w:rsidRPr="009757D7">
        <w:rPr>
          <w:rFonts w:ascii="Times New Roman" w:hAnsi="Times New Roman"/>
          <w:sz w:val="20"/>
          <w:szCs w:val="20"/>
        </w:rPr>
        <w:t>After</w:t>
      </w:r>
      <w:proofErr w:type="gramEnd"/>
      <w:r w:rsidRPr="009757D7">
        <w:rPr>
          <w:rFonts w:ascii="Times New Roman" w:hAnsi="Times New Roman"/>
          <w:sz w:val="20"/>
          <w:szCs w:val="20"/>
        </w:rPr>
        <w:t xml:space="preserve"> Measure’ (2009) 10:3 </w:t>
      </w:r>
      <w:r w:rsidRPr="009757D7">
        <w:rPr>
          <w:rFonts w:ascii="Times New Roman" w:hAnsi="Times New Roman"/>
          <w:i/>
          <w:sz w:val="20"/>
          <w:szCs w:val="20"/>
        </w:rPr>
        <w:t>Feminist Theory,</w:t>
      </w:r>
      <w:r w:rsidR="00DF7688">
        <w:rPr>
          <w:rFonts w:ascii="Times New Roman" w:hAnsi="Times New Roman"/>
          <w:sz w:val="20"/>
          <w:szCs w:val="20"/>
        </w:rPr>
        <w:t xml:space="preserve"> </w:t>
      </w:r>
      <w:r w:rsidRPr="009757D7">
        <w:rPr>
          <w:rFonts w:ascii="Times New Roman" w:hAnsi="Times New Roman"/>
          <w:sz w:val="20"/>
          <w:szCs w:val="20"/>
        </w:rPr>
        <w:t>323-339.</w:t>
      </w:r>
    </w:p>
    <w:p w:rsidR="007A4FD5" w:rsidRDefault="007A4FD5">
      <w:pPr>
        <w:autoSpaceDE w:val="0"/>
        <w:autoSpaceDN w:val="0"/>
        <w:adjustRightInd w:val="0"/>
        <w:spacing w:after="0" w:line="240" w:lineRule="auto"/>
        <w:rPr>
          <w:rFonts w:ascii="Times New Roman" w:hAnsi="Times New Roman"/>
          <w:sz w:val="20"/>
          <w:szCs w:val="20"/>
        </w:rPr>
      </w:pPr>
    </w:p>
    <w:p w:rsidR="007A4FD5" w:rsidRDefault="00DF7688">
      <w:pPr>
        <w:pStyle w:val="epblock"/>
        <w:spacing w:before="0" w:after="0"/>
        <w:jc w:val="left"/>
        <w:rPr>
          <w:i/>
          <w:sz w:val="20"/>
          <w:szCs w:val="20"/>
        </w:rPr>
      </w:pPr>
      <w:r w:rsidRPr="00DF7688">
        <w:rPr>
          <w:rStyle w:val="Emphasis"/>
          <w:i w:val="0"/>
          <w:sz w:val="20"/>
          <w:szCs w:val="20"/>
        </w:rPr>
        <w:t>Alessandrini, D</w:t>
      </w:r>
      <w:r>
        <w:rPr>
          <w:rStyle w:val="Emphasis"/>
          <w:i w:val="0"/>
          <w:sz w:val="20"/>
          <w:szCs w:val="20"/>
        </w:rPr>
        <w:t>.</w:t>
      </w:r>
      <w:r w:rsidRPr="00DF7688">
        <w:rPr>
          <w:rStyle w:val="Emphasis"/>
          <w:i w:val="0"/>
          <w:sz w:val="20"/>
          <w:szCs w:val="20"/>
        </w:rPr>
        <w:t xml:space="preserve"> </w:t>
      </w:r>
      <w:r w:rsidR="00FE5086">
        <w:rPr>
          <w:rStyle w:val="Emphasis"/>
          <w:i w:val="0"/>
          <w:sz w:val="20"/>
          <w:szCs w:val="20"/>
        </w:rPr>
        <w:t>‘</w:t>
      </w:r>
      <w:r w:rsidRPr="00DF7688">
        <w:rPr>
          <w:rStyle w:val="Emphasis"/>
          <w:i w:val="0"/>
          <w:sz w:val="20"/>
          <w:szCs w:val="20"/>
        </w:rPr>
        <w:t xml:space="preserve">Regulating Financial Derivatives? Risks, </w:t>
      </w:r>
      <w:r w:rsidR="00FE5086">
        <w:rPr>
          <w:rStyle w:val="Emphasis"/>
          <w:i w:val="0"/>
          <w:sz w:val="20"/>
          <w:szCs w:val="20"/>
        </w:rPr>
        <w:t>C</w:t>
      </w:r>
      <w:r w:rsidRPr="00DF7688">
        <w:rPr>
          <w:rStyle w:val="Emphasis"/>
          <w:i w:val="0"/>
          <w:sz w:val="20"/>
          <w:szCs w:val="20"/>
        </w:rPr>
        <w:t>ontested Values and Uncertain Futures</w:t>
      </w:r>
      <w:r w:rsidR="00FE5086">
        <w:rPr>
          <w:rStyle w:val="Emphasis"/>
          <w:i w:val="0"/>
          <w:sz w:val="20"/>
          <w:szCs w:val="20"/>
        </w:rPr>
        <w:t>’</w:t>
      </w:r>
      <w:r>
        <w:rPr>
          <w:rStyle w:val="Emphasis"/>
          <w:i w:val="0"/>
          <w:sz w:val="20"/>
          <w:szCs w:val="20"/>
        </w:rPr>
        <w:t xml:space="preserve"> (2011) 20:4</w:t>
      </w:r>
      <w:r w:rsidRPr="00DF7688">
        <w:rPr>
          <w:i/>
          <w:sz w:val="20"/>
          <w:szCs w:val="20"/>
        </w:rPr>
        <w:t xml:space="preserve"> Soci</w:t>
      </w:r>
      <w:r>
        <w:rPr>
          <w:i/>
          <w:sz w:val="20"/>
          <w:szCs w:val="20"/>
        </w:rPr>
        <w:t>al and Legal Studies,</w:t>
      </w:r>
      <w:r w:rsidRPr="00DF7688">
        <w:rPr>
          <w:i/>
          <w:sz w:val="20"/>
          <w:szCs w:val="20"/>
        </w:rPr>
        <w:t xml:space="preserve"> </w:t>
      </w:r>
      <w:r w:rsidRPr="00DF7688">
        <w:rPr>
          <w:sz w:val="20"/>
          <w:szCs w:val="20"/>
        </w:rPr>
        <w:t>1-22</w:t>
      </w:r>
      <w:r w:rsidRPr="00DF7688">
        <w:rPr>
          <w:i/>
          <w:sz w:val="20"/>
          <w:szCs w:val="20"/>
        </w:rPr>
        <w:t>.</w:t>
      </w:r>
    </w:p>
    <w:p w:rsidR="00FE5086" w:rsidRDefault="00FE5086" w:rsidP="00FE5086">
      <w:pPr>
        <w:autoSpaceDE w:val="0"/>
        <w:autoSpaceDN w:val="0"/>
        <w:adjustRightInd w:val="0"/>
        <w:spacing w:after="0" w:line="240" w:lineRule="auto"/>
        <w:rPr>
          <w:rFonts w:ascii="Times New Roman" w:hAnsi="Times New Roman"/>
          <w:bCs/>
          <w:sz w:val="20"/>
          <w:szCs w:val="20"/>
          <w:lang w:eastAsia="en-GB"/>
        </w:rPr>
      </w:pPr>
    </w:p>
    <w:p w:rsidR="00C31BA0" w:rsidRPr="009757D7" w:rsidRDefault="00C31BA0" w:rsidP="00FE5086">
      <w:pPr>
        <w:autoSpaceDE w:val="0"/>
        <w:autoSpaceDN w:val="0"/>
        <w:adjustRightInd w:val="0"/>
        <w:spacing w:after="0" w:line="240" w:lineRule="auto"/>
        <w:rPr>
          <w:rFonts w:ascii="Times New Roman" w:hAnsi="Times New Roman"/>
          <w:bCs/>
          <w:sz w:val="20"/>
          <w:szCs w:val="20"/>
          <w:lang w:eastAsia="en-GB"/>
        </w:rPr>
      </w:pPr>
      <w:r w:rsidRPr="009757D7">
        <w:rPr>
          <w:rFonts w:ascii="Times New Roman" w:hAnsi="Times New Roman"/>
          <w:bCs/>
          <w:sz w:val="20"/>
          <w:szCs w:val="20"/>
          <w:lang w:eastAsia="en-GB"/>
        </w:rPr>
        <w:t xml:space="preserve">Barrett, M. (1980) </w:t>
      </w:r>
      <w:r w:rsidRPr="009757D7">
        <w:rPr>
          <w:rFonts w:ascii="Times New Roman" w:hAnsi="Times New Roman"/>
          <w:bCs/>
          <w:i/>
          <w:sz w:val="20"/>
          <w:szCs w:val="20"/>
          <w:lang w:eastAsia="en-GB"/>
        </w:rPr>
        <w:t>Women’s Oppression Today: Problems in Marxist Feminist Analysis</w:t>
      </w:r>
      <w:r w:rsidRPr="009757D7">
        <w:rPr>
          <w:rFonts w:ascii="Times New Roman" w:hAnsi="Times New Roman"/>
          <w:bCs/>
          <w:sz w:val="20"/>
          <w:szCs w:val="20"/>
          <w:lang w:eastAsia="en-GB"/>
        </w:rPr>
        <w:t xml:space="preserve"> (London: Verso)</w:t>
      </w:r>
      <w:r w:rsidR="00FE5086">
        <w:rPr>
          <w:rFonts w:ascii="Times New Roman" w:hAnsi="Times New Roman"/>
          <w:bCs/>
          <w:sz w:val="20"/>
          <w:szCs w:val="20"/>
          <w:lang w:eastAsia="en-GB"/>
        </w:rPr>
        <w:t>.</w:t>
      </w:r>
    </w:p>
    <w:p w:rsidR="007A4FD5" w:rsidRDefault="007A4FD5">
      <w:pPr>
        <w:autoSpaceDE w:val="0"/>
        <w:autoSpaceDN w:val="0"/>
        <w:adjustRightInd w:val="0"/>
        <w:spacing w:after="0" w:line="240" w:lineRule="auto"/>
        <w:rPr>
          <w:rFonts w:ascii="Times New Roman" w:hAnsi="Times New Roman"/>
          <w:bCs/>
          <w:sz w:val="20"/>
          <w:szCs w:val="20"/>
          <w:lang w:eastAsia="en-GB"/>
        </w:rPr>
      </w:pPr>
    </w:p>
    <w:p w:rsidR="007A4FD5" w:rsidRDefault="00C31BA0">
      <w:pPr>
        <w:autoSpaceDE w:val="0"/>
        <w:autoSpaceDN w:val="0"/>
        <w:adjustRightInd w:val="0"/>
        <w:spacing w:after="0" w:line="240" w:lineRule="auto"/>
        <w:rPr>
          <w:rFonts w:ascii="Times New Roman" w:hAnsi="Times New Roman"/>
          <w:sz w:val="20"/>
          <w:szCs w:val="20"/>
        </w:rPr>
      </w:pPr>
      <w:r w:rsidRPr="009757D7">
        <w:rPr>
          <w:rFonts w:ascii="Times New Roman" w:hAnsi="Times New Roman"/>
          <w:sz w:val="20"/>
          <w:szCs w:val="20"/>
        </w:rPr>
        <w:t xml:space="preserve">Brown, W. (1995) </w:t>
      </w:r>
      <w:r w:rsidRPr="009757D7">
        <w:rPr>
          <w:rFonts w:ascii="Times New Roman" w:hAnsi="Times New Roman"/>
          <w:i/>
          <w:sz w:val="20"/>
          <w:szCs w:val="20"/>
        </w:rPr>
        <w:t xml:space="preserve">States </w:t>
      </w:r>
      <w:proofErr w:type="gramStart"/>
      <w:r w:rsidRPr="009757D7">
        <w:rPr>
          <w:rFonts w:ascii="Times New Roman" w:hAnsi="Times New Roman"/>
          <w:i/>
          <w:sz w:val="20"/>
          <w:szCs w:val="20"/>
        </w:rPr>
        <w:t>Of</w:t>
      </w:r>
      <w:proofErr w:type="gramEnd"/>
      <w:r w:rsidRPr="009757D7">
        <w:rPr>
          <w:rFonts w:ascii="Times New Roman" w:hAnsi="Times New Roman"/>
          <w:i/>
          <w:sz w:val="20"/>
          <w:szCs w:val="20"/>
        </w:rPr>
        <w:t xml:space="preserve"> Injury: Power and Freedom in Late Modernity</w:t>
      </w:r>
      <w:r w:rsidRPr="009757D7">
        <w:rPr>
          <w:rFonts w:ascii="Times New Roman" w:hAnsi="Times New Roman"/>
          <w:sz w:val="20"/>
          <w:szCs w:val="20"/>
        </w:rPr>
        <w:t xml:space="preserve"> (Princeton: Princeton University Press).</w:t>
      </w:r>
    </w:p>
    <w:p w:rsidR="007A4FD5" w:rsidRDefault="007A4FD5">
      <w:pPr>
        <w:autoSpaceDE w:val="0"/>
        <w:autoSpaceDN w:val="0"/>
        <w:adjustRightInd w:val="0"/>
        <w:spacing w:after="0" w:line="240" w:lineRule="auto"/>
        <w:rPr>
          <w:rFonts w:ascii="Times New Roman" w:hAnsi="Times New Roman"/>
          <w:sz w:val="20"/>
          <w:szCs w:val="20"/>
        </w:rPr>
      </w:pPr>
    </w:p>
    <w:p w:rsidR="007A4FD5" w:rsidRDefault="00C31BA0">
      <w:pPr>
        <w:autoSpaceDE w:val="0"/>
        <w:autoSpaceDN w:val="0"/>
        <w:adjustRightInd w:val="0"/>
        <w:spacing w:after="0" w:line="240" w:lineRule="auto"/>
        <w:rPr>
          <w:rFonts w:ascii="Times New Roman" w:hAnsi="Times New Roman"/>
          <w:sz w:val="20"/>
          <w:szCs w:val="20"/>
        </w:rPr>
      </w:pPr>
      <w:proofErr w:type="spellStart"/>
      <w:r w:rsidRPr="009757D7">
        <w:rPr>
          <w:rFonts w:ascii="Times New Roman" w:hAnsi="Times New Roman"/>
          <w:sz w:val="20"/>
          <w:szCs w:val="20"/>
        </w:rPr>
        <w:t>Caffentzis</w:t>
      </w:r>
      <w:proofErr w:type="spellEnd"/>
      <w:r w:rsidRPr="009757D7">
        <w:rPr>
          <w:rFonts w:ascii="Times New Roman" w:hAnsi="Times New Roman"/>
          <w:sz w:val="20"/>
          <w:szCs w:val="20"/>
        </w:rPr>
        <w:t xml:space="preserve">, G. (1992) ‘The Work/ Energy Crisis and the Apocalypse’, in Midnight Notes Collective (eds.) </w:t>
      </w:r>
      <w:r w:rsidRPr="009757D7">
        <w:rPr>
          <w:rFonts w:ascii="Times New Roman" w:hAnsi="Times New Roman"/>
          <w:i/>
          <w:iCs/>
          <w:sz w:val="20"/>
          <w:szCs w:val="20"/>
        </w:rPr>
        <w:t>Midnight Oil: Work, Energy, War, 1973-1992</w:t>
      </w:r>
      <w:r w:rsidRPr="009757D7">
        <w:rPr>
          <w:rFonts w:ascii="Times New Roman" w:hAnsi="Times New Roman"/>
          <w:sz w:val="20"/>
          <w:szCs w:val="20"/>
        </w:rPr>
        <w:t xml:space="preserve"> (Brooklyn NY: </w:t>
      </w:r>
      <w:proofErr w:type="spellStart"/>
      <w:r w:rsidRPr="009757D7">
        <w:rPr>
          <w:rFonts w:ascii="Times New Roman" w:hAnsi="Times New Roman"/>
          <w:sz w:val="20"/>
          <w:szCs w:val="20"/>
        </w:rPr>
        <w:t>Autonomedia</w:t>
      </w:r>
      <w:proofErr w:type="spellEnd"/>
      <w:r w:rsidRPr="009757D7">
        <w:rPr>
          <w:rFonts w:ascii="Times New Roman" w:hAnsi="Times New Roman"/>
          <w:sz w:val="20"/>
          <w:szCs w:val="20"/>
        </w:rPr>
        <w:t>)</w:t>
      </w:r>
      <w:r w:rsidR="00FE5086">
        <w:rPr>
          <w:rFonts w:ascii="Times New Roman" w:hAnsi="Times New Roman"/>
          <w:sz w:val="20"/>
          <w:szCs w:val="20"/>
        </w:rPr>
        <w:t>.</w:t>
      </w:r>
    </w:p>
    <w:p w:rsidR="007A4FD5" w:rsidRDefault="007A4FD5">
      <w:pPr>
        <w:autoSpaceDE w:val="0"/>
        <w:autoSpaceDN w:val="0"/>
        <w:adjustRightInd w:val="0"/>
        <w:spacing w:after="0" w:line="240" w:lineRule="auto"/>
        <w:rPr>
          <w:rFonts w:ascii="TimesNewRomanPSMT" w:hAnsi="TimesNewRomanPSMT" w:cs="TimesNewRomanPSMT"/>
          <w:sz w:val="20"/>
          <w:szCs w:val="20"/>
        </w:rPr>
      </w:pPr>
    </w:p>
    <w:p w:rsidR="007A4FD5" w:rsidRDefault="00A464E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Cooper, D. (1995) </w:t>
      </w:r>
      <w:r w:rsidRPr="00A464E1">
        <w:rPr>
          <w:rFonts w:ascii="Times New Roman" w:hAnsi="Times New Roman"/>
          <w:i/>
          <w:sz w:val="20"/>
          <w:szCs w:val="20"/>
        </w:rPr>
        <w:t>Power in Struggle: Feminism, Sexuality and the State</w:t>
      </w:r>
      <w:r>
        <w:rPr>
          <w:rFonts w:ascii="Times New Roman" w:hAnsi="Times New Roman"/>
          <w:sz w:val="20"/>
          <w:szCs w:val="20"/>
        </w:rPr>
        <w:t xml:space="preserve"> (New Yor</w:t>
      </w:r>
      <w:r w:rsidR="004D73C8">
        <w:rPr>
          <w:rFonts w:ascii="Times New Roman" w:hAnsi="Times New Roman"/>
          <w:sz w:val="20"/>
          <w:szCs w:val="20"/>
        </w:rPr>
        <w:t>k</w:t>
      </w:r>
      <w:r>
        <w:rPr>
          <w:rFonts w:ascii="Times New Roman" w:hAnsi="Times New Roman"/>
          <w:sz w:val="20"/>
          <w:szCs w:val="20"/>
        </w:rPr>
        <w:t>: New York University Press)</w:t>
      </w:r>
      <w:r w:rsidR="00FE5086">
        <w:rPr>
          <w:rFonts w:ascii="Times New Roman" w:hAnsi="Times New Roman"/>
          <w:sz w:val="20"/>
          <w:szCs w:val="20"/>
        </w:rPr>
        <w:t>.</w:t>
      </w:r>
    </w:p>
    <w:p w:rsidR="007A4FD5" w:rsidRDefault="007A4FD5">
      <w:pPr>
        <w:autoSpaceDE w:val="0"/>
        <w:autoSpaceDN w:val="0"/>
        <w:adjustRightInd w:val="0"/>
        <w:spacing w:after="0" w:line="240" w:lineRule="auto"/>
        <w:jc w:val="both"/>
        <w:rPr>
          <w:rFonts w:ascii="Times New Roman" w:hAnsi="Times New Roman"/>
          <w:sz w:val="20"/>
          <w:szCs w:val="20"/>
        </w:rPr>
      </w:pPr>
    </w:p>
    <w:p w:rsidR="007A4FD5" w:rsidRDefault="00C31BA0">
      <w:pPr>
        <w:autoSpaceDE w:val="0"/>
        <w:autoSpaceDN w:val="0"/>
        <w:adjustRightInd w:val="0"/>
        <w:spacing w:after="0" w:line="240" w:lineRule="auto"/>
        <w:jc w:val="both"/>
        <w:rPr>
          <w:rFonts w:ascii="Times New Roman" w:hAnsi="Times New Roman"/>
          <w:sz w:val="20"/>
          <w:szCs w:val="20"/>
        </w:rPr>
      </w:pPr>
      <w:proofErr w:type="spellStart"/>
      <w:r w:rsidRPr="009757D7">
        <w:rPr>
          <w:rFonts w:ascii="Times New Roman" w:hAnsi="Times New Roman"/>
          <w:sz w:val="20"/>
          <w:szCs w:val="20"/>
        </w:rPr>
        <w:t>Dalla</w:t>
      </w:r>
      <w:proofErr w:type="spellEnd"/>
      <w:r w:rsidRPr="009757D7">
        <w:rPr>
          <w:rFonts w:ascii="Times New Roman" w:hAnsi="Times New Roman"/>
          <w:sz w:val="20"/>
          <w:szCs w:val="20"/>
        </w:rPr>
        <w:t xml:space="preserve"> Costa, M. (2002) ‘</w:t>
      </w:r>
      <w:proofErr w:type="gramStart"/>
      <w:r w:rsidRPr="009757D7">
        <w:rPr>
          <w:rFonts w:ascii="Times New Roman" w:hAnsi="Times New Roman"/>
          <w:sz w:val="20"/>
          <w:szCs w:val="20"/>
        </w:rPr>
        <w:t>The</w:t>
      </w:r>
      <w:proofErr w:type="gramEnd"/>
      <w:r w:rsidRPr="009757D7">
        <w:rPr>
          <w:rFonts w:ascii="Times New Roman" w:hAnsi="Times New Roman"/>
          <w:sz w:val="20"/>
          <w:szCs w:val="20"/>
        </w:rPr>
        <w:t xml:space="preserve"> Door to the Garden: Feminism and </w:t>
      </w:r>
      <w:proofErr w:type="spellStart"/>
      <w:r w:rsidRPr="009757D7">
        <w:rPr>
          <w:rFonts w:ascii="Times New Roman" w:hAnsi="Times New Roman"/>
          <w:sz w:val="20"/>
          <w:szCs w:val="20"/>
        </w:rPr>
        <w:t>Operaismo</w:t>
      </w:r>
      <w:proofErr w:type="spellEnd"/>
      <w:r w:rsidRPr="009757D7">
        <w:rPr>
          <w:rFonts w:ascii="Times New Roman" w:hAnsi="Times New Roman"/>
          <w:sz w:val="20"/>
          <w:szCs w:val="20"/>
        </w:rPr>
        <w:t xml:space="preserve">’. Paper Presented at the </w:t>
      </w:r>
      <w:proofErr w:type="spellStart"/>
      <w:r w:rsidRPr="009757D7">
        <w:rPr>
          <w:rFonts w:ascii="Times New Roman" w:hAnsi="Times New Roman"/>
          <w:i/>
          <w:iCs/>
          <w:sz w:val="20"/>
          <w:szCs w:val="20"/>
        </w:rPr>
        <w:t>Operaismo</w:t>
      </w:r>
      <w:proofErr w:type="spellEnd"/>
      <w:r w:rsidRPr="009757D7">
        <w:rPr>
          <w:rFonts w:ascii="Times New Roman" w:hAnsi="Times New Roman"/>
          <w:i/>
          <w:iCs/>
          <w:sz w:val="20"/>
          <w:szCs w:val="20"/>
        </w:rPr>
        <w:t xml:space="preserve"> a </w:t>
      </w:r>
      <w:proofErr w:type="spellStart"/>
      <w:r w:rsidRPr="009757D7">
        <w:rPr>
          <w:rFonts w:ascii="Times New Roman" w:hAnsi="Times New Roman"/>
          <w:i/>
          <w:iCs/>
          <w:sz w:val="20"/>
          <w:szCs w:val="20"/>
        </w:rPr>
        <w:t>Convegno</w:t>
      </w:r>
      <w:proofErr w:type="spellEnd"/>
      <w:r w:rsidRPr="009757D7">
        <w:rPr>
          <w:rFonts w:ascii="Times New Roman" w:hAnsi="Times New Roman"/>
          <w:sz w:val="20"/>
          <w:szCs w:val="20"/>
        </w:rPr>
        <w:t xml:space="preserve"> Conference, </w:t>
      </w:r>
      <w:r w:rsidR="00FE5086">
        <w:rPr>
          <w:rFonts w:ascii="Times New Roman" w:hAnsi="Times New Roman"/>
          <w:sz w:val="20"/>
          <w:szCs w:val="20"/>
        </w:rPr>
        <w:t xml:space="preserve">1-2 </w:t>
      </w:r>
      <w:r w:rsidRPr="009757D7">
        <w:rPr>
          <w:rFonts w:ascii="Times New Roman" w:hAnsi="Times New Roman"/>
          <w:sz w:val="20"/>
          <w:szCs w:val="20"/>
        </w:rPr>
        <w:t xml:space="preserve">June 2002, Rome. Available at </w:t>
      </w:r>
      <w:hyperlink r:id="rId8" w:history="1">
        <w:r w:rsidRPr="009757D7">
          <w:rPr>
            <w:rStyle w:val="Hyperlink"/>
            <w:rFonts w:ascii="Times New Roman" w:hAnsi="Times New Roman"/>
            <w:sz w:val="20"/>
            <w:szCs w:val="20"/>
          </w:rPr>
          <w:t>http://libcom.org/library/the-door-to-the-garden-feminism-and-operaismo-mariarosa-dalla-costa</w:t>
        </w:r>
      </w:hyperlink>
      <w:r w:rsidRPr="009757D7">
        <w:rPr>
          <w:rFonts w:ascii="Times New Roman" w:hAnsi="Times New Roman"/>
          <w:sz w:val="20"/>
          <w:szCs w:val="20"/>
        </w:rPr>
        <w:t xml:space="preserve"> </w:t>
      </w:r>
    </w:p>
    <w:p w:rsidR="007A4FD5" w:rsidRDefault="007A4FD5">
      <w:pPr>
        <w:pStyle w:val="NormalWeb"/>
        <w:spacing w:before="0" w:beforeAutospacing="0" w:after="0" w:afterAutospacing="0"/>
        <w:rPr>
          <w:sz w:val="20"/>
          <w:szCs w:val="20"/>
        </w:rPr>
      </w:pPr>
    </w:p>
    <w:p w:rsidR="007A4FD5" w:rsidRDefault="00C31BA0">
      <w:pPr>
        <w:pStyle w:val="NormalWeb"/>
        <w:spacing w:before="0" w:beforeAutospacing="0" w:after="0" w:afterAutospacing="0"/>
        <w:rPr>
          <w:sz w:val="20"/>
          <w:szCs w:val="20"/>
        </w:rPr>
      </w:pPr>
      <w:proofErr w:type="spellStart"/>
      <w:r w:rsidRPr="009757D7">
        <w:rPr>
          <w:sz w:val="20"/>
          <w:szCs w:val="20"/>
        </w:rPr>
        <w:t>Dalla</w:t>
      </w:r>
      <w:proofErr w:type="spellEnd"/>
      <w:r w:rsidRPr="009757D7">
        <w:rPr>
          <w:sz w:val="20"/>
          <w:szCs w:val="20"/>
        </w:rPr>
        <w:t xml:space="preserve"> Costa, M. e </w:t>
      </w:r>
      <w:r w:rsidR="00FE5086">
        <w:rPr>
          <w:sz w:val="20"/>
          <w:szCs w:val="20"/>
        </w:rPr>
        <w:t xml:space="preserve">L. </w:t>
      </w:r>
      <w:proofErr w:type="spellStart"/>
      <w:r w:rsidRPr="009757D7">
        <w:rPr>
          <w:sz w:val="20"/>
          <w:szCs w:val="20"/>
        </w:rPr>
        <w:t>Fortunati</w:t>
      </w:r>
      <w:proofErr w:type="spellEnd"/>
      <w:r w:rsidRPr="009757D7">
        <w:rPr>
          <w:sz w:val="20"/>
          <w:szCs w:val="20"/>
        </w:rPr>
        <w:t xml:space="preserve"> (1977) </w:t>
      </w:r>
      <w:proofErr w:type="spellStart"/>
      <w:r w:rsidRPr="009757D7">
        <w:rPr>
          <w:rStyle w:val="Emphasis"/>
          <w:sz w:val="20"/>
          <w:szCs w:val="20"/>
        </w:rPr>
        <w:t>Brutto</w:t>
      </w:r>
      <w:proofErr w:type="spellEnd"/>
      <w:r w:rsidRPr="009757D7">
        <w:rPr>
          <w:rStyle w:val="Emphasis"/>
          <w:sz w:val="20"/>
          <w:szCs w:val="20"/>
        </w:rPr>
        <w:t xml:space="preserve"> Ciao</w:t>
      </w:r>
      <w:r w:rsidRPr="009757D7">
        <w:rPr>
          <w:sz w:val="20"/>
          <w:szCs w:val="20"/>
        </w:rPr>
        <w:t xml:space="preserve"> (Roma: </w:t>
      </w:r>
      <w:proofErr w:type="spellStart"/>
      <w:r w:rsidRPr="009757D7">
        <w:rPr>
          <w:sz w:val="20"/>
          <w:szCs w:val="20"/>
        </w:rPr>
        <w:t>Edizioni</w:t>
      </w:r>
      <w:proofErr w:type="spellEnd"/>
      <w:r w:rsidRPr="009757D7">
        <w:rPr>
          <w:sz w:val="20"/>
          <w:szCs w:val="20"/>
        </w:rPr>
        <w:t xml:space="preserve"> </w:t>
      </w:r>
      <w:proofErr w:type="spellStart"/>
      <w:r w:rsidRPr="009757D7">
        <w:rPr>
          <w:sz w:val="20"/>
          <w:szCs w:val="20"/>
        </w:rPr>
        <w:t>delle</w:t>
      </w:r>
      <w:proofErr w:type="spellEnd"/>
      <w:r w:rsidRPr="009757D7">
        <w:rPr>
          <w:sz w:val="20"/>
          <w:szCs w:val="20"/>
        </w:rPr>
        <w:t xml:space="preserve"> </w:t>
      </w:r>
      <w:proofErr w:type="spellStart"/>
      <w:proofErr w:type="gramStart"/>
      <w:r w:rsidRPr="009757D7">
        <w:rPr>
          <w:sz w:val="20"/>
          <w:szCs w:val="20"/>
        </w:rPr>
        <w:t>donne</w:t>
      </w:r>
      <w:proofErr w:type="spellEnd"/>
      <w:proofErr w:type="gramEnd"/>
      <w:r w:rsidRPr="009757D7">
        <w:rPr>
          <w:sz w:val="20"/>
          <w:szCs w:val="20"/>
        </w:rPr>
        <w:t>)</w:t>
      </w:r>
      <w:r w:rsidR="00FE5086">
        <w:rPr>
          <w:sz w:val="20"/>
          <w:szCs w:val="20"/>
        </w:rPr>
        <w:t>.</w:t>
      </w:r>
    </w:p>
    <w:p w:rsidR="00FE5086" w:rsidRDefault="00FE5086" w:rsidP="00FE5086">
      <w:pPr>
        <w:autoSpaceDE w:val="0"/>
        <w:autoSpaceDN w:val="0"/>
        <w:adjustRightInd w:val="0"/>
        <w:spacing w:after="0" w:line="240" w:lineRule="auto"/>
        <w:rPr>
          <w:rFonts w:ascii="Times New Roman" w:hAnsi="Times New Roman"/>
          <w:sz w:val="20"/>
          <w:szCs w:val="20"/>
        </w:rPr>
      </w:pPr>
    </w:p>
    <w:p w:rsidR="00C31BA0" w:rsidRPr="009757D7" w:rsidRDefault="00C31BA0" w:rsidP="00FE5086">
      <w:pPr>
        <w:autoSpaceDE w:val="0"/>
        <w:autoSpaceDN w:val="0"/>
        <w:adjustRightInd w:val="0"/>
        <w:spacing w:after="0" w:line="240" w:lineRule="auto"/>
        <w:rPr>
          <w:rFonts w:ascii="Times New Roman" w:hAnsi="Times New Roman"/>
          <w:sz w:val="20"/>
          <w:szCs w:val="20"/>
        </w:rPr>
      </w:pPr>
      <w:proofErr w:type="spellStart"/>
      <w:r w:rsidRPr="009757D7">
        <w:rPr>
          <w:rFonts w:ascii="Times New Roman" w:hAnsi="Times New Roman"/>
          <w:sz w:val="20"/>
          <w:szCs w:val="20"/>
        </w:rPr>
        <w:t>Dalla</w:t>
      </w:r>
      <w:proofErr w:type="spellEnd"/>
      <w:r w:rsidRPr="009757D7">
        <w:rPr>
          <w:rFonts w:ascii="Times New Roman" w:hAnsi="Times New Roman"/>
          <w:sz w:val="20"/>
          <w:szCs w:val="20"/>
        </w:rPr>
        <w:t xml:space="preserve"> Costa, M. and S. James (1972) </w:t>
      </w:r>
      <w:proofErr w:type="gramStart"/>
      <w:r w:rsidRPr="009757D7">
        <w:rPr>
          <w:rFonts w:ascii="Times New Roman" w:hAnsi="Times New Roman"/>
          <w:i/>
          <w:iCs/>
          <w:sz w:val="20"/>
          <w:szCs w:val="20"/>
        </w:rPr>
        <w:t>The</w:t>
      </w:r>
      <w:proofErr w:type="gramEnd"/>
      <w:r w:rsidRPr="009757D7">
        <w:rPr>
          <w:rFonts w:ascii="Times New Roman" w:hAnsi="Times New Roman"/>
          <w:i/>
          <w:iCs/>
          <w:sz w:val="20"/>
          <w:szCs w:val="20"/>
        </w:rPr>
        <w:t xml:space="preserve"> Power of Women and the Subversion of the Community</w:t>
      </w:r>
      <w:r w:rsidRPr="009757D7">
        <w:rPr>
          <w:rFonts w:ascii="Times New Roman" w:hAnsi="Times New Roman"/>
          <w:sz w:val="20"/>
          <w:szCs w:val="20"/>
        </w:rPr>
        <w:t xml:space="preserve"> (Bristol: Falling Wall).</w:t>
      </w:r>
    </w:p>
    <w:p w:rsidR="007A4FD5" w:rsidRDefault="007A4FD5">
      <w:pPr>
        <w:autoSpaceDE w:val="0"/>
        <w:autoSpaceDN w:val="0"/>
        <w:adjustRightInd w:val="0"/>
        <w:spacing w:after="0" w:line="240" w:lineRule="auto"/>
        <w:rPr>
          <w:rFonts w:ascii="Times New Roman" w:hAnsi="Times New Roman"/>
          <w:sz w:val="20"/>
          <w:szCs w:val="20"/>
        </w:rPr>
      </w:pPr>
    </w:p>
    <w:p w:rsidR="007A4FD5" w:rsidRDefault="00C31BA0">
      <w:pPr>
        <w:autoSpaceDE w:val="0"/>
        <w:autoSpaceDN w:val="0"/>
        <w:adjustRightInd w:val="0"/>
        <w:spacing w:after="0" w:line="240" w:lineRule="auto"/>
        <w:rPr>
          <w:rFonts w:ascii="Times New Roman" w:hAnsi="Times New Roman"/>
          <w:sz w:val="20"/>
          <w:szCs w:val="20"/>
        </w:rPr>
      </w:pPr>
      <w:proofErr w:type="spellStart"/>
      <w:r w:rsidRPr="009757D7">
        <w:rPr>
          <w:rFonts w:ascii="Times New Roman" w:hAnsi="Times New Roman"/>
          <w:sz w:val="20"/>
          <w:szCs w:val="20"/>
        </w:rPr>
        <w:t>Dalla</w:t>
      </w:r>
      <w:proofErr w:type="spellEnd"/>
      <w:r w:rsidRPr="009757D7">
        <w:rPr>
          <w:rFonts w:ascii="Times New Roman" w:hAnsi="Times New Roman"/>
          <w:sz w:val="20"/>
          <w:szCs w:val="20"/>
        </w:rPr>
        <w:t xml:space="preserve"> Costa, M. ‘</w:t>
      </w:r>
      <w:proofErr w:type="spellStart"/>
      <w:r w:rsidRPr="009757D7">
        <w:rPr>
          <w:rFonts w:ascii="Times New Roman" w:hAnsi="Times New Roman"/>
          <w:sz w:val="20"/>
          <w:szCs w:val="20"/>
        </w:rPr>
        <w:t>Quartiere</w:t>
      </w:r>
      <w:proofErr w:type="spellEnd"/>
      <w:r w:rsidRPr="009757D7">
        <w:rPr>
          <w:rFonts w:ascii="Times New Roman" w:hAnsi="Times New Roman"/>
          <w:sz w:val="20"/>
          <w:szCs w:val="20"/>
        </w:rPr>
        <w:t xml:space="preserve">, </w:t>
      </w:r>
      <w:proofErr w:type="spellStart"/>
      <w:r w:rsidRPr="009757D7">
        <w:rPr>
          <w:rFonts w:ascii="Times New Roman" w:hAnsi="Times New Roman"/>
          <w:sz w:val="20"/>
          <w:szCs w:val="20"/>
        </w:rPr>
        <w:t>scuola</w:t>
      </w:r>
      <w:proofErr w:type="spellEnd"/>
      <w:r w:rsidRPr="009757D7">
        <w:rPr>
          <w:rFonts w:ascii="Times New Roman" w:hAnsi="Times New Roman"/>
          <w:sz w:val="20"/>
          <w:szCs w:val="20"/>
        </w:rPr>
        <w:t xml:space="preserve"> e </w:t>
      </w:r>
      <w:proofErr w:type="spellStart"/>
      <w:r w:rsidRPr="009757D7">
        <w:rPr>
          <w:rFonts w:ascii="Times New Roman" w:hAnsi="Times New Roman"/>
          <w:sz w:val="20"/>
          <w:szCs w:val="20"/>
        </w:rPr>
        <w:t>fabbrica</w:t>
      </w:r>
      <w:proofErr w:type="spellEnd"/>
      <w:r w:rsidRPr="009757D7">
        <w:rPr>
          <w:rFonts w:ascii="Times New Roman" w:hAnsi="Times New Roman"/>
          <w:sz w:val="20"/>
          <w:szCs w:val="20"/>
        </w:rPr>
        <w:t xml:space="preserve"> </w:t>
      </w:r>
      <w:proofErr w:type="spellStart"/>
      <w:r w:rsidRPr="009757D7">
        <w:rPr>
          <w:rFonts w:ascii="Times New Roman" w:hAnsi="Times New Roman"/>
          <w:sz w:val="20"/>
          <w:szCs w:val="20"/>
        </w:rPr>
        <w:t>dal</w:t>
      </w:r>
      <w:proofErr w:type="spellEnd"/>
      <w:r w:rsidRPr="009757D7">
        <w:rPr>
          <w:rFonts w:ascii="Times New Roman" w:hAnsi="Times New Roman"/>
          <w:sz w:val="20"/>
          <w:szCs w:val="20"/>
        </w:rPr>
        <w:t xml:space="preserve"> </w:t>
      </w:r>
      <w:proofErr w:type="spellStart"/>
      <w:r w:rsidRPr="009757D7">
        <w:rPr>
          <w:rFonts w:ascii="Times New Roman" w:hAnsi="Times New Roman"/>
          <w:sz w:val="20"/>
          <w:szCs w:val="20"/>
        </w:rPr>
        <w:t>punto</w:t>
      </w:r>
      <w:proofErr w:type="spellEnd"/>
      <w:r w:rsidRPr="009757D7">
        <w:rPr>
          <w:rFonts w:ascii="Times New Roman" w:hAnsi="Times New Roman"/>
          <w:sz w:val="20"/>
          <w:szCs w:val="20"/>
        </w:rPr>
        <w:t xml:space="preserve"> </w:t>
      </w:r>
      <w:proofErr w:type="spellStart"/>
      <w:r w:rsidRPr="009757D7">
        <w:rPr>
          <w:rFonts w:ascii="Times New Roman" w:hAnsi="Times New Roman"/>
          <w:sz w:val="20"/>
          <w:szCs w:val="20"/>
        </w:rPr>
        <w:t>di</w:t>
      </w:r>
      <w:proofErr w:type="spellEnd"/>
      <w:r w:rsidRPr="009757D7">
        <w:rPr>
          <w:rFonts w:ascii="Times New Roman" w:hAnsi="Times New Roman"/>
          <w:sz w:val="20"/>
          <w:szCs w:val="20"/>
        </w:rPr>
        <w:t xml:space="preserve"> vista </w:t>
      </w:r>
      <w:proofErr w:type="spellStart"/>
      <w:proofErr w:type="gramStart"/>
      <w:r w:rsidRPr="009757D7">
        <w:rPr>
          <w:rFonts w:ascii="Times New Roman" w:hAnsi="Times New Roman"/>
          <w:sz w:val="20"/>
          <w:szCs w:val="20"/>
        </w:rPr>
        <w:t>della</w:t>
      </w:r>
      <w:proofErr w:type="spellEnd"/>
      <w:r w:rsidRPr="009757D7">
        <w:rPr>
          <w:rFonts w:ascii="Times New Roman" w:hAnsi="Times New Roman"/>
          <w:sz w:val="20"/>
          <w:szCs w:val="20"/>
        </w:rPr>
        <w:t xml:space="preserve"> donna</w:t>
      </w:r>
      <w:proofErr w:type="gramEnd"/>
      <w:r w:rsidRPr="009757D7">
        <w:rPr>
          <w:rFonts w:ascii="Times New Roman" w:hAnsi="Times New Roman"/>
          <w:sz w:val="20"/>
          <w:szCs w:val="20"/>
        </w:rPr>
        <w:t xml:space="preserve">’ (1972) 1 </w:t>
      </w:r>
      <w:proofErr w:type="spellStart"/>
      <w:r w:rsidRPr="009757D7">
        <w:rPr>
          <w:rFonts w:ascii="Times New Roman" w:hAnsi="Times New Roman"/>
          <w:i/>
          <w:iCs/>
          <w:sz w:val="20"/>
          <w:szCs w:val="20"/>
        </w:rPr>
        <w:t>L’Offensiva</w:t>
      </w:r>
      <w:proofErr w:type="spellEnd"/>
      <w:r w:rsidRPr="009757D7">
        <w:rPr>
          <w:rFonts w:ascii="Times New Roman" w:hAnsi="Times New Roman"/>
          <w:sz w:val="20"/>
          <w:szCs w:val="20"/>
        </w:rPr>
        <w:t>:</w:t>
      </w:r>
    </w:p>
    <w:p w:rsidR="007A4FD5" w:rsidRDefault="00C31BA0">
      <w:pPr>
        <w:autoSpaceDE w:val="0"/>
        <w:autoSpaceDN w:val="0"/>
        <w:adjustRightInd w:val="0"/>
        <w:spacing w:after="0" w:line="240" w:lineRule="auto"/>
        <w:rPr>
          <w:rFonts w:ascii="Times New Roman" w:hAnsi="Times New Roman"/>
          <w:sz w:val="20"/>
          <w:szCs w:val="20"/>
        </w:rPr>
      </w:pPr>
      <w:proofErr w:type="spellStart"/>
      <w:r w:rsidRPr="009757D7">
        <w:rPr>
          <w:rFonts w:ascii="Times New Roman" w:hAnsi="Times New Roman"/>
          <w:i/>
          <w:iCs/>
          <w:sz w:val="20"/>
          <w:szCs w:val="20"/>
        </w:rPr>
        <w:t>Quaderni</w:t>
      </w:r>
      <w:proofErr w:type="spellEnd"/>
      <w:r w:rsidRPr="009757D7">
        <w:rPr>
          <w:rFonts w:ascii="Times New Roman" w:hAnsi="Times New Roman"/>
          <w:i/>
          <w:iCs/>
          <w:sz w:val="20"/>
          <w:szCs w:val="20"/>
        </w:rPr>
        <w:t xml:space="preserve"> </w:t>
      </w:r>
      <w:proofErr w:type="spellStart"/>
      <w:r w:rsidRPr="009757D7">
        <w:rPr>
          <w:rFonts w:ascii="Times New Roman" w:hAnsi="Times New Roman"/>
          <w:i/>
          <w:iCs/>
          <w:sz w:val="20"/>
          <w:szCs w:val="20"/>
        </w:rPr>
        <w:t>di</w:t>
      </w:r>
      <w:proofErr w:type="spellEnd"/>
      <w:r w:rsidRPr="009757D7">
        <w:rPr>
          <w:rFonts w:ascii="Times New Roman" w:hAnsi="Times New Roman"/>
          <w:i/>
          <w:iCs/>
          <w:sz w:val="20"/>
          <w:szCs w:val="20"/>
        </w:rPr>
        <w:t xml:space="preserve"> </w:t>
      </w:r>
      <w:proofErr w:type="spellStart"/>
      <w:r w:rsidRPr="009757D7">
        <w:rPr>
          <w:rFonts w:ascii="Times New Roman" w:hAnsi="Times New Roman"/>
          <w:i/>
          <w:iCs/>
          <w:sz w:val="20"/>
          <w:szCs w:val="20"/>
        </w:rPr>
        <w:t>Lotta</w:t>
      </w:r>
      <w:proofErr w:type="spellEnd"/>
      <w:r w:rsidRPr="009757D7">
        <w:rPr>
          <w:rFonts w:ascii="Times New Roman" w:hAnsi="Times New Roman"/>
          <w:i/>
          <w:iCs/>
          <w:sz w:val="20"/>
          <w:szCs w:val="20"/>
        </w:rPr>
        <w:t xml:space="preserve"> </w:t>
      </w:r>
      <w:proofErr w:type="spellStart"/>
      <w:r w:rsidRPr="009757D7">
        <w:rPr>
          <w:rFonts w:ascii="Times New Roman" w:hAnsi="Times New Roman"/>
          <w:i/>
          <w:iCs/>
          <w:sz w:val="20"/>
          <w:szCs w:val="20"/>
        </w:rPr>
        <w:t>Femminista</w:t>
      </w:r>
      <w:proofErr w:type="spellEnd"/>
      <w:r w:rsidRPr="009757D7">
        <w:rPr>
          <w:rFonts w:ascii="Times New Roman" w:hAnsi="Times New Roman"/>
          <w:i/>
          <w:iCs/>
          <w:sz w:val="20"/>
          <w:szCs w:val="20"/>
        </w:rPr>
        <w:t xml:space="preserve">, </w:t>
      </w:r>
      <w:r w:rsidRPr="009757D7">
        <w:rPr>
          <w:rFonts w:ascii="Times New Roman" w:hAnsi="Times New Roman"/>
          <w:sz w:val="20"/>
          <w:szCs w:val="20"/>
        </w:rPr>
        <w:t>23-34.</w:t>
      </w:r>
    </w:p>
    <w:p w:rsidR="007A4FD5" w:rsidRDefault="007A4FD5">
      <w:pPr>
        <w:autoSpaceDE w:val="0"/>
        <w:autoSpaceDN w:val="0"/>
        <w:adjustRightInd w:val="0"/>
        <w:spacing w:after="0" w:line="240" w:lineRule="auto"/>
        <w:rPr>
          <w:rFonts w:ascii="Times New Roman" w:hAnsi="Times New Roman"/>
          <w:sz w:val="20"/>
          <w:szCs w:val="20"/>
        </w:rPr>
      </w:pPr>
    </w:p>
    <w:p w:rsidR="007A4FD5" w:rsidRDefault="00C31BA0">
      <w:pPr>
        <w:autoSpaceDE w:val="0"/>
        <w:autoSpaceDN w:val="0"/>
        <w:adjustRightInd w:val="0"/>
        <w:spacing w:after="0" w:line="240" w:lineRule="auto"/>
        <w:rPr>
          <w:rFonts w:ascii="Times New Roman" w:hAnsi="Times New Roman"/>
          <w:sz w:val="20"/>
          <w:szCs w:val="20"/>
        </w:rPr>
      </w:pPr>
      <w:r w:rsidRPr="009757D7">
        <w:rPr>
          <w:rFonts w:ascii="Times New Roman" w:hAnsi="Times New Roman"/>
          <w:sz w:val="20"/>
          <w:szCs w:val="20"/>
        </w:rPr>
        <w:t>Desai, R. ‘The New Communists of the Commons</w:t>
      </w:r>
      <w:r w:rsidRPr="009757D7">
        <w:rPr>
          <w:rFonts w:ascii="Times New Roman" w:hAnsi="Times New Roman"/>
          <w:bCs/>
          <w:sz w:val="20"/>
          <w:szCs w:val="20"/>
        </w:rPr>
        <w:t xml:space="preserve">: Twenty-first-century </w:t>
      </w:r>
      <w:proofErr w:type="spellStart"/>
      <w:r w:rsidRPr="009757D7">
        <w:rPr>
          <w:rFonts w:ascii="Times New Roman" w:hAnsi="Times New Roman"/>
          <w:bCs/>
          <w:sz w:val="20"/>
          <w:szCs w:val="20"/>
        </w:rPr>
        <w:t>Proudhonists</w:t>
      </w:r>
      <w:proofErr w:type="spellEnd"/>
      <w:r w:rsidRPr="009757D7">
        <w:rPr>
          <w:rFonts w:ascii="Times New Roman" w:hAnsi="Times New Roman"/>
          <w:bCs/>
          <w:sz w:val="20"/>
          <w:szCs w:val="20"/>
        </w:rPr>
        <w:t xml:space="preserve">’ (2011) 1:2 </w:t>
      </w:r>
      <w:r w:rsidRPr="009757D7">
        <w:rPr>
          <w:rFonts w:ascii="Times New Roman" w:hAnsi="Times New Roman"/>
          <w:bCs/>
          <w:i/>
          <w:sz w:val="20"/>
          <w:szCs w:val="20"/>
        </w:rPr>
        <w:t xml:space="preserve">International Critical Thought, </w:t>
      </w:r>
      <w:r w:rsidRPr="009757D7">
        <w:rPr>
          <w:rFonts w:ascii="Times New Roman" w:hAnsi="Times New Roman"/>
          <w:bCs/>
          <w:sz w:val="20"/>
          <w:szCs w:val="20"/>
        </w:rPr>
        <w:t xml:space="preserve">204-223. </w:t>
      </w:r>
    </w:p>
    <w:p w:rsidR="007A4FD5" w:rsidRDefault="007A4FD5">
      <w:pPr>
        <w:autoSpaceDE w:val="0"/>
        <w:autoSpaceDN w:val="0"/>
        <w:adjustRightInd w:val="0"/>
        <w:spacing w:after="0" w:line="240" w:lineRule="auto"/>
        <w:rPr>
          <w:rFonts w:ascii="Times New Roman" w:hAnsi="Times New Roman"/>
          <w:sz w:val="20"/>
          <w:szCs w:val="20"/>
        </w:rPr>
      </w:pPr>
    </w:p>
    <w:p w:rsidR="007A4FD5" w:rsidRDefault="00C31BA0">
      <w:pPr>
        <w:autoSpaceDE w:val="0"/>
        <w:autoSpaceDN w:val="0"/>
        <w:adjustRightInd w:val="0"/>
        <w:spacing w:after="0" w:line="240" w:lineRule="auto"/>
        <w:rPr>
          <w:rFonts w:ascii="Times New Roman" w:hAnsi="Times New Roman"/>
          <w:sz w:val="20"/>
          <w:szCs w:val="20"/>
        </w:rPr>
      </w:pPr>
      <w:r w:rsidRPr="009757D7">
        <w:rPr>
          <w:rFonts w:ascii="Times New Roman" w:hAnsi="Times New Roman"/>
          <w:sz w:val="20"/>
          <w:szCs w:val="20"/>
        </w:rPr>
        <w:t xml:space="preserve">Elson, D. (1979) </w:t>
      </w:r>
      <w:r w:rsidRPr="009757D7">
        <w:rPr>
          <w:rFonts w:ascii="TimesNewRomanPSMT" w:hAnsi="TimesNewRomanPSMT" w:cs="TimesNewRomanPSMT"/>
          <w:sz w:val="20"/>
          <w:szCs w:val="20"/>
        </w:rPr>
        <w:t>‘</w:t>
      </w:r>
      <w:r w:rsidRPr="009757D7">
        <w:rPr>
          <w:rFonts w:ascii="Times New Roman" w:hAnsi="Times New Roman"/>
          <w:sz w:val="20"/>
          <w:szCs w:val="20"/>
        </w:rPr>
        <w:t>The Value Theory of Labour’, in Diane Elson (ed.)</w:t>
      </w:r>
      <w:r w:rsidRPr="009757D7">
        <w:rPr>
          <w:rFonts w:ascii="TimesNewRomanPSMT" w:hAnsi="TimesNewRomanPSMT" w:cs="TimesNewRomanPSMT"/>
          <w:sz w:val="20"/>
          <w:szCs w:val="20"/>
        </w:rPr>
        <w:t xml:space="preserve"> </w:t>
      </w:r>
      <w:r w:rsidRPr="009757D7">
        <w:rPr>
          <w:rFonts w:ascii="Times New Roman" w:hAnsi="Times New Roman"/>
          <w:i/>
          <w:sz w:val="20"/>
          <w:szCs w:val="20"/>
        </w:rPr>
        <w:t xml:space="preserve">Value: The Representation of Labour in Capitalism </w:t>
      </w:r>
      <w:r w:rsidRPr="009757D7">
        <w:rPr>
          <w:rFonts w:ascii="Times New Roman" w:hAnsi="Times New Roman"/>
          <w:sz w:val="20"/>
          <w:szCs w:val="20"/>
        </w:rPr>
        <w:t xml:space="preserve">(London: CSE Books). </w:t>
      </w:r>
    </w:p>
    <w:p w:rsidR="007A4FD5" w:rsidRDefault="007A4FD5">
      <w:pPr>
        <w:autoSpaceDE w:val="0"/>
        <w:autoSpaceDN w:val="0"/>
        <w:adjustRightInd w:val="0"/>
        <w:spacing w:after="0" w:line="240" w:lineRule="auto"/>
        <w:rPr>
          <w:rFonts w:ascii="TimesNewRomanPSMT" w:hAnsi="TimesNewRomanPSMT" w:cs="TimesNewRomanPSMT"/>
          <w:sz w:val="20"/>
          <w:szCs w:val="20"/>
        </w:rPr>
      </w:pPr>
    </w:p>
    <w:p w:rsidR="007A4FD5" w:rsidRDefault="00C31BA0">
      <w:pPr>
        <w:autoSpaceDE w:val="0"/>
        <w:autoSpaceDN w:val="0"/>
        <w:adjustRightInd w:val="0"/>
        <w:spacing w:after="0" w:line="240" w:lineRule="auto"/>
        <w:rPr>
          <w:rFonts w:ascii="Times New Roman" w:hAnsi="Times New Roman"/>
          <w:sz w:val="20"/>
          <w:szCs w:val="20"/>
        </w:rPr>
      </w:pPr>
      <w:proofErr w:type="spellStart"/>
      <w:r w:rsidRPr="009757D7">
        <w:rPr>
          <w:rFonts w:ascii="Times New Roman" w:hAnsi="Times New Roman"/>
          <w:sz w:val="20"/>
          <w:szCs w:val="20"/>
        </w:rPr>
        <w:t>Fantone</w:t>
      </w:r>
      <w:proofErr w:type="spellEnd"/>
      <w:r w:rsidRPr="009757D7">
        <w:rPr>
          <w:rFonts w:ascii="Times New Roman" w:hAnsi="Times New Roman"/>
          <w:sz w:val="20"/>
          <w:szCs w:val="20"/>
        </w:rPr>
        <w:t xml:space="preserve">, L. </w:t>
      </w:r>
      <w:r w:rsidRPr="009757D7">
        <w:rPr>
          <w:rFonts w:ascii="Times New Roman" w:hAnsi="Times New Roman"/>
          <w:color w:val="000000"/>
          <w:sz w:val="20"/>
          <w:szCs w:val="20"/>
        </w:rPr>
        <w:t xml:space="preserve">‘Precarious Changes: Gender and Generational Politics in Contemporary </w:t>
      </w:r>
      <w:proofErr w:type="gramStart"/>
      <w:r w:rsidRPr="009757D7">
        <w:rPr>
          <w:rFonts w:ascii="Times New Roman" w:hAnsi="Times New Roman"/>
          <w:color w:val="000000"/>
          <w:sz w:val="20"/>
          <w:szCs w:val="20"/>
        </w:rPr>
        <w:t>Italy’  (</w:t>
      </w:r>
      <w:proofErr w:type="gramEnd"/>
      <w:r w:rsidRPr="009757D7">
        <w:rPr>
          <w:rFonts w:ascii="Times New Roman" w:hAnsi="Times New Roman"/>
          <w:color w:val="000000"/>
          <w:sz w:val="20"/>
          <w:szCs w:val="20"/>
        </w:rPr>
        <w:t>2007)</w:t>
      </w:r>
      <w:r w:rsidR="00FE5086">
        <w:rPr>
          <w:rFonts w:ascii="Times New Roman" w:hAnsi="Times New Roman"/>
          <w:color w:val="000000"/>
          <w:sz w:val="20"/>
          <w:szCs w:val="20"/>
        </w:rPr>
        <w:t xml:space="preserve"> 87</w:t>
      </w:r>
      <w:r w:rsidRPr="009757D7">
        <w:rPr>
          <w:rFonts w:ascii="Times New Roman" w:hAnsi="Times New Roman"/>
          <w:color w:val="000000"/>
          <w:sz w:val="20"/>
          <w:szCs w:val="20"/>
        </w:rPr>
        <w:t xml:space="preserve"> </w:t>
      </w:r>
      <w:r w:rsidRPr="009757D7">
        <w:rPr>
          <w:rFonts w:ascii="Times New Roman" w:hAnsi="Times New Roman"/>
          <w:i/>
          <w:iCs/>
          <w:color w:val="000000"/>
          <w:sz w:val="20"/>
          <w:szCs w:val="20"/>
        </w:rPr>
        <w:t xml:space="preserve">Feminist Review, </w:t>
      </w:r>
      <w:r w:rsidRPr="009757D7">
        <w:rPr>
          <w:rFonts w:ascii="Times New Roman" w:hAnsi="Times New Roman"/>
          <w:iCs/>
          <w:color w:val="000000"/>
          <w:sz w:val="20"/>
          <w:szCs w:val="20"/>
        </w:rPr>
        <w:t>5-20.</w:t>
      </w:r>
    </w:p>
    <w:p w:rsidR="007A4FD5" w:rsidRDefault="007A4FD5">
      <w:pPr>
        <w:autoSpaceDE w:val="0"/>
        <w:autoSpaceDN w:val="0"/>
        <w:adjustRightInd w:val="0"/>
        <w:spacing w:after="0" w:line="240" w:lineRule="auto"/>
        <w:rPr>
          <w:rFonts w:ascii="Times New Roman" w:hAnsi="Times New Roman"/>
          <w:sz w:val="20"/>
          <w:szCs w:val="20"/>
        </w:rPr>
      </w:pPr>
    </w:p>
    <w:p w:rsidR="007A4FD5" w:rsidRDefault="00C31BA0">
      <w:pPr>
        <w:autoSpaceDE w:val="0"/>
        <w:autoSpaceDN w:val="0"/>
        <w:adjustRightInd w:val="0"/>
        <w:spacing w:after="0" w:line="240" w:lineRule="auto"/>
        <w:rPr>
          <w:rFonts w:ascii="Times New Roman" w:hAnsi="Times New Roman"/>
          <w:sz w:val="20"/>
          <w:szCs w:val="20"/>
        </w:rPr>
      </w:pPr>
      <w:proofErr w:type="spellStart"/>
      <w:proofErr w:type="gramStart"/>
      <w:r w:rsidRPr="009757D7">
        <w:rPr>
          <w:rFonts w:ascii="Times New Roman" w:hAnsi="Times New Roman"/>
          <w:sz w:val="20"/>
          <w:szCs w:val="20"/>
        </w:rPr>
        <w:t>Federici</w:t>
      </w:r>
      <w:proofErr w:type="spellEnd"/>
      <w:r w:rsidRPr="009757D7">
        <w:rPr>
          <w:rFonts w:ascii="Times New Roman" w:hAnsi="Times New Roman"/>
          <w:sz w:val="20"/>
          <w:szCs w:val="20"/>
        </w:rPr>
        <w:t>, S (2010) ‘</w:t>
      </w:r>
      <w:r w:rsidRPr="009757D7">
        <w:rPr>
          <w:rFonts w:ascii="Times New Roman" w:eastAsia="Times New Roman" w:hAnsi="Times New Roman"/>
          <w:bCs/>
          <w:sz w:val="20"/>
          <w:szCs w:val="20"/>
          <w:lang w:eastAsia="en-GB"/>
        </w:rPr>
        <w:t xml:space="preserve">The </w:t>
      </w:r>
      <w:r w:rsidR="00FE5086">
        <w:rPr>
          <w:rFonts w:ascii="Times New Roman" w:eastAsia="Times New Roman" w:hAnsi="Times New Roman"/>
          <w:bCs/>
          <w:sz w:val="20"/>
          <w:szCs w:val="20"/>
          <w:lang w:eastAsia="en-GB"/>
        </w:rPr>
        <w:t>R</w:t>
      </w:r>
      <w:r w:rsidRPr="009757D7">
        <w:rPr>
          <w:rFonts w:ascii="Times New Roman" w:eastAsia="Times New Roman" w:hAnsi="Times New Roman"/>
          <w:bCs/>
          <w:sz w:val="20"/>
          <w:szCs w:val="20"/>
          <w:lang w:eastAsia="en-GB"/>
        </w:rPr>
        <w:t xml:space="preserve">eproduction of </w:t>
      </w:r>
      <w:r w:rsidR="00FE5086">
        <w:rPr>
          <w:rFonts w:ascii="Times New Roman" w:eastAsia="Times New Roman" w:hAnsi="Times New Roman"/>
          <w:bCs/>
          <w:sz w:val="20"/>
          <w:szCs w:val="20"/>
          <w:lang w:eastAsia="en-GB"/>
        </w:rPr>
        <w:t>L</w:t>
      </w:r>
      <w:r w:rsidRPr="009757D7">
        <w:rPr>
          <w:rFonts w:ascii="Times New Roman" w:eastAsia="Times New Roman" w:hAnsi="Times New Roman"/>
          <w:bCs/>
          <w:sz w:val="20"/>
          <w:szCs w:val="20"/>
          <w:lang w:eastAsia="en-GB"/>
        </w:rPr>
        <w:t>abour-</w:t>
      </w:r>
      <w:r w:rsidR="00FE5086">
        <w:rPr>
          <w:rFonts w:ascii="Times New Roman" w:eastAsia="Times New Roman" w:hAnsi="Times New Roman"/>
          <w:bCs/>
          <w:sz w:val="20"/>
          <w:szCs w:val="20"/>
          <w:lang w:eastAsia="en-GB"/>
        </w:rPr>
        <w:t>P</w:t>
      </w:r>
      <w:r w:rsidRPr="009757D7">
        <w:rPr>
          <w:rFonts w:ascii="Times New Roman" w:eastAsia="Times New Roman" w:hAnsi="Times New Roman"/>
          <w:bCs/>
          <w:sz w:val="20"/>
          <w:szCs w:val="20"/>
          <w:lang w:eastAsia="en-GB"/>
        </w:rPr>
        <w:t xml:space="preserve">ower in the </w:t>
      </w:r>
      <w:r w:rsidR="00FE5086">
        <w:rPr>
          <w:rFonts w:ascii="Times New Roman" w:eastAsia="Times New Roman" w:hAnsi="Times New Roman"/>
          <w:bCs/>
          <w:sz w:val="20"/>
          <w:szCs w:val="20"/>
          <w:lang w:eastAsia="en-GB"/>
        </w:rPr>
        <w:t>G</w:t>
      </w:r>
      <w:r w:rsidRPr="009757D7">
        <w:rPr>
          <w:rFonts w:ascii="Times New Roman" w:eastAsia="Times New Roman" w:hAnsi="Times New Roman"/>
          <w:bCs/>
          <w:sz w:val="20"/>
          <w:szCs w:val="20"/>
          <w:lang w:eastAsia="en-GB"/>
        </w:rPr>
        <w:t xml:space="preserve">lobal </w:t>
      </w:r>
      <w:r w:rsidR="00FE5086">
        <w:rPr>
          <w:rFonts w:ascii="Times New Roman" w:eastAsia="Times New Roman" w:hAnsi="Times New Roman"/>
          <w:bCs/>
          <w:sz w:val="20"/>
          <w:szCs w:val="20"/>
          <w:lang w:eastAsia="en-GB"/>
        </w:rPr>
        <w:t>E</w:t>
      </w:r>
      <w:r w:rsidRPr="009757D7">
        <w:rPr>
          <w:rFonts w:ascii="Times New Roman" w:eastAsia="Times New Roman" w:hAnsi="Times New Roman"/>
          <w:bCs/>
          <w:sz w:val="20"/>
          <w:szCs w:val="20"/>
          <w:lang w:eastAsia="en-GB"/>
        </w:rPr>
        <w:t xml:space="preserve">conomy, Marxist </w:t>
      </w:r>
      <w:r w:rsidR="00FE5086">
        <w:rPr>
          <w:rFonts w:ascii="Times New Roman" w:eastAsia="Times New Roman" w:hAnsi="Times New Roman"/>
          <w:bCs/>
          <w:sz w:val="20"/>
          <w:szCs w:val="20"/>
          <w:lang w:eastAsia="en-GB"/>
        </w:rPr>
        <w:t>T</w:t>
      </w:r>
      <w:r w:rsidRPr="009757D7">
        <w:rPr>
          <w:rFonts w:ascii="Times New Roman" w:eastAsia="Times New Roman" w:hAnsi="Times New Roman"/>
          <w:bCs/>
          <w:sz w:val="20"/>
          <w:szCs w:val="20"/>
          <w:lang w:eastAsia="en-GB"/>
        </w:rPr>
        <w:t xml:space="preserve">heory and the </w:t>
      </w:r>
      <w:r w:rsidR="00FE5086">
        <w:rPr>
          <w:rFonts w:ascii="Times New Roman" w:eastAsia="Times New Roman" w:hAnsi="Times New Roman"/>
          <w:bCs/>
          <w:sz w:val="20"/>
          <w:szCs w:val="20"/>
          <w:lang w:eastAsia="en-GB"/>
        </w:rPr>
        <w:t>U</w:t>
      </w:r>
      <w:r w:rsidRPr="009757D7">
        <w:rPr>
          <w:rFonts w:ascii="Times New Roman" w:eastAsia="Times New Roman" w:hAnsi="Times New Roman"/>
          <w:bCs/>
          <w:sz w:val="20"/>
          <w:szCs w:val="20"/>
          <w:lang w:eastAsia="en-GB"/>
        </w:rPr>
        <w:t>nfinished </w:t>
      </w:r>
      <w:r w:rsidR="00FE5086">
        <w:rPr>
          <w:rFonts w:ascii="Times New Roman" w:eastAsia="Times New Roman" w:hAnsi="Times New Roman"/>
          <w:bCs/>
          <w:sz w:val="20"/>
          <w:szCs w:val="20"/>
          <w:lang w:eastAsia="en-GB"/>
        </w:rPr>
        <w:t>F</w:t>
      </w:r>
      <w:r w:rsidRPr="009757D7">
        <w:rPr>
          <w:rFonts w:ascii="Times New Roman" w:eastAsia="Times New Roman" w:hAnsi="Times New Roman"/>
          <w:bCs/>
          <w:sz w:val="20"/>
          <w:szCs w:val="20"/>
          <w:lang w:eastAsia="en-GB"/>
        </w:rPr>
        <w:t>eminist </w:t>
      </w:r>
      <w:r w:rsidR="00FE5086">
        <w:rPr>
          <w:rFonts w:ascii="Times New Roman" w:eastAsia="Times New Roman" w:hAnsi="Times New Roman"/>
          <w:bCs/>
          <w:sz w:val="20"/>
          <w:szCs w:val="20"/>
          <w:lang w:eastAsia="en-GB"/>
        </w:rPr>
        <w:t>R</w:t>
      </w:r>
      <w:r w:rsidRPr="009757D7">
        <w:rPr>
          <w:rFonts w:ascii="Times New Roman" w:eastAsia="Times New Roman" w:hAnsi="Times New Roman"/>
          <w:bCs/>
          <w:sz w:val="20"/>
          <w:szCs w:val="20"/>
          <w:lang w:eastAsia="en-GB"/>
        </w:rPr>
        <w:t>evolution’.</w:t>
      </w:r>
      <w:proofErr w:type="gramEnd"/>
      <w:r w:rsidRPr="009757D7">
        <w:rPr>
          <w:rFonts w:ascii="Times New Roman" w:eastAsia="Times New Roman" w:hAnsi="Times New Roman"/>
          <w:bCs/>
          <w:sz w:val="20"/>
          <w:szCs w:val="20"/>
          <w:lang w:eastAsia="en-GB"/>
        </w:rPr>
        <w:t xml:space="preserve"> Paper presented at the seminar </w:t>
      </w:r>
      <w:r w:rsidR="00FE5086" w:rsidRPr="009757D7">
        <w:rPr>
          <w:rFonts w:ascii="Times New Roman" w:eastAsia="Times New Roman" w:hAnsi="Times New Roman"/>
          <w:bCs/>
          <w:sz w:val="20"/>
          <w:szCs w:val="20"/>
          <w:lang w:eastAsia="en-GB"/>
        </w:rPr>
        <w:t>on the Crisis of Social Reproduction and F</w:t>
      </w:r>
      <w:r w:rsidR="00FE5086">
        <w:rPr>
          <w:rFonts w:ascii="Times New Roman" w:eastAsia="Times New Roman" w:hAnsi="Times New Roman"/>
          <w:bCs/>
          <w:sz w:val="20"/>
          <w:szCs w:val="20"/>
          <w:lang w:eastAsia="en-GB"/>
        </w:rPr>
        <w:t>eminist Struggle,</w:t>
      </w:r>
      <w:r w:rsidR="00FE5086" w:rsidRPr="009757D7">
        <w:rPr>
          <w:rFonts w:ascii="Times New Roman" w:eastAsia="Times New Roman" w:hAnsi="Times New Roman"/>
          <w:bCs/>
          <w:sz w:val="20"/>
          <w:szCs w:val="20"/>
          <w:lang w:eastAsia="en-GB"/>
        </w:rPr>
        <w:t xml:space="preserve"> </w:t>
      </w:r>
      <w:r w:rsidR="00FE5086">
        <w:rPr>
          <w:rFonts w:ascii="Times New Roman" w:eastAsia="Times New Roman" w:hAnsi="Times New Roman"/>
          <w:bCs/>
          <w:sz w:val="20"/>
          <w:szCs w:val="20"/>
          <w:lang w:eastAsia="en-GB"/>
        </w:rPr>
        <w:t xml:space="preserve">27 January 2010, </w:t>
      </w:r>
      <w:r w:rsidRPr="009757D7">
        <w:rPr>
          <w:rFonts w:ascii="Times New Roman" w:eastAsia="Times New Roman" w:hAnsi="Times New Roman"/>
          <w:bCs/>
          <w:sz w:val="20"/>
          <w:szCs w:val="20"/>
          <w:lang w:eastAsia="en-GB"/>
        </w:rPr>
        <w:t xml:space="preserve">University of California, Santa </w:t>
      </w:r>
      <w:proofErr w:type="gramStart"/>
      <w:r w:rsidRPr="009757D7">
        <w:rPr>
          <w:rFonts w:ascii="Times New Roman" w:eastAsia="Times New Roman" w:hAnsi="Times New Roman"/>
          <w:bCs/>
          <w:sz w:val="20"/>
          <w:szCs w:val="20"/>
          <w:lang w:eastAsia="en-GB"/>
        </w:rPr>
        <w:t>Cruz .</w:t>
      </w:r>
      <w:proofErr w:type="gramEnd"/>
      <w:r w:rsidRPr="009757D7">
        <w:rPr>
          <w:rFonts w:ascii="Times New Roman" w:eastAsia="Times New Roman" w:hAnsi="Times New Roman"/>
          <w:bCs/>
          <w:sz w:val="20"/>
          <w:szCs w:val="20"/>
          <w:lang w:eastAsia="en-GB"/>
        </w:rPr>
        <w:t xml:space="preserve"> Available at </w:t>
      </w:r>
      <w:hyperlink r:id="rId9" w:history="1">
        <w:r w:rsidRPr="009757D7">
          <w:rPr>
            <w:rStyle w:val="Hyperlink"/>
            <w:rFonts w:ascii="Times New Roman" w:eastAsia="Times New Roman" w:hAnsi="Times New Roman"/>
            <w:bCs/>
            <w:sz w:val="20"/>
            <w:szCs w:val="20"/>
            <w:lang w:eastAsia="en-GB"/>
          </w:rPr>
          <w:t>http://culturalstudies.ucsc.edu/EVENTS/Winter09/FedericiReading.pdf</w:t>
        </w:r>
      </w:hyperlink>
      <w:r w:rsidRPr="009757D7">
        <w:rPr>
          <w:rFonts w:ascii="Times New Roman" w:eastAsia="Times New Roman" w:hAnsi="Times New Roman"/>
          <w:bCs/>
          <w:sz w:val="20"/>
          <w:szCs w:val="20"/>
          <w:lang w:eastAsia="en-GB"/>
        </w:rPr>
        <w:t xml:space="preserve"> </w:t>
      </w:r>
    </w:p>
    <w:p w:rsidR="007A4FD5" w:rsidRDefault="007A4FD5">
      <w:pPr>
        <w:autoSpaceDE w:val="0"/>
        <w:autoSpaceDN w:val="0"/>
        <w:adjustRightInd w:val="0"/>
        <w:spacing w:after="0" w:line="240" w:lineRule="auto"/>
        <w:rPr>
          <w:rFonts w:ascii="Times New Roman" w:hAnsi="Times New Roman"/>
          <w:sz w:val="20"/>
          <w:szCs w:val="20"/>
        </w:rPr>
      </w:pPr>
    </w:p>
    <w:p w:rsidR="007A4FD5" w:rsidRDefault="00C31BA0">
      <w:pPr>
        <w:autoSpaceDE w:val="0"/>
        <w:autoSpaceDN w:val="0"/>
        <w:adjustRightInd w:val="0"/>
        <w:spacing w:after="0" w:line="240" w:lineRule="auto"/>
        <w:rPr>
          <w:rFonts w:ascii="Times New Roman" w:hAnsi="Times New Roman"/>
          <w:sz w:val="20"/>
          <w:szCs w:val="20"/>
        </w:rPr>
      </w:pPr>
      <w:proofErr w:type="spellStart"/>
      <w:r w:rsidRPr="009757D7">
        <w:rPr>
          <w:rFonts w:ascii="Times New Roman" w:hAnsi="Times New Roman"/>
          <w:sz w:val="20"/>
          <w:szCs w:val="20"/>
        </w:rPr>
        <w:t>Federici</w:t>
      </w:r>
      <w:proofErr w:type="spellEnd"/>
      <w:r w:rsidRPr="009757D7">
        <w:rPr>
          <w:rFonts w:ascii="Times New Roman" w:hAnsi="Times New Roman"/>
          <w:sz w:val="20"/>
          <w:szCs w:val="20"/>
        </w:rPr>
        <w:t xml:space="preserve">, S. ‘Precarious Labour: A </w:t>
      </w:r>
      <w:proofErr w:type="gramStart"/>
      <w:r w:rsidRPr="009757D7">
        <w:rPr>
          <w:rFonts w:ascii="Times New Roman" w:hAnsi="Times New Roman"/>
          <w:sz w:val="20"/>
          <w:szCs w:val="20"/>
        </w:rPr>
        <w:t>Feminist  Perspective’</w:t>
      </w:r>
      <w:proofErr w:type="gramEnd"/>
      <w:r w:rsidRPr="009757D7">
        <w:rPr>
          <w:rFonts w:ascii="Times New Roman" w:hAnsi="Times New Roman"/>
          <w:sz w:val="20"/>
          <w:szCs w:val="20"/>
        </w:rPr>
        <w:t xml:space="preserve"> (2008) </w:t>
      </w:r>
      <w:r w:rsidRPr="009757D7">
        <w:rPr>
          <w:rFonts w:ascii="Times New Roman" w:hAnsi="Times New Roman"/>
          <w:i/>
          <w:sz w:val="20"/>
          <w:szCs w:val="20"/>
        </w:rPr>
        <w:t>The Journal of Aesthetics and Protest</w:t>
      </w:r>
      <w:r w:rsidRPr="009757D7">
        <w:rPr>
          <w:rFonts w:ascii="Times New Roman" w:hAnsi="Times New Roman"/>
          <w:sz w:val="20"/>
          <w:szCs w:val="20"/>
        </w:rPr>
        <w:t>, 1-9.</w:t>
      </w:r>
    </w:p>
    <w:p w:rsidR="007A4FD5" w:rsidRDefault="007A4FD5">
      <w:pPr>
        <w:autoSpaceDE w:val="0"/>
        <w:autoSpaceDN w:val="0"/>
        <w:adjustRightInd w:val="0"/>
        <w:spacing w:after="0" w:line="240" w:lineRule="auto"/>
        <w:rPr>
          <w:rFonts w:ascii="Times New Roman" w:hAnsi="Times New Roman"/>
          <w:sz w:val="20"/>
          <w:szCs w:val="20"/>
        </w:rPr>
      </w:pPr>
    </w:p>
    <w:p w:rsidR="007A4FD5" w:rsidRDefault="00C31BA0">
      <w:pPr>
        <w:autoSpaceDE w:val="0"/>
        <w:autoSpaceDN w:val="0"/>
        <w:adjustRightInd w:val="0"/>
        <w:spacing w:after="0" w:line="240" w:lineRule="auto"/>
        <w:rPr>
          <w:rFonts w:ascii="Times New Roman" w:hAnsi="Times New Roman"/>
          <w:sz w:val="20"/>
          <w:szCs w:val="20"/>
        </w:rPr>
      </w:pPr>
      <w:proofErr w:type="spellStart"/>
      <w:r w:rsidRPr="009757D7">
        <w:rPr>
          <w:rFonts w:ascii="Times New Roman" w:hAnsi="Times New Roman"/>
          <w:sz w:val="20"/>
          <w:szCs w:val="20"/>
        </w:rPr>
        <w:t>Federici</w:t>
      </w:r>
      <w:proofErr w:type="spellEnd"/>
      <w:r w:rsidRPr="009757D7">
        <w:rPr>
          <w:rFonts w:ascii="Times New Roman" w:hAnsi="Times New Roman"/>
          <w:sz w:val="20"/>
          <w:szCs w:val="20"/>
        </w:rPr>
        <w:t>, S</w:t>
      </w:r>
      <w:r w:rsidR="006D6222">
        <w:rPr>
          <w:rFonts w:ascii="Times New Roman" w:hAnsi="Times New Roman"/>
          <w:sz w:val="20"/>
          <w:szCs w:val="20"/>
        </w:rPr>
        <w:t>.</w:t>
      </w:r>
      <w:r w:rsidRPr="009757D7">
        <w:rPr>
          <w:rFonts w:ascii="Times New Roman" w:hAnsi="Times New Roman"/>
          <w:sz w:val="20"/>
          <w:szCs w:val="20"/>
        </w:rPr>
        <w:t xml:space="preserve"> (2004) </w:t>
      </w:r>
      <w:proofErr w:type="spellStart"/>
      <w:r w:rsidRPr="009757D7">
        <w:rPr>
          <w:rFonts w:ascii="Times New Roman" w:hAnsi="Times New Roman"/>
          <w:i/>
          <w:sz w:val="20"/>
          <w:szCs w:val="20"/>
        </w:rPr>
        <w:t>Caliban</w:t>
      </w:r>
      <w:proofErr w:type="spellEnd"/>
      <w:r w:rsidRPr="009757D7">
        <w:rPr>
          <w:rFonts w:ascii="Times New Roman" w:hAnsi="Times New Roman"/>
          <w:i/>
          <w:sz w:val="20"/>
          <w:szCs w:val="20"/>
        </w:rPr>
        <w:t xml:space="preserve"> and the Witch: Women, the Body and Primitive Accumulation</w:t>
      </w:r>
      <w:r w:rsidRPr="009757D7">
        <w:rPr>
          <w:rFonts w:ascii="Times New Roman" w:hAnsi="Times New Roman"/>
          <w:sz w:val="20"/>
          <w:szCs w:val="20"/>
        </w:rPr>
        <w:t xml:space="preserve"> (New York: </w:t>
      </w:r>
      <w:proofErr w:type="spellStart"/>
      <w:r w:rsidRPr="009757D7">
        <w:rPr>
          <w:rFonts w:ascii="Times New Roman" w:hAnsi="Times New Roman"/>
          <w:sz w:val="20"/>
          <w:szCs w:val="20"/>
        </w:rPr>
        <w:t>Automedia</w:t>
      </w:r>
      <w:proofErr w:type="spellEnd"/>
      <w:r w:rsidRPr="009757D7">
        <w:rPr>
          <w:rFonts w:ascii="Times New Roman" w:hAnsi="Times New Roman"/>
          <w:sz w:val="20"/>
          <w:szCs w:val="20"/>
        </w:rPr>
        <w:t>).</w:t>
      </w:r>
    </w:p>
    <w:p w:rsidR="007A4FD5" w:rsidRDefault="007A4FD5">
      <w:pPr>
        <w:autoSpaceDE w:val="0"/>
        <w:autoSpaceDN w:val="0"/>
        <w:adjustRightInd w:val="0"/>
        <w:spacing w:after="0" w:line="240" w:lineRule="auto"/>
        <w:rPr>
          <w:rFonts w:ascii="Times New Roman" w:hAnsi="Times New Roman"/>
          <w:sz w:val="20"/>
          <w:szCs w:val="20"/>
        </w:rPr>
      </w:pPr>
    </w:p>
    <w:p w:rsidR="007A4FD5" w:rsidRDefault="00C31BA0">
      <w:pPr>
        <w:autoSpaceDE w:val="0"/>
        <w:autoSpaceDN w:val="0"/>
        <w:adjustRightInd w:val="0"/>
        <w:spacing w:after="0" w:line="240" w:lineRule="auto"/>
        <w:rPr>
          <w:rFonts w:ascii="Times New Roman" w:hAnsi="Times New Roman"/>
          <w:sz w:val="20"/>
          <w:szCs w:val="20"/>
        </w:rPr>
      </w:pPr>
      <w:proofErr w:type="spellStart"/>
      <w:r w:rsidRPr="009757D7">
        <w:rPr>
          <w:rFonts w:ascii="Times New Roman" w:hAnsi="Times New Roman"/>
          <w:sz w:val="20"/>
          <w:szCs w:val="20"/>
        </w:rPr>
        <w:t>Federici</w:t>
      </w:r>
      <w:proofErr w:type="spellEnd"/>
      <w:r w:rsidRPr="009757D7">
        <w:rPr>
          <w:rFonts w:ascii="Times New Roman" w:hAnsi="Times New Roman"/>
          <w:sz w:val="20"/>
          <w:szCs w:val="20"/>
        </w:rPr>
        <w:t xml:space="preserve">, S. (1980) ‘Wages against Housework’, in E. </w:t>
      </w:r>
      <w:proofErr w:type="spellStart"/>
      <w:r w:rsidRPr="009757D7">
        <w:rPr>
          <w:rFonts w:ascii="Times New Roman" w:hAnsi="Times New Roman"/>
          <w:sz w:val="20"/>
          <w:szCs w:val="20"/>
        </w:rPr>
        <w:t>Malos</w:t>
      </w:r>
      <w:proofErr w:type="spellEnd"/>
      <w:r w:rsidRPr="009757D7">
        <w:rPr>
          <w:rFonts w:ascii="Times New Roman" w:hAnsi="Times New Roman"/>
          <w:sz w:val="20"/>
          <w:szCs w:val="20"/>
        </w:rPr>
        <w:t xml:space="preserve"> (ed.) </w:t>
      </w:r>
      <w:proofErr w:type="gramStart"/>
      <w:r w:rsidRPr="009757D7">
        <w:rPr>
          <w:rFonts w:ascii="Times New Roman" w:hAnsi="Times New Roman"/>
          <w:i/>
          <w:iCs/>
          <w:sz w:val="20"/>
          <w:szCs w:val="20"/>
        </w:rPr>
        <w:t>The</w:t>
      </w:r>
      <w:proofErr w:type="gramEnd"/>
      <w:r w:rsidRPr="009757D7">
        <w:rPr>
          <w:rFonts w:ascii="Times New Roman" w:hAnsi="Times New Roman"/>
          <w:i/>
          <w:iCs/>
          <w:sz w:val="20"/>
          <w:szCs w:val="20"/>
        </w:rPr>
        <w:t xml:space="preserve"> Politics of Housework</w:t>
      </w:r>
      <w:r w:rsidRPr="009757D7">
        <w:rPr>
          <w:rFonts w:ascii="Times New Roman" w:hAnsi="Times New Roman"/>
          <w:sz w:val="20"/>
          <w:szCs w:val="20"/>
        </w:rPr>
        <w:t xml:space="preserve"> (London: Allison and Busby)</w:t>
      </w:r>
      <w:r w:rsidR="006D6222">
        <w:rPr>
          <w:rFonts w:ascii="Times New Roman" w:hAnsi="Times New Roman"/>
          <w:sz w:val="20"/>
          <w:szCs w:val="20"/>
        </w:rPr>
        <w:t>.</w:t>
      </w:r>
    </w:p>
    <w:p w:rsidR="007A4FD5" w:rsidRDefault="007A4FD5">
      <w:pPr>
        <w:autoSpaceDE w:val="0"/>
        <w:autoSpaceDN w:val="0"/>
        <w:adjustRightInd w:val="0"/>
        <w:spacing w:after="0" w:line="240" w:lineRule="auto"/>
        <w:rPr>
          <w:rFonts w:ascii="Times New Roman" w:hAnsi="Times New Roman"/>
          <w:sz w:val="20"/>
          <w:szCs w:val="20"/>
        </w:rPr>
      </w:pPr>
    </w:p>
    <w:p w:rsidR="007A4FD5" w:rsidRDefault="00C31BA0">
      <w:pPr>
        <w:autoSpaceDE w:val="0"/>
        <w:autoSpaceDN w:val="0"/>
        <w:adjustRightInd w:val="0"/>
        <w:spacing w:after="0" w:line="240" w:lineRule="auto"/>
        <w:rPr>
          <w:rFonts w:ascii="Times New Roman" w:hAnsi="Times New Roman"/>
          <w:sz w:val="20"/>
          <w:szCs w:val="20"/>
        </w:rPr>
      </w:pPr>
      <w:proofErr w:type="spellStart"/>
      <w:r w:rsidRPr="009757D7">
        <w:rPr>
          <w:rFonts w:ascii="Times New Roman" w:hAnsi="Times New Roman"/>
          <w:sz w:val="20"/>
          <w:szCs w:val="20"/>
        </w:rPr>
        <w:t>Fortunati</w:t>
      </w:r>
      <w:proofErr w:type="spellEnd"/>
      <w:r w:rsidRPr="009757D7">
        <w:rPr>
          <w:rFonts w:ascii="Times New Roman" w:hAnsi="Times New Roman"/>
          <w:sz w:val="20"/>
          <w:szCs w:val="20"/>
        </w:rPr>
        <w:t xml:space="preserve">, L. ‘Immaterial Labour and its </w:t>
      </w:r>
      <w:proofErr w:type="spellStart"/>
      <w:r w:rsidRPr="009757D7">
        <w:rPr>
          <w:rFonts w:ascii="Times New Roman" w:hAnsi="Times New Roman"/>
          <w:sz w:val="20"/>
          <w:szCs w:val="20"/>
        </w:rPr>
        <w:t>Machinization</w:t>
      </w:r>
      <w:proofErr w:type="spellEnd"/>
      <w:r w:rsidRPr="009757D7">
        <w:rPr>
          <w:rFonts w:ascii="Times New Roman" w:hAnsi="Times New Roman"/>
          <w:sz w:val="20"/>
          <w:szCs w:val="20"/>
        </w:rPr>
        <w:t xml:space="preserve">’ (2007) 7:1 </w:t>
      </w:r>
      <w:r w:rsidRPr="009757D7">
        <w:rPr>
          <w:rFonts w:ascii="Times New Roman" w:hAnsi="Times New Roman"/>
          <w:i/>
          <w:sz w:val="20"/>
          <w:szCs w:val="20"/>
        </w:rPr>
        <w:t xml:space="preserve">Ephemera: Theory and Politics in </w:t>
      </w:r>
      <w:proofErr w:type="spellStart"/>
      <w:r w:rsidRPr="009757D7">
        <w:rPr>
          <w:rFonts w:ascii="Times New Roman" w:hAnsi="Times New Roman"/>
          <w:i/>
          <w:sz w:val="20"/>
          <w:szCs w:val="20"/>
        </w:rPr>
        <w:t>Organisaiton</w:t>
      </w:r>
      <w:proofErr w:type="spellEnd"/>
      <w:r w:rsidRPr="009757D7">
        <w:rPr>
          <w:rFonts w:ascii="Times New Roman" w:hAnsi="Times New Roman"/>
          <w:sz w:val="20"/>
          <w:szCs w:val="20"/>
        </w:rPr>
        <w:t>, 139-157</w:t>
      </w:r>
    </w:p>
    <w:p w:rsidR="007A4FD5" w:rsidRDefault="007A4FD5">
      <w:pPr>
        <w:autoSpaceDE w:val="0"/>
        <w:autoSpaceDN w:val="0"/>
        <w:adjustRightInd w:val="0"/>
        <w:spacing w:after="0" w:line="240" w:lineRule="auto"/>
        <w:rPr>
          <w:rFonts w:ascii="Times New Roman" w:hAnsi="Times New Roman"/>
          <w:sz w:val="20"/>
          <w:szCs w:val="20"/>
        </w:rPr>
      </w:pPr>
    </w:p>
    <w:p w:rsidR="007A4FD5" w:rsidRDefault="00C31BA0">
      <w:pPr>
        <w:autoSpaceDE w:val="0"/>
        <w:autoSpaceDN w:val="0"/>
        <w:adjustRightInd w:val="0"/>
        <w:spacing w:after="0" w:line="240" w:lineRule="auto"/>
        <w:rPr>
          <w:rFonts w:ascii="Times New Roman" w:hAnsi="Times New Roman"/>
          <w:sz w:val="20"/>
          <w:szCs w:val="20"/>
        </w:rPr>
      </w:pPr>
      <w:proofErr w:type="spellStart"/>
      <w:r w:rsidRPr="009757D7">
        <w:rPr>
          <w:rFonts w:ascii="Times New Roman" w:hAnsi="Times New Roman"/>
          <w:sz w:val="20"/>
          <w:szCs w:val="20"/>
        </w:rPr>
        <w:t>Fortunati</w:t>
      </w:r>
      <w:proofErr w:type="spellEnd"/>
      <w:r w:rsidRPr="009757D7">
        <w:rPr>
          <w:rFonts w:ascii="Times New Roman" w:hAnsi="Times New Roman"/>
          <w:sz w:val="20"/>
          <w:szCs w:val="20"/>
        </w:rPr>
        <w:t xml:space="preserve">, L. (2003) ‘Real People, Artificial Bodies’, in L. </w:t>
      </w:r>
      <w:proofErr w:type="spellStart"/>
      <w:r w:rsidRPr="009757D7">
        <w:rPr>
          <w:rFonts w:ascii="Times New Roman" w:hAnsi="Times New Roman"/>
          <w:sz w:val="20"/>
          <w:szCs w:val="20"/>
        </w:rPr>
        <w:t>Fortunati</w:t>
      </w:r>
      <w:proofErr w:type="spellEnd"/>
      <w:r w:rsidRPr="009757D7">
        <w:rPr>
          <w:rFonts w:ascii="Times New Roman" w:hAnsi="Times New Roman"/>
          <w:sz w:val="20"/>
          <w:szCs w:val="20"/>
        </w:rPr>
        <w:t>, J.E. Katz</w:t>
      </w:r>
      <w:r w:rsidR="006D6222">
        <w:rPr>
          <w:rFonts w:ascii="Times New Roman" w:hAnsi="Times New Roman"/>
          <w:sz w:val="20"/>
          <w:szCs w:val="20"/>
        </w:rPr>
        <w:t xml:space="preserve"> and</w:t>
      </w:r>
      <w:r w:rsidRPr="009757D7">
        <w:rPr>
          <w:rFonts w:ascii="Times New Roman" w:hAnsi="Times New Roman"/>
          <w:sz w:val="20"/>
          <w:szCs w:val="20"/>
        </w:rPr>
        <w:t xml:space="preserve"> R. </w:t>
      </w:r>
      <w:proofErr w:type="spellStart"/>
      <w:r w:rsidRPr="009757D7">
        <w:rPr>
          <w:rFonts w:ascii="Times New Roman" w:hAnsi="Times New Roman"/>
          <w:sz w:val="20"/>
          <w:szCs w:val="20"/>
        </w:rPr>
        <w:t>Riccini</w:t>
      </w:r>
      <w:proofErr w:type="spellEnd"/>
      <w:r w:rsidRPr="009757D7">
        <w:rPr>
          <w:rFonts w:ascii="Times New Roman" w:hAnsi="Times New Roman"/>
          <w:sz w:val="20"/>
          <w:szCs w:val="20"/>
        </w:rPr>
        <w:t xml:space="preserve"> (</w:t>
      </w:r>
      <w:proofErr w:type="gramStart"/>
      <w:r w:rsidRPr="009757D7">
        <w:rPr>
          <w:rFonts w:ascii="Times New Roman" w:hAnsi="Times New Roman"/>
          <w:sz w:val="20"/>
          <w:szCs w:val="20"/>
        </w:rPr>
        <w:t>eds</w:t>
      </w:r>
      <w:proofErr w:type="gramEnd"/>
      <w:r w:rsidRPr="009757D7">
        <w:rPr>
          <w:rFonts w:ascii="Times New Roman" w:hAnsi="Times New Roman"/>
          <w:sz w:val="20"/>
          <w:szCs w:val="20"/>
        </w:rPr>
        <w:t>.)</w:t>
      </w:r>
    </w:p>
    <w:p w:rsidR="007A4FD5" w:rsidRDefault="00C31BA0">
      <w:pPr>
        <w:autoSpaceDE w:val="0"/>
        <w:autoSpaceDN w:val="0"/>
        <w:adjustRightInd w:val="0"/>
        <w:spacing w:after="0" w:line="240" w:lineRule="auto"/>
        <w:rPr>
          <w:rFonts w:ascii="Times New Roman" w:hAnsi="Times New Roman"/>
          <w:sz w:val="20"/>
          <w:szCs w:val="20"/>
        </w:rPr>
      </w:pPr>
      <w:r w:rsidRPr="009757D7">
        <w:rPr>
          <w:rFonts w:ascii="Times New Roman" w:hAnsi="Times New Roman"/>
          <w:i/>
          <w:iCs/>
          <w:sz w:val="20"/>
          <w:szCs w:val="20"/>
        </w:rPr>
        <w:t>Mediating the Human Body: Technology, Communication and Fashion</w:t>
      </w:r>
      <w:r w:rsidRPr="009757D7">
        <w:rPr>
          <w:rFonts w:ascii="Times New Roman" w:hAnsi="Times New Roman"/>
          <w:sz w:val="20"/>
          <w:szCs w:val="20"/>
        </w:rPr>
        <w:t xml:space="preserve"> (Mahwah, New Jersey:</w:t>
      </w:r>
    </w:p>
    <w:p w:rsidR="007A4FD5" w:rsidRDefault="00C31BA0">
      <w:pPr>
        <w:autoSpaceDE w:val="0"/>
        <w:autoSpaceDN w:val="0"/>
        <w:adjustRightInd w:val="0"/>
        <w:spacing w:after="0" w:line="240" w:lineRule="auto"/>
        <w:rPr>
          <w:rFonts w:ascii="Times New Roman" w:hAnsi="Times New Roman"/>
          <w:sz w:val="20"/>
          <w:szCs w:val="20"/>
        </w:rPr>
      </w:pPr>
      <w:proofErr w:type="gramStart"/>
      <w:r w:rsidRPr="009757D7">
        <w:rPr>
          <w:rFonts w:ascii="Times New Roman" w:hAnsi="Times New Roman"/>
          <w:sz w:val="20"/>
          <w:szCs w:val="20"/>
        </w:rPr>
        <w:t>Erlbaum).</w:t>
      </w:r>
      <w:proofErr w:type="gramEnd"/>
    </w:p>
    <w:p w:rsidR="007A4FD5" w:rsidRDefault="007A4FD5">
      <w:pPr>
        <w:autoSpaceDE w:val="0"/>
        <w:autoSpaceDN w:val="0"/>
        <w:adjustRightInd w:val="0"/>
        <w:spacing w:after="0" w:line="240" w:lineRule="auto"/>
        <w:rPr>
          <w:rFonts w:ascii="Times New Roman" w:hAnsi="Times New Roman"/>
          <w:sz w:val="20"/>
          <w:szCs w:val="20"/>
        </w:rPr>
      </w:pPr>
    </w:p>
    <w:p w:rsidR="007A4FD5" w:rsidRDefault="00C31BA0">
      <w:pPr>
        <w:autoSpaceDE w:val="0"/>
        <w:autoSpaceDN w:val="0"/>
        <w:adjustRightInd w:val="0"/>
        <w:spacing w:after="0" w:line="240" w:lineRule="auto"/>
        <w:rPr>
          <w:rFonts w:ascii="Times New Roman" w:hAnsi="Times New Roman"/>
          <w:sz w:val="20"/>
          <w:szCs w:val="20"/>
        </w:rPr>
      </w:pPr>
      <w:proofErr w:type="spellStart"/>
      <w:r w:rsidRPr="009757D7">
        <w:rPr>
          <w:rFonts w:ascii="Times New Roman" w:hAnsi="Times New Roman"/>
          <w:sz w:val="20"/>
          <w:szCs w:val="20"/>
        </w:rPr>
        <w:t>Fortunati</w:t>
      </w:r>
      <w:proofErr w:type="spellEnd"/>
      <w:r w:rsidRPr="009757D7">
        <w:rPr>
          <w:rFonts w:ascii="Times New Roman" w:hAnsi="Times New Roman"/>
          <w:sz w:val="20"/>
          <w:szCs w:val="20"/>
        </w:rPr>
        <w:t xml:space="preserve">, L. ([1981] 1995) </w:t>
      </w:r>
      <w:proofErr w:type="gramStart"/>
      <w:r w:rsidRPr="009757D7">
        <w:rPr>
          <w:rFonts w:ascii="Times New Roman" w:hAnsi="Times New Roman"/>
          <w:i/>
          <w:iCs/>
          <w:sz w:val="20"/>
          <w:szCs w:val="20"/>
        </w:rPr>
        <w:t>The</w:t>
      </w:r>
      <w:proofErr w:type="gramEnd"/>
      <w:r w:rsidRPr="009757D7">
        <w:rPr>
          <w:rFonts w:ascii="Times New Roman" w:hAnsi="Times New Roman"/>
          <w:i/>
          <w:iCs/>
          <w:sz w:val="20"/>
          <w:szCs w:val="20"/>
        </w:rPr>
        <w:t xml:space="preserve"> Arcane of Reproduction</w:t>
      </w:r>
      <w:r w:rsidRPr="009757D7">
        <w:rPr>
          <w:rFonts w:ascii="Times New Roman" w:hAnsi="Times New Roman"/>
          <w:sz w:val="20"/>
          <w:szCs w:val="20"/>
        </w:rPr>
        <w:t>, trans. H. Creek, J. Fleming (ed.) (New York:</w:t>
      </w:r>
    </w:p>
    <w:p w:rsidR="007A4FD5" w:rsidRDefault="00C31BA0">
      <w:pPr>
        <w:autoSpaceDE w:val="0"/>
        <w:autoSpaceDN w:val="0"/>
        <w:adjustRightInd w:val="0"/>
        <w:spacing w:after="0" w:line="240" w:lineRule="auto"/>
        <w:rPr>
          <w:rFonts w:ascii="Times New Roman" w:eastAsiaTheme="minorHAnsi" w:hAnsi="Times New Roman"/>
          <w:sz w:val="20"/>
          <w:szCs w:val="20"/>
        </w:rPr>
      </w:pPr>
      <w:proofErr w:type="spellStart"/>
      <w:proofErr w:type="gramStart"/>
      <w:r w:rsidRPr="009757D7">
        <w:rPr>
          <w:rFonts w:ascii="Times New Roman" w:hAnsi="Times New Roman"/>
          <w:sz w:val="20"/>
          <w:szCs w:val="20"/>
        </w:rPr>
        <w:t>Autonomedia</w:t>
      </w:r>
      <w:proofErr w:type="spellEnd"/>
      <w:r w:rsidRPr="009757D7">
        <w:rPr>
          <w:rFonts w:ascii="Times New Roman" w:hAnsi="Times New Roman"/>
          <w:sz w:val="20"/>
          <w:szCs w:val="20"/>
        </w:rPr>
        <w:t>)</w:t>
      </w:r>
      <w:r w:rsidR="006D6222">
        <w:rPr>
          <w:rFonts w:ascii="Times New Roman" w:hAnsi="Times New Roman"/>
          <w:sz w:val="20"/>
          <w:szCs w:val="20"/>
        </w:rPr>
        <w:t>.</w:t>
      </w:r>
      <w:proofErr w:type="gramEnd"/>
    </w:p>
    <w:p w:rsidR="007A4FD5" w:rsidRDefault="007A4FD5">
      <w:pPr>
        <w:autoSpaceDE w:val="0"/>
        <w:autoSpaceDN w:val="0"/>
        <w:adjustRightInd w:val="0"/>
        <w:spacing w:after="0" w:line="240" w:lineRule="auto"/>
        <w:jc w:val="both"/>
        <w:rPr>
          <w:rFonts w:ascii="Times New Roman" w:hAnsi="Times New Roman"/>
          <w:color w:val="000000"/>
          <w:sz w:val="20"/>
          <w:szCs w:val="20"/>
        </w:rPr>
      </w:pPr>
    </w:p>
    <w:p w:rsidR="007A4FD5" w:rsidRDefault="00C31BA0">
      <w:pPr>
        <w:autoSpaceDE w:val="0"/>
        <w:autoSpaceDN w:val="0"/>
        <w:adjustRightInd w:val="0"/>
        <w:spacing w:after="0" w:line="240" w:lineRule="auto"/>
        <w:jc w:val="both"/>
        <w:rPr>
          <w:rFonts w:ascii="Times New Roman" w:hAnsi="Times New Roman"/>
          <w:color w:val="000000"/>
          <w:sz w:val="20"/>
          <w:szCs w:val="20"/>
        </w:rPr>
      </w:pPr>
      <w:proofErr w:type="spellStart"/>
      <w:r w:rsidRPr="009757D7">
        <w:rPr>
          <w:rFonts w:ascii="Times New Roman" w:hAnsi="Times New Roman"/>
          <w:color w:val="000000"/>
          <w:sz w:val="20"/>
          <w:szCs w:val="20"/>
        </w:rPr>
        <w:t>Fumagalli</w:t>
      </w:r>
      <w:proofErr w:type="spellEnd"/>
      <w:r w:rsidRPr="009757D7">
        <w:rPr>
          <w:rFonts w:ascii="Times New Roman" w:hAnsi="Times New Roman"/>
          <w:color w:val="000000"/>
          <w:sz w:val="20"/>
          <w:szCs w:val="20"/>
        </w:rPr>
        <w:t xml:space="preserve">, A. (2007) </w:t>
      </w:r>
      <w:proofErr w:type="spellStart"/>
      <w:r w:rsidRPr="009757D7">
        <w:rPr>
          <w:rFonts w:ascii="Times New Roman" w:hAnsi="Times New Roman"/>
          <w:i/>
          <w:iCs/>
          <w:color w:val="000000"/>
          <w:sz w:val="20"/>
          <w:szCs w:val="20"/>
        </w:rPr>
        <w:t>Bioeconomia</w:t>
      </w:r>
      <w:proofErr w:type="spellEnd"/>
      <w:r w:rsidRPr="009757D7">
        <w:rPr>
          <w:rFonts w:ascii="Times New Roman" w:hAnsi="Times New Roman"/>
          <w:i/>
          <w:iCs/>
          <w:color w:val="000000"/>
          <w:sz w:val="20"/>
          <w:szCs w:val="20"/>
        </w:rPr>
        <w:t xml:space="preserve"> e </w:t>
      </w:r>
      <w:proofErr w:type="spellStart"/>
      <w:r w:rsidRPr="009757D7">
        <w:rPr>
          <w:rFonts w:ascii="Times New Roman" w:hAnsi="Times New Roman"/>
          <w:i/>
          <w:iCs/>
          <w:color w:val="000000"/>
          <w:sz w:val="20"/>
          <w:szCs w:val="20"/>
        </w:rPr>
        <w:t>Capitalismo</w:t>
      </w:r>
      <w:proofErr w:type="spellEnd"/>
      <w:r w:rsidRPr="009757D7">
        <w:rPr>
          <w:rFonts w:ascii="Times New Roman" w:hAnsi="Times New Roman"/>
          <w:i/>
          <w:iCs/>
          <w:color w:val="000000"/>
          <w:sz w:val="20"/>
          <w:szCs w:val="20"/>
        </w:rPr>
        <w:t xml:space="preserve"> </w:t>
      </w:r>
      <w:proofErr w:type="spellStart"/>
      <w:r w:rsidRPr="009757D7">
        <w:rPr>
          <w:rFonts w:ascii="Times New Roman" w:hAnsi="Times New Roman"/>
          <w:i/>
          <w:iCs/>
          <w:color w:val="000000"/>
          <w:sz w:val="20"/>
          <w:szCs w:val="20"/>
        </w:rPr>
        <w:t>Cognitivo</w:t>
      </w:r>
      <w:proofErr w:type="spellEnd"/>
      <w:r w:rsidRPr="009757D7">
        <w:rPr>
          <w:rFonts w:ascii="Times New Roman" w:hAnsi="Times New Roman"/>
          <w:i/>
          <w:iCs/>
          <w:color w:val="000000"/>
          <w:sz w:val="20"/>
          <w:szCs w:val="20"/>
        </w:rPr>
        <w:t xml:space="preserve">: Verso </w:t>
      </w:r>
      <w:proofErr w:type="gramStart"/>
      <w:r w:rsidRPr="009757D7">
        <w:rPr>
          <w:rFonts w:ascii="Times New Roman" w:hAnsi="Times New Roman"/>
          <w:i/>
          <w:iCs/>
          <w:color w:val="000000"/>
          <w:sz w:val="20"/>
          <w:szCs w:val="20"/>
        </w:rPr>
        <w:t>un</w:t>
      </w:r>
      <w:proofErr w:type="gramEnd"/>
      <w:r w:rsidRPr="009757D7">
        <w:rPr>
          <w:rFonts w:ascii="Times New Roman" w:hAnsi="Times New Roman"/>
          <w:i/>
          <w:iCs/>
          <w:color w:val="000000"/>
          <w:sz w:val="20"/>
          <w:szCs w:val="20"/>
        </w:rPr>
        <w:t xml:space="preserve"> </w:t>
      </w:r>
      <w:proofErr w:type="spellStart"/>
      <w:r w:rsidRPr="009757D7">
        <w:rPr>
          <w:rFonts w:ascii="Times New Roman" w:hAnsi="Times New Roman"/>
          <w:i/>
          <w:iCs/>
          <w:color w:val="000000"/>
          <w:sz w:val="20"/>
          <w:szCs w:val="20"/>
        </w:rPr>
        <w:t>nuovo</w:t>
      </w:r>
      <w:proofErr w:type="spellEnd"/>
      <w:r w:rsidRPr="009757D7">
        <w:rPr>
          <w:rFonts w:ascii="Times New Roman" w:hAnsi="Times New Roman"/>
          <w:i/>
          <w:iCs/>
          <w:color w:val="000000"/>
          <w:sz w:val="20"/>
          <w:szCs w:val="20"/>
        </w:rPr>
        <w:t xml:space="preserve"> </w:t>
      </w:r>
      <w:proofErr w:type="spellStart"/>
      <w:r w:rsidRPr="009757D7">
        <w:rPr>
          <w:rFonts w:ascii="Times New Roman" w:hAnsi="Times New Roman"/>
          <w:i/>
          <w:iCs/>
          <w:color w:val="000000"/>
          <w:sz w:val="20"/>
          <w:szCs w:val="20"/>
        </w:rPr>
        <w:t>paradigma</w:t>
      </w:r>
      <w:proofErr w:type="spellEnd"/>
      <w:r w:rsidRPr="009757D7">
        <w:rPr>
          <w:rFonts w:ascii="Times New Roman" w:hAnsi="Times New Roman"/>
          <w:i/>
          <w:iCs/>
          <w:color w:val="000000"/>
          <w:sz w:val="20"/>
          <w:szCs w:val="20"/>
        </w:rPr>
        <w:t xml:space="preserve"> </w:t>
      </w:r>
      <w:proofErr w:type="spellStart"/>
      <w:r w:rsidRPr="009757D7">
        <w:rPr>
          <w:rFonts w:ascii="Times New Roman" w:hAnsi="Times New Roman"/>
          <w:i/>
          <w:iCs/>
          <w:color w:val="000000"/>
          <w:sz w:val="20"/>
          <w:szCs w:val="20"/>
        </w:rPr>
        <w:t>di</w:t>
      </w:r>
      <w:proofErr w:type="spellEnd"/>
      <w:r w:rsidRPr="009757D7">
        <w:rPr>
          <w:rFonts w:ascii="Times New Roman" w:hAnsi="Times New Roman"/>
          <w:i/>
          <w:iCs/>
          <w:color w:val="000000"/>
          <w:sz w:val="20"/>
          <w:szCs w:val="20"/>
        </w:rPr>
        <w:t xml:space="preserve"> </w:t>
      </w:r>
      <w:proofErr w:type="spellStart"/>
      <w:r w:rsidRPr="009757D7">
        <w:rPr>
          <w:rFonts w:ascii="Times New Roman" w:hAnsi="Times New Roman"/>
          <w:i/>
          <w:iCs/>
          <w:color w:val="000000"/>
          <w:sz w:val="20"/>
          <w:szCs w:val="20"/>
        </w:rPr>
        <w:t>Accumulazione</w:t>
      </w:r>
      <w:proofErr w:type="spellEnd"/>
      <w:r w:rsidRPr="009757D7">
        <w:rPr>
          <w:rFonts w:ascii="Times New Roman" w:hAnsi="Times New Roman"/>
          <w:color w:val="000000"/>
          <w:sz w:val="20"/>
          <w:szCs w:val="20"/>
        </w:rPr>
        <w:t xml:space="preserve"> (Roma: </w:t>
      </w:r>
      <w:proofErr w:type="spellStart"/>
      <w:r w:rsidRPr="009757D7">
        <w:rPr>
          <w:rFonts w:ascii="Times New Roman" w:hAnsi="Times New Roman"/>
          <w:color w:val="000000"/>
          <w:sz w:val="20"/>
          <w:szCs w:val="20"/>
        </w:rPr>
        <w:t>Carocci</w:t>
      </w:r>
      <w:proofErr w:type="spellEnd"/>
      <w:r w:rsidRPr="009757D7">
        <w:rPr>
          <w:rFonts w:ascii="Times New Roman" w:hAnsi="Times New Roman"/>
          <w:color w:val="000000"/>
          <w:sz w:val="20"/>
          <w:szCs w:val="20"/>
        </w:rPr>
        <w:t xml:space="preserve"> </w:t>
      </w:r>
      <w:proofErr w:type="spellStart"/>
      <w:r w:rsidRPr="009757D7">
        <w:rPr>
          <w:rFonts w:ascii="Times New Roman" w:hAnsi="Times New Roman"/>
          <w:color w:val="000000"/>
          <w:sz w:val="20"/>
          <w:szCs w:val="20"/>
        </w:rPr>
        <w:t>Editore</w:t>
      </w:r>
      <w:proofErr w:type="spellEnd"/>
      <w:r w:rsidRPr="009757D7">
        <w:rPr>
          <w:rFonts w:ascii="Times New Roman" w:hAnsi="Times New Roman"/>
          <w:color w:val="000000"/>
          <w:sz w:val="20"/>
          <w:szCs w:val="20"/>
        </w:rPr>
        <w:t>).</w:t>
      </w:r>
    </w:p>
    <w:p w:rsidR="007A4FD5" w:rsidRDefault="007A4FD5">
      <w:pPr>
        <w:autoSpaceDE w:val="0"/>
        <w:autoSpaceDN w:val="0"/>
        <w:adjustRightInd w:val="0"/>
        <w:spacing w:after="0" w:line="240" w:lineRule="auto"/>
        <w:jc w:val="both"/>
        <w:rPr>
          <w:rFonts w:ascii="Times New Roman" w:hAnsi="Times New Roman"/>
          <w:color w:val="000000"/>
          <w:sz w:val="20"/>
          <w:szCs w:val="20"/>
        </w:rPr>
      </w:pPr>
    </w:p>
    <w:p w:rsidR="007A4FD5" w:rsidRDefault="00C31BA0">
      <w:pPr>
        <w:autoSpaceDE w:val="0"/>
        <w:autoSpaceDN w:val="0"/>
        <w:adjustRightInd w:val="0"/>
        <w:spacing w:after="0" w:line="240" w:lineRule="auto"/>
        <w:jc w:val="both"/>
        <w:rPr>
          <w:rFonts w:ascii="Times New Roman" w:hAnsi="Times New Roman"/>
          <w:i/>
          <w:iCs/>
          <w:color w:val="000000"/>
          <w:sz w:val="20"/>
          <w:szCs w:val="20"/>
        </w:rPr>
      </w:pPr>
      <w:proofErr w:type="spellStart"/>
      <w:r w:rsidRPr="009757D7">
        <w:rPr>
          <w:rFonts w:ascii="Times New Roman" w:hAnsi="Times New Roman"/>
          <w:color w:val="000000"/>
          <w:sz w:val="20"/>
          <w:szCs w:val="20"/>
        </w:rPr>
        <w:t>Fumagalli</w:t>
      </w:r>
      <w:proofErr w:type="spellEnd"/>
      <w:r w:rsidRPr="009757D7">
        <w:rPr>
          <w:rFonts w:ascii="Times New Roman" w:hAnsi="Times New Roman"/>
          <w:color w:val="000000"/>
          <w:sz w:val="20"/>
          <w:szCs w:val="20"/>
        </w:rPr>
        <w:t xml:space="preserve"> A</w:t>
      </w:r>
      <w:r w:rsidR="006D6222">
        <w:rPr>
          <w:rFonts w:ascii="Times New Roman" w:hAnsi="Times New Roman"/>
          <w:color w:val="000000"/>
          <w:sz w:val="20"/>
          <w:szCs w:val="20"/>
        </w:rPr>
        <w:t>.</w:t>
      </w:r>
      <w:r w:rsidRPr="009757D7">
        <w:rPr>
          <w:rFonts w:ascii="Times New Roman" w:hAnsi="Times New Roman"/>
          <w:color w:val="000000"/>
          <w:sz w:val="20"/>
          <w:szCs w:val="20"/>
        </w:rPr>
        <w:t xml:space="preserve"> and S. </w:t>
      </w:r>
      <w:proofErr w:type="spellStart"/>
      <w:r w:rsidRPr="009757D7">
        <w:rPr>
          <w:rFonts w:ascii="Times New Roman" w:hAnsi="Times New Roman"/>
          <w:color w:val="000000"/>
          <w:sz w:val="20"/>
          <w:szCs w:val="20"/>
        </w:rPr>
        <w:t>Mezzadra</w:t>
      </w:r>
      <w:proofErr w:type="spellEnd"/>
      <w:r w:rsidRPr="009757D7">
        <w:rPr>
          <w:rFonts w:ascii="Times New Roman" w:hAnsi="Times New Roman"/>
          <w:color w:val="000000"/>
          <w:sz w:val="20"/>
          <w:szCs w:val="20"/>
        </w:rPr>
        <w:t xml:space="preserve"> (2009) </w:t>
      </w:r>
      <w:proofErr w:type="spellStart"/>
      <w:r w:rsidRPr="009757D7">
        <w:rPr>
          <w:rFonts w:ascii="Times New Roman" w:hAnsi="Times New Roman"/>
          <w:i/>
          <w:iCs/>
          <w:color w:val="000000"/>
          <w:sz w:val="20"/>
          <w:szCs w:val="20"/>
        </w:rPr>
        <w:t>Crisi</w:t>
      </w:r>
      <w:proofErr w:type="spellEnd"/>
      <w:r w:rsidRPr="009757D7">
        <w:rPr>
          <w:rFonts w:ascii="Times New Roman" w:hAnsi="Times New Roman"/>
          <w:i/>
          <w:iCs/>
          <w:color w:val="000000"/>
          <w:sz w:val="20"/>
          <w:szCs w:val="20"/>
        </w:rPr>
        <w:t xml:space="preserve"> </w:t>
      </w:r>
      <w:proofErr w:type="spellStart"/>
      <w:r w:rsidRPr="009757D7">
        <w:rPr>
          <w:rFonts w:ascii="Times New Roman" w:hAnsi="Times New Roman"/>
          <w:i/>
          <w:iCs/>
          <w:color w:val="000000"/>
          <w:sz w:val="20"/>
          <w:szCs w:val="20"/>
        </w:rPr>
        <w:t>Dell’Economia</w:t>
      </w:r>
      <w:proofErr w:type="spellEnd"/>
      <w:r w:rsidRPr="009757D7">
        <w:rPr>
          <w:rFonts w:ascii="Times New Roman" w:hAnsi="Times New Roman"/>
          <w:i/>
          <w:iCs/>
          <w:color w:val="000000"/>
          <w:sz w:val="20"/>
          <w:szCs w:val="20"/>
        </w:rPr>
        <w:t xml:space="preserve"> </w:t>
      </w:r>
      <w:proofErr w:type="spellStart"/>
      <w:r w:rsidRPr="009757D7">
        <w:rPr>
          <w:rFonts w:ascii="Times New Roman" w:hAnsi="Times New Roman"/>
          <w:i/>
          <w:iCs/>
          <w:color w:val="000000"/>
          <w:sz w:val="20"/>
          <w:szCs w:val="20"/>
        </w:rPr>
        <w:t>Globale</w:t>
      </w:r>
      <w:proofErr w:type="spellEnd"/>
      <w:r w:rsidRPr="009757D7">
        <w:rPr>
          <w:rFonts w:ascii="Times New Roman" w:hAnsi="Times New Roman"/>
          <w:i/>
          <w:iCs/>
          <w:color w:val="000000"/>
          <w:sz w:val="20"/>
          <w:szCs w:val="20"/>
        </w:rPr>
        <w:t xml:space="preserve">: </w:t>
      </w:r>
      <w:proofErr w:type="spellStart"/>
      <w:r w:rsidRPr="009757D7">
        <w:rPr>
          <w:rFonts w:ascii="Times New Roman" w:hAnsi="Times New Roman"/>
          <w:i/>
          <w:iCs/>
          <w:color w:val="000000"/>
          <w:sz w:val="20"/>
          <w:szCs w:val="20"/>
        </w:rPr>
        <w:t>Mercati</w:t>
      </w:r>
      <w:proofErr w:type="spellEnd"/>
      <w:r w:rsidRPr="009757D7">
        <w:rPr>
          <w:rFonts w:ascii="Times New Roman" w:hAnsi="Times New Roman"/>
          <w:i/>
          <w:iCs/>
          <w:color w:val="000000"/>
          <w:sz w:val="20"/>
          <w:szCs w:val="20"/>
        </w:rPr>
        <w:t xml:space="preserve"> </w:t>
      </w:r>
      <w:proofErr w:type="spellStart"/>
      <w:r w:rsidRPr="009757D7">
        <w:rPr>
          <w:rFonts w:ascii="Times New Roman" w:hAnsi="Times New Roman"/>
          <w:i/>
          <w:iCs/>
          <w:color w:val="000000"/>
          <w:sz w:val="20"/>
          <w:szCs w:val="20"/>
        </w:rPr>
        <w:t>Finanziari</w:t>
      </w:r>
      <w:proofErr w:type="spellEnd"/>
      <w:r w:rsidRPr="009757D7">
        <w:rPr>
          <w:rFonts w:ascii="Times New Roman" w:hAnsi="Times New Roman"/>
          <w:i/>
          <w:iCs/>
          <w:color w:val="000000"/>
          <w:sz w:val="20"/>
          <w:szCs w:val="20"/>
        </w:rPr>
        <w:t xml:space="preserve">, </w:t>
      </w:r>
      <w:proofErr w:type="spellStart"/>
      <w:r w:rsidRPr="009757D7">
        <w:rPr>
          <w:rFonts w:ascii="Times New Roman" w:hAnsi="Times New Roman"/>
          <w:i/>
          <w:iCs/>
          <w:color w:val="000000"/>
          <w:sz w:val="20"/>
          <w:szCs w:val="20"/>
        </w:rPr>
        <w:t>Lotte</w:t>
      </w:r>
      <w:proofErr w:type="spellEnd"/>
      <w:r w:rsidRPr="009757D7">
        <w:rPr>
          <w:rFonts w:ascii="Times New Roman" w:hAnsi="Times New Roman"/>
          <w:i/>
          <w:iCs/>
          <w:color w:val="000000"/>
          <w:sz w:val="20"/>
          <w:szCs w:val="20"/>
        </w:rPr>
        <w:t xml:space="preserve"> </w:t>
      </w:r>
      <w:proofErr w:type="spellStart"/>
      <w:r w:rsidRPr="009757D7">
        <w:rPr>
          <w:rFonts w:ascii="Times New Roman" w:hAnsi="Times New Roman"/>
          <w:i/>
          <w:iCs/>
          <w:color w:val="000000"/>
          <w:sz w:val="20"/>
          <w:szCs w:val="20"/>
        </w:rPr>
        <w:t>Sociali</w:t>
      </w:r>
      <w:proofErr w:type="spellEnd"/>
      <w:r w:rsidRPr="009757D7">
        <w:rPr>
          <w:rFonts w:ascii="Times New Roman" w:hAnsi="Times New Roman"/>
          <w:i/>
          <w:iCs/>
          <w:color w:val="000000"/>
          <w:sz w:val="20"/>
          <w:szCs w:val="20"/>
        </w:rPr>
        <w:t xml:space="preserve"> e </w:t>
      </w:r>
      <w:proofErr w:type="spellStart"/>
      <w:r w:rsidRPr="009757D7">
        <w:rPr>
          <w:rFonts w:ascii="Times New Roman" w:hAnsi="Times New Roman"/>
          <w:i/>
          <w:iCs/>
          <w:color w:val="000000"/>
          <w:sz w:val="20"/>
          <w:szCs w:val="20"/>
        </w:rPr>
        <w:t>Nuovi</w:t>
      </w:r>
      <w:proofErr w:type="spellEnd"/>
      <w:r w:rsidRPr="009757D7">
        <w:rPr>
          <w:rFonts w:ascii="Times New Roman" w:hAnsi="Times New Roman"/>
          <w:i/>
          <w:iCs/>
          <w:color w:val="000000"/>
          <w:sz w:val="20"/>
          <w:szCs w:val="20"/>
        </w:rPr>
        <w:t xml:space="preserve"> </w:t>
      </w:r>
      <w:proofErr w:type="spellStart"/>
      <w:r w:rsidRPr="009757D7">
        <w:rPr>
          <w:rFonts w:ascii="Times New Roman" w:hAnsi="Times New Roman"/>
          <w:i/>
          <w:iCs/>
          <w:color w:val="000000"/>
          <w:sz w:val="20"/>
          <w:szCs w:val="20"/>
        </w:rPr>
        <w:t>Scenari</w:t>
      </w:r>
      <w:proofErr w:type="spellEnd"/>
      <w:r w:rsidRPr="009757D7">
        <w:rPr>
          <w:rFonts w:ascii="Times New Roman" w:hAnsi="Times New Roman"/>
          <w:i/>
          <w:iCs/>
          <w:color w:val="000000"/>
          <w:sz w:val="20"/>
          <w:szCs w:val="20"/>
        </w:rPr>
        <w:t xml:space="preserve"> </w:t>
      </w:r>
      <w:proofErr w:type="spellStart"/>
      <w:r w:rsidRPr="009757D7">
        <w:rPr>
          <w:rFonts w:ascii="Times New Roman" w:hAnsi="Times New Roman"/>
          <w:i/>
          <w:iCs/>
          <w:color w:val="000000"/>
          <w:sz w:val="20"/>
          <w:szCs w:val="20"/>
        </w:rPr>
        <w:t>Politici</w:t>
      </w:r>
      <w:proofErr w:type="spellEnd"/>
      <w:r w:rsidRPr="009757D7">
        <w:rPr>
          <w:rFonts w:ascii="Times New Roman" w:hAnsi="Times New Roman"/>
          <w:color w:val="000000"/>
          <w:sz w:val="20"/>
          <w:szCs w:val="20"/>
        </w:rPr>
        <w:t xml:space="preserve"> (Verona: </w:t>
      </w:r>
      <w:proofErr w:type="spellStart"/>
      <w:r w:rsidRPr="009757D7">
        <w:rPr>
          <w:rFonts w:ascii="Times New Roman" w:hAnsi="Times New Roman"/>
          <w:color w:val="000000"/>
          <w:sz w:val="20"/>
          <w:szCs w:val="20"/>
        </w:rPr>
        <w:t>OmbreCorte-UniNomad</w:t>
      </w:r>
      <w:proofErr w:type="spellEnd"/>
      <w:r w:rsidRPr="009757D7">
        <w:rPr>
          <w:rFonts w:ascii="Times New Roman" w:hAnsi="Times New Roman"/>
          <w:color w:val="000000"/>
          <w:sz w:val="20"/>
          <w:szCs w:val="20"/>
        </w:rPr>
        <w:t>).</w:t>
      </w:r>
    </w:p>
    <w:p w:rsidR="007A4FD5" w:rsidRDefault="007A4FD5">
      <w:pPr>
        <w:spacing w:after="0" w:line="240" w:lineRule="auto"/>
        <w:rPr>
          <w:rFonts w:ascii="Times New Roman" w:hAnsi="Times New Roman"/>
          <w:sz w:val="20"/>
          <w:szCs w:val="20"/>
        </w:rPr>
      </w:pPr>
    </w:p>
    <w:p w:rsidR="007A4FD5" w:rsidRDefault="00C019E3">
      <w:pPr>
        <w:spacing w:after="0" w:line="240" w:lineRule="auto"/>
        <w:rPr>
          <w:rFonts w:ascii="Times New Roman" w:hAnsi="Times New Roman"/>
          <w:sz w:val="20"/>
          <w:szCs w:val="20"/>
        </w:rPr>
      </w:pPr>
      <w:proofErr w:type="spellStart"/>
      <w:r>
        <w:rPr>
          <w:rFonts w:ascii="Times New Roman" w:hAnsi="Times New Roman"/>
          <w:sz w:val="20"/>
          <w:szCs w:val="20"/>
        </w:rPr>
        <w:t>Gorz</w:t>
      </w:r>
      <w:proofErr w:type="spellEnd"/>
      <w:r>
        <w:rPr>
          <w:rFonts w:ascii="Times New Roman" w:hAnsi="Times New Roman"/>
          <w:sz w:val="20"/>
          <w:szCs w:val="20"/>
        </w:rPr>
        <w:t xml:space="preserve">, A. (1999) </w:t>
      </w:r>
      <w:r w:rsidRPr="00C019E3">
        <w:rPr>
          <w:rFonts w:ascii="Times New Roman" w:hAnsi="Times New Roman"/>
          <w:i/>
          <w:sz w:val="20"/>
          <w:szCs w:val="20"/>
        </w:rPr>
        <w:t>Reclaiming Work: Beyond the Wage Based Society</w:t>
      </w:r>
      <w:r>
        <w:rPr>
          <w:rFonts w:ascii="Times New Roman" w:hAnsi="Times New Roman"/>
          <w:sz w:val="20"/>
          <w:szCs w:val="20"/>
        </w:rPr>
        <w:t xml:space="preserve"> (Cambridge, Polity Press)</w:t>
      </w:r>
      <w:r w:rsidR="006D6222">
        <w:rPr>
          <w:rFonts w:ascii="Times New Roman" w:hAnsi="Times New Roman"/>
          <w:sz w:val="20"/>
          <w:szCs w:val="20"/>
        </w:rPr>
        <w:t>.</w:t>
      </w:r>
    </w:p>
    <w:p w:rsidR="007A4FD5" w:rsidRDefault="007A4FD5">
      <w:pPr>
        <w:spacing w:after="0" w:line="240" w:lineRule="auto"/>
        <w:rPr>
          <w:rFonts w:ascii="Times New Roman" w:hAnsi="Times New Roman"/>
          <w:sz w:val="20"/>
          <w:szCs w:val="20"/>
        </w:rPr>
      </w:pPr>
    </w:p>
    <w:p w:rsidR="007A4FD5" w:rsidRDefault="00C31BA0">
      <w:pPr>
        <w:spacing w:after="0" w:line="240" w:lineRule="auto"/>
        <w:rPr>
          <w:rFonts w:ascii="Times New Roman" w:hAnsi="Times New Roman"/>
          <w:sz w:val="20"/>
          <w:szCs w:val="20"/>
        </w:rPr>
      </w:pPr>
      <w:proofErr w:type="spellStart"/>
      <w:r w:rsidRPr="009757D7">
        <w:rPr>
          <w:rFonts w:ascii="Times New Roman" w:hAnsi="Times New Roman"/>
          <w:sz w:val="20"/>
          <w:szCs w:val="20"/>
        </w:rPr>
        <w:t>Haraway</w:t>
      </w:r>
      <w:proofErr w:type="spellEnd"/>
      <w:r w:rsidRPr="009757D7">
        <w:rPr>
          <w:rFonts w:ascii="Times New Roman" w:hAnsi="Times New Roman"/>
          <w:sz w:val="20"/>
          <w:szCs w:val="20"/>
        </w:rPr>
        <w:t xml:space="preserve">, D. ‘Manifesto for </w:t>
      </w:r>
      <w:proofErr w:type="spellStart"/>
      <w:r w:rsidRPr="009757D7">
        <w:rPr>
          <w:rFonts w:ascii="Times New Roman" w:hAnsi="Times New Roman"/>
          <w:sz w:val="20"/>
          <w:szCs w:val="20"/>
        </w:rPr>
        <w:t>Cyborgs</w:t>
      </w:r>
      <w:proofErr w:type="spellEnd"/>
      <w:r w:rsidRPr="009757D7">
        <w:rPr>
          <w:rFonts w:ascii="Times New Roman" w:hAnsi="Times New Roman"/>
          <w:sz w:val="20"/>
          <w:szCs w:val="20"/>
        </w:rPr>
        <w:t>: Science, Technology and Socialist Feminism in the 1980s’</w:t>
      </w:r>
      <w:r w:rsidR="006D6222">
        <w:rPr>
          <w:rFonts w:ascii="Times New Roman" w:hAnsi="Times New Roman"/>
          <w:sz w:val="20"/>
          <w:szCs w:val="20"/>
        </w:rPr>
        <w:t xml:space="preserve"> (1985) 90</w:t>
      </w:r>
      <w:r w:rsidRPr="009757D7">
        <w:rPr>
          <w:rFonts w:ascii="Times New Roman" w:hAnsi="Times New Roman"/>
          <w:sz w:val="20"/>
          <w:szCs w:val="20"/>
        </w:rPr>
        <w:t xml:space="preserve"> </w:t>
      </w:r>
      <w:r w:rsidRPr="009757D7">
        <w:rPr>
          <w:rFonts w:ascii="Times New Roman" w:hAnsi="Times New Roman"/>
          <w:i/>
          <w:sz w:val="20"/>
          <w:szCs w:val="20"/>
        </w:rPr>
        <w:t>Socialist Review</w:t>
      </w:r>
      <w:r w:rsidR="006D6222">
        <w:rPr>
          <w:rFonts w:ascii="Times New Roman" w:hAnsi="Times New Roman"/>
          <w:sz w:val="20"/>
          <w:szCs w:val="20"/>
        </w:rPr>
        <w:t>,</w:t>
      </w:r>
      <w:r w:rsidRPr="009757D7">
        <w:rPr>
          <w:rFonts w:ascii="Times New Roman" w:hAnsi="Times New Roman"/>
          <w:sz w:val="20"/>
          <w:szCs w:val="20"/>
        </w:rPr>
        <w:t xml:space="preserve"> 65-108.</w:t>
      </w:r>
    </w:p>
    <w:p w:rsidR="007A4FD5" w:rsidRDefault="007A4FD5">
      <w:pPr>
        <w:spacing w:after="0" w:line="240" w:lineRule="auto"/>
        <w:rPr>
          <w:rFonts w:ascii="Times New Roman" w:hAnsi="Times New Roman"/>
          <w:sz w:val="20"/>
          <w:szCs w:val="20"/>
        </w:rPr>
      </w:pPr>
    </w:p>
    <w:p w:rsidR="007A4FD5" w:rsidRDefault="00C31BA0">
      <w:pPr>
        <w:spacing w:after="0" w:line="240" w:lineRule="auto"/>
        <w:rPr>
          <w:rFonts w:ascii="Times New Roman" w:hAnsi="Times New Roman"/>
          <w:sz w:val="20"/>
          <w:szCs w:val="20"/>
        </w:rPr>
      </w:pPr>
      <w:proofErr w:type="spellStart"/>
      <w:r w:rsidRPr="009757D7">
        <w:rPr>
          <w:rFonts w:ascii="Times New Roman" w:hAnsi="Times New Roman"/>
          <w:sz w:val="20"/>
          <w:szCs w:val="20"/>
        </w:rPr>
        <w:t>Hardt</w:t>
      </w:r>
      <w:proofErr w:type="spellEnd"/>
      <w:r w:rsidRPr="009757D7">
        <w:rPr>
          <w:rFonts w:ascii="Times New Roman" w:hAnsi="Times New Roman"/>
          <w:sz w:val="20"/>
          <w:szCs w:val="20"/>
        </w:rPr>
        <w:t xml:space="preserve">, M and A. </w:t>
      </w:r>
      <w:proofErr w:type="spellStart"/>
      <w:r w:rsidRPr="009757D7">
        <w:rPr>
          <w:rFonts w:ascii="Times New Roman" w:hAnsi="Times New Roman"/>
          <w:sz w:val="20"/>
          <w:szCs w:val="20"/>
        </w:rPr>
        <w:t>Negri</w:t>
      </w:r>
      <w:proofErr w:type="spellEnd"/>
      <w:r w:rsidRPr="009757D7">
        <w:rPr>
          <w:rFonts w:ascii="Times New Roman" w:hAnsi="Times New Roman"/>
          <w:sz w:val="20"/>
          <w:szCs w:val="20"/>
        </w:rPr>
        <w:t xml:space="preserve"> (2009) </w:t>
      </w:r>
      <w:r w:rsidRPr="009757D7">
        <w:rPr>
          <w:rFonts w:ascii="Times New Roman" w:hAnsi="Times New Roman"/>
          <w:i/>
          <w:sz w:val="20"/>
          <w:szCs w:val="20"/>
        </w:rPr>
        <w:t>Commonwealth</w:t>
      </w:r>
      <w:r w:rsidRPr="009757D7">
        <w:rPr>
          <w:rFonts w:ascii="Times New Roman" w:hAnsi="Times New Roman"/>
          <w:sz w:val="20"/>
          <w:szCs w:val="20"/>
        </w:rPr>
        <w:t xml:space="preserve"> (Cambridge, Massachusetts: Harvard University Press)</w:t>
      </w:r>
      <w:r w:rsidR="006D6222">
        <w:rPr>
          <w:rFonts w:ascii="Times New Roman" w:hAnsi="Times New Roman"/>
          <w:sz w:val="20"/>
          <w:szCs w:val="20"/>
        </w:rPr>
        <w:t>.</w:t>
      </w:r>
    </w:p>
    <w:p w:rsidR="007A4FD5" w:rsidRDefault="00C31BA0">
      <w:pPr>
        <w:spacing w:after="0" w:line="240" w:lineRule="auto"/>
        <w:rPr>
          <w:rFonts w:ascii="Times New Roman" w:hAnsi="Times New Roman"/>
          <w:sz w:val="20"/>
          <w:szCs w:val="20"/>
        </w:rPr>
      </w:pPr>
      <w:r w:rsidRPr="009757D7">
        <w:rPr>
          <w:rFonts w:ascii="Times New Roman" w:hAnsi="Times New Roman"/>
          <w:sz w:val="20"/>
          <w:szCs w:val="20"/>
        </w:rPr>
        <w:t xml:space="preserve"> </w:t>
      </w:r>
    </w:p>
    <w:p w:rsidR="00C31BA0" w:rsidRPr="009757D7" w:rsidRDefault="00C31BA0" w:rsidP="00FE5086">
      <w:pPr>
        <w:autoSpaceDE w:val="0"/>
        <w:autoSpaceDN w:val="0"/>
        <w:adjustRightInd w:val="0"/>
        <w:spacing w:after="0" w:line="240" w:lineRule="auto"/>
        <w:rPr>
          <w:rFonts w:ascii="Times New Roman" w:hAnsi="Times New Roman"/>
          <w:sz w:val="20"/>
          <w:szCs w:val="20"/>
        </w:rPr>
      </w:pPr>
      <w:proofErr w:type="spellStart"/>
      <w:r w:rsidRPr="009757D7">
        <w:rPr>
          <w:rFonts w:ascii="Times New Roman" w:hAnsi="Times New Roman"/>
          <w:sz w:val="20"/>
          <w:szCs w:val="20"/>
        </w:rPr>
        <w:t>Hardt</w:t>
      </w:r>
      <w:proofErr w:type="spellEnd"/>
      <w:r w:rsidRPr="009757D7">
        <w:rPr>
          <w:rFonts w:ascii="Times New Roman" w:hAnsi="Times New Roman"/>
          <w:sz w:val="20"/>
          <w:szCs w:val="20"/>
        </w:rPr>
        <w:t xml:space="preserve">, M. and A. </w:t>
      </w:r>
      <w:proofErr w:type="spellStart"/>
      <w:r w:rsidRPr="009757D7">
        <w:rPr>
          <w:rFonts w:ascii="Times New Roman" w:hAnsi="Times New Roman"/>
          <w:sz w:val="20"/>
          <w:szCs w:val="20"/>
        </w:rPr>
        <w:t>Negri</w:t>
      </w:r>
      <w:proofErr w:type="spellEnd"/>
      <w:r w:rsidRPr="009757D7">
        <w:rPr>
          <w:rFonts w:ascii="Times New Roman" w:hAnsi="Times New Roman"/>
          <w:sz w:val="20"/>
          <w:szCs w:val="20"/>
        </w:rPr>
        <w:t xml:space="preserve"> (2004) </w:t>
      </w:r>
      <w:r w:rsidRPr="009757D7">
        <w:rPr>
          <w:rFonts w:ascii="Times New Roman" w:hAnsi="Times New Roman"/>
          <w:i/>
          <w:iCs/>
          <w:sz w:val="20"/>
          <w:szCs w:val="20"/>
        </w:rPr>
        <w:t>Multitude: War and Democracy in the Age of Empire</w:t>
      </w:r>
      <w:r w:rsidRPr="009757D7">
        <w:rPr>
          <w:rFonts w:ascii="Times New Roman" w:hAnsi="Times New Roman"/>
          <w:sz w:val="20"/>
          <w:szCs w:val="20"/>
        </w:rPr>
        <w:t xml:space="preserve"> (New York:</w:t>
      </w:r>
    </w:p>
    <w:p w:rsidR="007A4FD5" w:rsidRDefault="00C31BA0">
      <w:pPr>
        <w:autoSpaceDE w:val="0"/>
        <w:autoSpaceDN w:val="0"/>
        <w:adjustRightInd w:val="0"/>
        <w:spacing w:after="0" w:line="240" w:lineRule="auto"/>
        <w:rPr>
          <w:rFonts w:ascii="Times New Roman" w:hAnsi="Times New Roman"/>
          <w:sz w:val="20"/>
          <w:szCs w:val="20"/>
        </w:rPr>
      </w:pPr>
      <w:proofErr w:type="gramStart"/>
      <w:r w:rsidRPr="009757D7">
        <w:rPr>
          <w:rFonts w:ascii="Times New Roman" w:hAnsi="Times New Roman"/>
          <w:sz w:val="20"/>
          <w:szCs w:val="20"/>
        </w:rPr>
        <w:t>Penguin).</w:t>
      </w:r>
      <w:proofErr w:type="gramEnd"/>
    </w:p>
    <w:p w:rsidR="007A4FD5" w:rsidRDefault="007A4FD5">
      <w:pPr>
        <w:autoSpaceDE w:val="0"/>
        <w:autoSpaceDN w:val="0"/>
        <w:adjustRightInd w:val="0"/>
        <w:spacing w:after="0" w:line="240" w:lineRule="auto"/>
        <w:rPr>
          <w:rFonts w:ascii="Times New Roman" w:hAnsi="Times New Roman"/>
          <w:sz w:val="20"/>
          <w:szCs w:val="20"/>
        </w:rPr>
      </w:pPr>
    </w:p>
    <w:p w:rsidR="007A4FD5" w:rsidRDefault="00C31BA0">
      <w:pPr>
        <w:autoSpaceDE w:val="0"/>
        <w:autoSpaceDN w:val="0"/>
        <w:adjustRightInd w:val="0"/>
        <w:spacing w:after="0" w:line="240" w:lineRule="auto"/>
        <w:rPr>
          <w:rFonts w:ascii="Times New Roman" w:hAnsi="Times New Roman"/>
          <w:sz w:val="20"/>
          <w:szCs w:val="20"/>
        </w:rPr>
      </w:pPr>
      <w:proofErr w:type="spellStart"/>
      <w:r w:rsidRPr="009757D7">
        <w:rPr>
          <w:rFonts w:ascii="Times New Roman" w:hAnsi="Times New Roman"/>
          <w:sz w:val="20"/>
          <w:szCs w:val="20"/>
        </w:rPr>
        <w:t>Hardt</w:t>
      </w:r>
      <w:proofErr w:type="spellEnd"/>
      <w:r w:rsidRPr="009757D7">
        <w:rPr>
          <w:rFonts w:ascii="Times New Roman" w:hAnsi="Times New Roman"/>
          <w:sz w:val="20"/>
          <w:szCs w:val="20"/>
        </w:rPr>
        <w:t xml:space="preserve">, M. and A. </w:t>
      </w:r>
      <w:proofErr w:type="spellStart"/>
      <w:r w:rsidRPr="009757D7">
        <w:rPr>
          <w:rFonts w:ascii="Times New Roman" w:hAnsi="Times New Roman"/>
          <w:sz w:val="20"/>
          <w:szCs w:val="20"/>
        </w:rPr>
        <w:t>Negri</w:t>
      </w:r>
      <w:proofErr w:type="spellEnd"/>
      <w:r w:rsidRPr="009757D7">
        <w:rPr>
          <w:rFonts w:ascii="Times New Roman" w:hAnsi="Times New Roman"/>
          <w:sz w:val="20"/>
          <w:szCs w:val="20"/>
        </w:rPr>
        <w:t xml:space="preserve"> (2001) </w:t>
      </w:r>
      <w:r w:rsidRPr="009757D7">
        <w:rPr>
          <w:rFonts w:ascii="Times New Roman" w:hAnsi="Times New Roman"/>
          <w:i/>
          <w:iCs/>
          <w:sz w:val="20"/>
          <w:szCs w:val="20"/>
        </w:rPr>
        <w:t>Empire</w:t>
      </w:r>
      <w:r w:rsidRPr="009757D7">
        <w:rPr>
          <w:rFonts w:ascii="Times New Roman" w:hAnsi="Times New Roman"/>
          <w:sz w:val="20"/>
          <w:szCs w:val="20"/>
        </w:rPr>
        <w:t xml:space="preserve"> (Cambridge, Massachusetts: Harvard</w:t>
      </w:r>
      <w:r w:rsidR="006D6222">
        <w:rPr>
          <w:rFonts w:ascii="Times New Roman" w:hAnsi="Times New Roman"/>
          <w:sz w:val="20"/>
          <w:szCs w:val="20"/>
        </w:rPr>
        <w:t xml:space="preserve"> </w:t>
      </w:r>
      <w:r w:rsidRPr="009757D7">
        <w:rPr>
          <w:rFonts w:ascii="Times New Roman" w:hAnsi="Times New Roman"/>
          <w:sz w:val="20"/>
          <w:szCs w:val="20"/>
        </w:rPr>
        <w:t>University Press).</w:t>
      </w:r>
    </w:p>
    <w:p w:rsidR="007A4FD5" w:rsidRDefault="007A4FD5">
      <w:pPr>
        <w:autoSpaceDE w:val="0"/>
        <w:autoSpaceDN w:val="0"/>
        <w:adjustRightInd w:val="0"/>
        <w:spacing w:after="0" w:line="240" w:lineRule="auto"/>
        <w:rPr>
          <w:rFonts w:ascii="Times New Roman" w:hAnsi="Times New Roman"/>
          <w:sz w:val="20"/>
          <w:szCs w:val="20"/>
        </w:rPr>
      </w:pPr>
    </w:p>
    <w:p w:rsidR="007A4FD5" w:rsidRDefault="00C31BA0">
      <w:pPr>
        <w:spacing w:after="0" w:line="240" w:lineRule="auto"/>
        <w:rPr>
          <w:rFonts w:ascii="Times New Roman" w:hAnsi="Times New Roman"/>
          <w:sz w:val="20"/>
          <w:szCs w:val="20"/>
        </w:rPr>
      </w:pPr>
      <w:proofErr w:type="spellStart"/>
      <w:r w:rsidRPr="009757D7">
        <w:rPr>
          <w:rFonts w:ascii="Times New Roman" w:hAnsi="Times New Roman"/>
          <w:sz w:val="20"/>
          <w:szCs w:val="20"/>
        </w:rPr>
        <w:t>Hardt</w:t>
      </w:r>
      <w:proofErr w:type="spellEnd"/>
      <w:r w:rsidRPr="009757D7">
        <w:rPr>
          <w:rFonts w:ascii="Times New Roman" w:hAnsi="Times New Roman"/>
          <w:sz w:val="20"/>
          <w:szCs w:val="20"/>
        </w:rPr>
        <w:t>, M</w:t>
      </w:r>
      <w:r w:rsidR="006D6222">
        <w:rPr>
          <w:rFonts w:ascii="Times New Roman" w:hAnsi="Times New Roman"/>
          <w:sz w:val="20"/>
          <w:szCs w:val="20"/>
        </w:rPr>
        <w:t>.</w:t>
      </w:r>
      <w:r w:rsidRPr="009757D7">
        <w:rPr>
          <w:rFonts w:ascii="Times New Roman" w:hAnsi="Times New Roman"/>
          <w:sz w:val="20"/>
          <w:szCs w:val="20"/>
        </w:rPr>
        <w:t xml:space="preserve"> and A. </w:t>
      </w:r>
      <w:proofErr w:type="spellStart"/>
      <w:r w:rsidRPr="009757D7">
        <w:rPr>
          <w:rFonts w:ascii="Times New Roman" w:hAnsi="Times New Roman"/>
          <w:sz w:val="20"/>
          <w:szCs w:val="20"/>
        </w:rPr>
        <w:t>Negri</w:t>
      </w:r>
      <w:proofErr w:type="spellEnd"/>
      <w:r w:rsidRPr="009757D7">
        <w:rPr>
          <w:rFonts w:ascii="Times New Roman" w:hAnsi="Times New Roman"/>
          <w:sz w:val="20"/>
          <w:szCs w:val="20"/>
        </w:rPr>
        <w:t xml:space="preserve"> (1994) </w:t>
      </w:r>
      <w:proofErr w:type="gramStart"/>
      <w:r w:rsidRPr="009757D7">
        <w:rPr>
          <w:rFonts w:ascii="Times New Roman" w:hAnsi="Times New Roman"/>
          <w:i/>
          <w:sz w:val="20"/>
          <w:szCs w:val="20"/>
        </w:rPr>
        <w:t>The</w:t>
      </w:r>
      <w:proofErr w:type="gramEnd"/>
      <w:r w:rsidRPr="009757D7">
        <w:rPr>
          <w:rFonts w:ascii="Times New Roman" w:hAnsi="Times New Roman"/>
          <w:i/>
          <w:sz w:val="20"/>
          <w:szCs w:val="20"/>
        </w:rPr>
        <w:t xml:space="preserve"> Labour of Dionysus: A Critique of the State Form</w:t>
      </w:r>
      <w:r w:rsidRPr="009757D7">
        <w:rPr>
          <w:rFonts w:ascii="Times New Roman" w:hAnsi="Times New Roman"/>
          <w:sz w:val="20"/>
          <w:szCs w:val="20"/>
        </w:rPr>
        <w:t xml:space="preserve"> (Minneapolis: University of Minnesota Press)</w:t>
      </w:r>
      <w:r w:rsidR="006D6222">
        <w:rPr>
          <w:rFonts w:ascii="Times New Roman" w:hAnsi="Times New Roman"/>
          <w:sz w:val="20"/>
          <w:szCs w:val="20"/>
        </w:rPr>
        <w:t>.</w:t>
      </w:r>
    </w:p>
    <w:p w:rsidR="007A4FD5" w:rsidRDefault="007A4FD5">
      <w:pPr>
        <w:spacing w:after="0" w:line="240" w:lineRule="auto"/>
        <w:rPr>
          <w:rFonts w:ascii="Times New Roman" w:hAnsi="Times New Roman"/>
          <w:sz w:val="20"/>
          <w:szCs w:val="20"/>
        </w:rPr>
      </w:pPr>
    </w:p>
    <w:p w:rsidR="00C31BA0" w:rsidRPr="009757D7" w:rsidRDefault="00C31BA0" w:rsidP="00FE5086">
      <w:pPr>
        <w:autoSpaceDE w:val="0"/>
        <w:autoSpaceDN w:val="0"/>
        <w:adjustRightInd w:val="0"/>
        <w:spacing w:after="0" w:line="240" w:lineRule="auto"/>
        <w:rPr>
          <w:rFonts w:ascii="Times New Roman" w:hAnsi="Times New Roman"/>
          <w:sz w:val="20"/>
          <w:szCs w:val="20"/>
        </w:rPr>
      </w:pPr>
      <w:proofErr w:type="spellStart"/>
      <w:r w:rsidRPr="009757D7">
        <w:rPr>
          <w:rFonts w:ascii="Times New Roman" w:hAnsi="Times New Roman"/>
          <w:sz w:val="20"/>
          <w:szCs w:val="20"/>
        </w:rPr>
        <w:t>Hochschild</w:t>
      </w:r>
      <w:proofErr w:type="spellEnd"/>
      <w:r w:rsidRPr="009757D7">
        <w:rPr>
          <w:rFonts w:ascii="Times New Roman" w:hAnsi="Times New Roman"/>
          <w:sz w:val="20"/>
          <w:szCs w:val="20"/>
        </w:rPr>
        <w:t xml:space="preserve">, A. R. (1983) </w:t>
      </w:r>
      <w:proofErr w:type="gramStart"/>
      <w:r w:rsidRPr="009757D7">
        <w:rPr>
          <w:rFonts w:ascii="Times New Roman" w:hAnsi="Times New Roman"/>
          <w:i/>
          <w:iCs/>
          <w:sz w:val="20"/>
          <w:szCs w:val="20"/>
        </w:rPr>
        <w:t>The</w:t>
      </w:r>
      <w:proofErr w:type="gramEnd"/>
      <w:r w:rsidRPr="009757D7">
        <w:rPr>
          <w:rFonts w:ascii="Times New Roman" w:hAnsi="Times New Roman"/>
          <w:i/>
          <w:iCs/>
          <w:sz w:val="20"/>
          <w:szCs w:val="20"/>
        </w:rPr>
        <w:t xml:space="preserve"> Managed Heart: Commercialization of Human Feeling</w:t>
      </w:r>
      <w:r w:rsidRPr="009757D7">
        <w:rPr>
          <w:rFonts w:ascii="Times New Roman" w:hAnsi="Times New Roman"/>
          <w:sz w:val="20"/>
          <w:szCs w:val="20"/>
        </w:rPr>
        <w:t xml:space="preserve"> (Berkeley:</w:t>
      </w:r>
    </w:p>
    <w:p w:rsidR="00C31BA0" w:rsidRPr="009757D7" w:rsidRDefault="00C31BA0" w:rsidP="00FE5086">
      <w:pPr>
        <w:autoSpaceDE w:val="0"/>
        <w:autoSpaceDN w:val="0"/>
        <w:adjustRightInd w:val="0"/>
        <w:spacing w:after="0" w:line="240" w:lineRule="auto"/>
        <w:jc w:val="both"/>
        <w:rPr>
          <w:rFonts w:ascii="Times New Roman" w:hAnsi="Times New Roman"/>
          <w:sz w:val="20"/>
          <w:szCs w:val="20"/>
        </w:rPr>
      </w:pPr>
      <w:proofErr w:type="gramStart"/>
      <w:r w:rsidRPr="009757D7">
        <w:rPr>
          <w:rFonts w:ascii="Times New Roman" w:hAnsi="Times New Roman"/>
          <w:sz w:val="20"/>
          <w:szCs w:val="20"/>
        </w:rPr>
        <w:t>University of California Press)</w:t>
      </w:r>
      <w:r w:rsidR="006D6222">
        <w:rPr>
          <w:rFonts w:ascii="Times New Roman" w:hAnsi="Times New Roman"/>
          <w:sz w:val="20"/>
          <w:szCs w:val="20"/>
        </w:rPr>
        <w:t>.</w:t>
      </w:r>
      <w:proofErr w:type="gramEnd"/>
    </w:p>
    <w:p w:rsidR="007A4FD5" w:rsidRDefault="007A4FD5">
      <w:pPr>
        <w:autoSpaceDE w:val="0"/>
        <w:autoSpaceDN w:val="0"/>
        <w:adjustRightInd w:val="0"/>
        <w:spacing w:after="0" w:line="240" w:lineRule="auto"/>
        <w:jc w:val="both"/>
        <w:rPr>
          <w:rFonts w:ascii="Times New Roman" w:hAnsi="Times New Roman"/>
          <w:sz w:val="20"/>
          <w:szCs w:val="20"/>
        </w:rPr>
      </w:pPr>
    </w:p>
    <w:p w:rsidR="007A4FD5" w:rsidRDefault="00C31BA0">
      <w:pPr>
        <w:autoSpaceDE w:val="0"/>
        <w:autoSpaceDN w:val="0"/>
        <w:adjustRightInd w:val="0"/>
        <w:spacing w:after="0" w:line="240" w:lineRule="auto"/>
        <w:jc w:val="both"/>
        <w:rPr>
          <w:rFonts w:ascii="Times New Roman" w:hAnsi="Times New Roman"/>
          <w:sz w:val="20"/>
          <w:szCs w:val="20"/>
        </w:rPr>
      </w:pPr>
      <w:r w:rsidRPr="009757D7">
        <w:rPr>
          <w:rFonts w:ascii="Times New Roman" w:hAnsi="Times New Roman"/>
          <w:sz w:val="20"/>
          <w:szCs w:val="20"/>
          <w:lang w:eastAsia="en-GB"/>
        </w:rPr>
        <w:t>Jennings, A</w:t>
      </w:r>
      <w:r w:rsidR="006D6222">
        <w:rPr>
          <w:rFonts w:ascii="Times New Roman" w:hAnsi="Times New Roman"/>
          <w:sz w:val="20"/>
          <w:szCs w:val="20"/>
          <w:lang w:eastAsia="en-GB"/>
        </w:rPr>
        <w:t>.</w:t>
      </w:r>
      <w:r w:rsidRPr="009757D7">
        <w:rPr>
          <w:rFonts w:ascii="Times New Roman" w:hAnsi="Times New Roman"/>
          <w:sz w:val="20"/>
          <w:szCs w:val="20"/>
          <w:lang w:eastAsia="en-GB"/>
        </w:rPr>
        <w:t xml:space="preserve"> (1992) ‘Not the Economy’ in W</w:t>
      </w:r>
      <w:r w:rsidR="006D6222">
        <w:rPr>
          <w:rFonts w:ascii="Times New Roman" w:hAnsi="Times New Roman"/>
          <w:sz w:val="20"/>
          <w:szCs w:val="20"/>
          <w:lang w:eastAsia="en-GB"/>
        </w:rPr>
        <w:t>.</w:t>
      </w:r>
      <w:r w:rsidRPr="009757D7">
        <w:rPr>
          <w:rFonts w:ascii="Times New Roman" w:hAnsi="Times New Roman"/>
          <w:sz w:val="20"/>
          <w:szCs w:val="20"/>
          <w:lang w:eastAsia="en-GB"/>
        </w:rPr>
        <w:t xml:space="preserve"> </w:t>
      </w:r>
      <w:proofErr w:type="spellStart"/>
      <w:r w:rsidRPr="009757D7">
        <w:rPr>
          <w:rFonts w:ascii="Times New Roman" w:hAnsi="Times New Roman"/>
          <w:sz w:val="20"/>
          <w:szCs w:val="20"/>
          <w:lang w:eastAsia="en-GB"/>
        </w:rPr>
        <w:t>Dugger</w:t>
      </w:r>
      <w:proofErr w:type="spellEnd"/>
      <w:r w:rsidRPr="009757D7">
        <w:rPr>
          <w:rFonts w:ascii="Times New Roman" w:hAnsi="Times New Roman"/>
          <w:sz w:val="20"/>
          <w:szCs w:val="20"/>
          <w:lang w:eastAsia="en-GB"/>
        </w:rPr>
        <w:t xml:space="preserve"> and W</w:t>
      </w:r>
      <w:r w:rsidR="006D6222">
        <w:rPr>
          <w:rFonts w:ascii="Times New Roman" w:hAnsi="Times New Roman"/>
          <w:sz w:val="20"/>
          <w:szCs w:val="20"/>
          <w:lang w:eastAsia="en-GB"/>
        </w:rPr>
        <w:t>.</w:t>
      </w:r>
      <w:r w:rsidRPr="009757D7">
        <w:rPr>
          <w:rFonts w:ascii="Times New Roman" w:hAnsi="Times New Roman"/>
          <w:sz w:val="20"/>
          <w:szCs w:val="20"/>
          <w:lang w:eastAsia="en-GB"/>
        </w:rPr>
        <w:t xml:space="preserve"> Waller (eds</w:t>
      </w:r>
      <w:r w:rsidR="006D6222">
        <w:rPr>
          <w:rFonts w:ascii="Times New Roman" w:hAnsi="Times New Roman"/>
          <w:sz w:val="20"/>
          <w:szCs w:val="20"/>
          <w:lang w:eastAsia="en-GB"/>
        </w:rPr>
        <w:t>.</w:t>
      </w:r>
      <w:r w:rsidRPr="009757D7">
        <w:rPr>
          <w:rFonts w:ascii="Times New Roman" w:hAnsi="Times New Roman"/>
          <w:sz w:val="20"/>
          <w:szCs w:val="20"/>
          <w:lang w:eastAsia="en-GB"/>
        </w:rPr>
        <w:t xml:space="preserve">) </w:t>
      </w:r>
      <w:proofErr w:type="gramStart"/>
      <w:r w:rsidRPr="009757D7">
        <w:rPr>
          <w:rFonts w:ascii="Times New Roman" w:hAnsi="Times New Roman"/>
          <w:i/>
          <w:iCs/>
          <w:sz w:val="20"/>
          <w:szCs w:val="20"/>
          <w:lang w:eastAsia="en-GB"/>
        </w:rPr>
        <w:t>The</w:t>
      </w:r>
      <w:proofErr w:type="gramEnd"/>
      <w:r w:rsidRPr="009757D7">
        <w:rPr>
          <w:rFonts w:ascii="Times New Roman" w:hAnsi="Times New Roman"/>
          <w:i/>
          <w:iCs/>
          <w:sz w:val="20"/>
          <w:szCs w:val="20"/>
          <w:lang w:eastAsia="en-GB"/>
        </w:rPr>
        <w:t xml:space="preserve"> Stratified State</w:t>
      </w:r>
      <w:r w:rsidRPr="009757D7">
        <w:rPr>
          <w:rFonts w:ascii="Times New Roman" w:hAnsi="Times New Roman"/>
          <w:sz w:val="20"/>
          <w:szCs w:val="20"/>
          <w:lang w:eastAsia="en-GB"/>
        </w:rPr>
        <w:t xml:space="preserve"> (Armonk, New York: M.E. Sharpe Inc.).</w:t>
      </w:r>
    </w:p>
    <w:p w:rsidR="007A4FD5" w:rsidRDefault="007A4FD5">
      <w:pPr>
        <w:autoSpaceDE w:val="0"/>
        <w:autoSpaceDN w:val="0"/>
        <w:adjustRightInd w:val="0"/>
        <w:spacing w:after="0" w:line="240" w:lineRule="auto"/>
        <w:jc w:val="both"/>
        <w:rPr>
          <w:rFonts w:ascii="Times New Roman" w:hAnsi="Times New Roman"/>
          <w:sz w:val="20"/>
          <w:szCs w:val="20"/>
        </w:rPr>
      </w:pPr>
    </w:p>
    <w:p w:rsidR="007A4FD5" w:rsidRDefault="00C31BA0">
      <w:pPr>
        <w:autoSpaceDE w:val="0"/>
        <w:autoSpaceDN w:val="0"/>
        <w:adjustRightInd w:val="0"/>
        <w:spacing w:after="0" w:line="240" w:lineRule="auto"/>
        <w:jc w:val="both"/>
        <w:rPr>
          <w:rFonts w:ascii="Times New Roman" w:hAnsi="Times New Roman"/>
          <w:sz w:val="20"/>
          <w:szCs w:val="20"/>
        </w:rPr>
      </w:pPr>
      <w:proofErr w:type="spellStart"/>
      <w:r w:rsidRPr="009757D7">
        <w:rPr>
          <w:rFonts w:ascii="Times New Roman" w:hAnsi="Times New Roman"/>
          <w:sz w:val="20"/>
          <w:szCs w:val="20"/>
        </w:rPr>
        <w:t>Latour</w:t>
      </w:r>
      <w:proofErr w:type="spellEnd"/>
      <w:r w:rsidRPr="009757D7">
        <w:rPr>
          <w:rFonts w:ascii="Times New Roman" w:hAnsi="Times New Roman"/>
          <w:sz w:val="20"/>
          <w:szCs w:val="20"/>
        </w:rPr>
        <w:t xml:space="preserve">, B and V. A. </w:t>
      </w:r>
      <w:proofErr w:type="spellStart"/>
      <w:r w:rsidRPr="009757D7">
        <w:rPr>
          <w:rFonts w:ascii="Times New Roman" w:hAnsi="Times New Roman"/>
          <w:sz w:val="20"/>
          <w:szCs w:val="20"/>
        </w:rPr>
        <w:t>Lepinay</w:t>
      </w:r>
      <w:proofErr w:type="spellEnd"/>
      <w:r w:rsidRPr="009757D7">
        <w:rPr>
          <w:rFonts w:ascii="Times New Roman" w:hAnsi="Times New Roman"/>
          <w:sz w:val="20"/>
          <w:szCs w:val="20"/>
        </w:rPr>
        <w:t xml:space="preserve"> (2009) </w:t>
      </w:r>
      <w:r w:rsidR="00953EE5" w:rsidRPr="00953EE5">
        <w:rPr>
          <w:rFonts w:ascii="Times New Roman" w:hAnsi="Times New Roman"/>
          <w:i/>
          <w:sz w:val="20"/>
          <w:szCs w:val="20"/>
        </w:rPr>
        <w:t xml:space="preserve">The Science of Passionate Interests: an Introduction to Gabriel </w:t>
      </w:r>
      <w:proofErr w:type="spellStart"/>
      <w:r w:rsidR="00953EE5" w:rsidRPr="00953EE5">
        <w:rPr>
          <w:rFonts w:ascii="Times New Roman" w:hAnsi="Times New Roman"/>
          <w:i/>
          <w:sz w:val="20"/>
          <w:szCs w:val="20"/>
        </w:rPr>
        <w:t>Tarde’s</w:t>
      </w:r>
      <w:proofErr w:type="spellEnd"/>
      <w:r w:rsidR="00953EE5" w:rsidRPr="00953EE5">
        <w:rPr>
          <w:rFonts w:ascii="Times New Roman" w:hAnsi="Times New Roman"/>
          <w:i/>
          <w:sz w:val="20"/>
          <w:szCs w:val="20"/>
        </w:rPr>
        <w:t xml:space="preserve"> Economic Anthropology</w:t>
      </w:r>
      <w:r w:rsidRPr="009757D7">
        <w:rPr>
          <w:rFonts w:ascii="Times New Roman" w:hAnsi="Times New Roman"/>
          <w:sz w:val="20"/>
          <w:szCs w:val="20"/>
        </w:rPr>
        <w:t xml:space="preserve"> (Chicago: Prickly Paradigm Press). </w:t>
      </w:r>
    </w:p>
    <w:p w:rsidR="007A4FD5" w:rsidRDefault="007A4FD5">
      <w:pPr>
        <w:autoSpaceDE w:val="0"/>
        <w:autoSpaceDN w:val="0"/>
        <w:adjustRightInd w:val="0"/>
        <w:spacing w:after="0" w:line="240" w:lineRule="auto"/>
        <w:jc w:val="both"/>
        <w:rPr>
          <w:rFonts w:ascii="Times New Roman" w:hAnsi="Times New Roman"/>
          <w:sz w:val="20"/>
          <w:szCs w:val="20"/>
        </w:rPr>
      </w:pPr>
    </w:p>
    <w:p w:rsidR="007A4FD5" w:rsidRDefault="00C31BA0">
      <w:pPr>
        <w:autoSpaceDE w:val="0"/>
        <w:autoSpaceDN w:val="0"/>
        <w:adjustRightInd w:val="0"/>
        <w:spacing w:after="0" w:line="240" w:lineRule="auto"/>
        <w:rPr>
          <w:rFonts w:ascii="Times New Roman" w:hAnsi="Times New Roman"/>
          <w:sz w:val="20"/>
          <w:szCs w:val="20"/>
        </w:rPr>
      </w:pPr>
      <w:proofErr w:type="spellStart"/>
      <w:r w:rsidRPr="009757D7">
        <w:rPr>
          <w:rFonts w:ascii="Times New Roman" w:hAnsi="Times New Roman"/>
          <w:sz w:val="20"/>
          <w:szCs w:val="20"/>
        </w:rPr>
        <w:t>Lazzarato</w:t>
      </w:r>
      <w:proofErr w:type="spellEnd"/>
      <w:r w:rsidRPr="009757D7">
        <w:rPr>
          <w:rFonts w:ascii="Times New Roman" w:hAnsi="Times New Roman"/>
          <w:sz w:val="20"/>
          <w:szCs w:val="20"/>
        </w:rPr>
        <w:t xml:space="preserve">, M. (1996) ‘Immaterial </w:t>
      </w:r>
      <w:proofErr w:type="spellStart"/>
      <w:r w:rsidRPr="009757D7">
        <w:rPr>
          <w:rFonts w:ascii="Times New Roman" w:hAnsi="Times New Roman"/>
          <w:sz w:val="20"/>
          <w:szCs w:val="20"/>
        </w:rPr>
        <w:t>Labor</w:t>
      </w:r>
      <w:proofErr w:type="spellEnd"/>
      <w:r w:rsidRPr="009757D7">
        <w:rPr>
          <w:rFonts w:ascii="Times New Roman" w:hAnsi="Times New Roman"/>
          <w:sz w:val="20"/>
          <w:szCs w:val="20"/>
        </w:rPr>
        <w:t xml:space="preserve">’, trans. P. </w:t>
      </w:r>
      <w:proofErr w:type="spellStart"/>
      <w:r w:rsidRPr="009757D7">
        <w:rPr>
          <w:rFonts w:ascii="Times New Roman" w:hAnsi="Times New Roman"/>
          <w:sz w:val="20"/>
          <w:szCs w:val="20"/>
        </w:rPr>
        <w:t>Colilli</w:t>
      </w:r>
      <w:proofErr w:type="spellEnd"/>
      <w:r w:rsidRPr="009757D7">
        <w:rPr>
          <w:rFonts w:ascii="Times New Roman" w:hAnsi="Times New Roman"/>
          <w:sz w:val="20"/>
          <w:szCs w:val="20"/>
        </w:rPr>
        <w:t xml:space="preserve"> and E. Emery, in M. </w:t>
      </w:r>
      <w:proofErr w:type="spellStart"/>
      <w:r w:rsidRPr="009757D7">
        <w:rPr>
          <w:rFonts w:ascii="Times New Roman" w:hAnsi="Times New Roman"/>
          <w:sz w:val="20"/>
          <w:szCs w:val="20"/>
        </w:rPr>
        <w:t>Hardt</w:t>
      </w:r>
      <w:proofErr w:type="spellEnd"/>
      <w:r w:rsidRPr="009757D7">
        <w:rPr>
          <w:rFonts w:ascii="Times New Roman" w:hAnsi="Times New Roman"/>
          <w:sz w:val="20"/>
          <w:szCs w:val="20"/>
        </w:rPr>
        <w:t xml:space="preserve"> and P. </w:t>
      </w:r>
      <w:proofErr w:type="spellStart"/>
      <w:r w:rsidRPr="009757D7">
        <w:rPr>
          <w:rFonts w:ascii="Times New Roman" w:hAnsi="Times New Roman"/>
          <w:sz w:val="20"/>
          <w:szCs w:val="20"/>
        </w:rPr>
        <w:t>Virno</w:t>
      </w:r>
      <w:proofErr w:type="spellEnd"/>
      <w:r w:rsidRPr="009757D7">
        <w:rPr>
          <w:rFonts w:ascii="Times New Roman" w:hAnsi="Times New Roman"/>
          <w:sz w:val="20"/>
          <w:szCs w:val="20"/>
        </w:rPr>
        <w:t xml:space="preserve"> (eds.) </w:t>
      </w:r>
      <w:r w:rsidRPr="009757D7">
        <w:rPr>
          <w:rFonts w:ascii="Times New Roman" w:hAnsi="Times New Roman"/>
          <w:i/>
          <w:iCs/>
          <w:sz w:val="20"/>
          <w:szCs w:val="20"/>
        </w:rPr>
        <w:t>Radical Thought in Italy: A Potential Politics</w:t>
      </w:r>
      <w:r w:rsidRPr="009757D7">
        <w:rPr>
          <w:rFonts w:ascii="Times New Roman" w:hAnsi="Times New Roman"/>
          <w:sz w:val="20"/>
          <w:szCs w:val="20"/>
        </w:rPr>
        <w:t xml:space="preserve"> (Minneapolis: University of Minnesota Press)</w:t>
      </w:r>
      <w:r w:rsidR="006D6222">
        <w:rPr>
          <w:rFonts w:ascii="Times New Roman" w:hAnsi="Times New Roman"/>
          <w:sz w:val="20"/>
          <w:szCs w:val="20"/>
        </w:rPr>
        <w:t>.</w:t>
      </w:r>
    </w:p>
    <w:p w:rsidR="007A4FD5" w:rsidRDefault="007A4FD5">
      <w:pPr>
        <w:autoSpaceDE w:val="0"/>
        <w:autoSpaceDN w:val="0"/>
        <w:adjustRightInd w:val="0"/>
        <w:spacing w:after="0" w:line="240" w:lineRule="auto"/>
        <w:jc w:val="both"/>
        <w:rPr>
          <w:rFonts w:ascii="Times New Roman" w:hAnsi="Times New Roman"/>
          <w:color w:val="000000"/>
          <w:sz w:val="20"/>
          <w:szCs w:val="20"/>
        </w:rPr>
      </w:pPr>
    </w:p>
    <w:p w:rsidR="007A4FD5" w:rsidRDefault="00C31BA0">
      <w:pPr>
        <w:autoSpaceDE w:val="0"/>
        <w:autoSpaceDN w:val="0"/>
        <w:adjustRightInd w:val="0"/>
        <w:spacing w:after="0" w:line="240" w:lineRule="auto"/>
        <w:rPr>
          <w:rFonts w:ascii="Times New Roman" w:hAnsi="Times New Roman"/>
          <w:sz w:val="20"/>
          <w:szCs w:val="20"/>
          <w:lang w:eastAsia="en-GB"/>
        </w:rPr>
      </w:pPr>
      <w:proofErr w:type="spellStart"/>
      <w:r w:rsidRPr="009757D7">
        <w:rPr>
          <w:rFonts w:ascii="Times New Roman" w:hAnsi="Times New Roman"/>
          <w:sz w:val="20"/>
          <w:szCs w:val="20"/>
          <w:lang w:eastAsia="en-GB"/>
        </w:rPr>
        <w:t>Kaboub</w:t>
      </w:r>
      <w:proofErr w:type="spellEnd"/>
      <w:r w:rsidRPr="009757D7">
        <w:rPr>
          <w:rFonts w:ascii="Times New Roman" w:hAnsi="Times New Roman"/>
          <w:sz w:val="20"/>
          <w:szCs w:val="20"/>
          <w:lang w:eastAsia="en-GB"/>
        </w:rPr>
        <w:t xml:space="preserve">, F. (2007) </w:t>
      </w:r>
      <w:r w:rsidR="006D6222">
        <w:rPr>
          <w:rFonts w:ascii="Times New Roman" w:hAnsi="Times New Roman"/>
          <w:sz w:val="20"/>
          <w:szCs w:val="20"/>
          <w:lang w:eastAsia="en-GB"/>
        </w:rPr>
        <w:t>‘</w:t>
      </w:r>
      <w:r w:rsidRPr="009757D7">
        <w:rPr>
          <w:rFonts w:ascii="Times New Roman" w:hAnsi="Times New Roman"/>
          <w:sz w:val="20"/>
          <w:szCs w:val="20"/>
          <w:lang w:eastAsia="en-GB"/>
        </w:rPr>
        <w:t>Employment Guarantee Programs: A Survey of Theories and Policy Experiences</w:t>
      </w:r>
      <w:r w:rsidR="006D6222">
        <w:rPr>
          <w:rFonts w:ascii="Times New Roman" w:hAnsi="Times New Roman"/>
          <w:sz w:val="20"/>
          <w:szCs w:val="20"/>
          <w:lang w:eastAsia="en-GB"/>
        </w:rPr>
        <w:t>’</w:t>
      </w:r>
      <w:r w:rsidRPr="009757D7">
        <w:rPr>
          <w:rFonts w:ascii="Times New Roman" w:hAnsi="Times New Roman"/>
          <w:sz w:val="20"/>
          <w:szCs w:val="20"/>
          <w:lang w:eastAsia="en-GB"/>
        </w:rPr>
        <w:t xml:space="preserve">. </w:t>
      </w:r>
      <w:proofErr w:type="gramStart"/>
      <w:r w:rsidRPr="009757D7">
        <w:rPr>
          <w:rFonts w:ascii="Times New Roman" w:hAnsi="Times New Roman"/>
          <w:sz w:val="20"/>
          <w:szCs w:val="20"/>
          <w:lang w:eastAsia="en-GB"/>
        </w:rPr>
        <w:t>Working Paper No. 498.</w:t>
      </w:r>
      <w:proofErr w:type="gramEnd"/>
      <w:r w:rsidRPr="009757D7">
        <w:rPr>
          <w:rFonts w:ascii="Times New Roman" w:hAnsi="Times New Roman"/>
          <w:sz w:val="20"/>
          <w:szCs w:val="20"/>
          <w:lang w:eastAsia="en-GB"/>
        </w:rPr>
        <w:t xml:space="preserve"> Levy Economics Institute.</w:t>
      </w:r>
    </w:p>
    <w:p w:rsidR="007A4FD5" w:rsidRDefault="007A4FD5">
      <w:pPr>
        <w:autoSpaceDE w:val="0"/>
        <w:autoSpaceDN w:val="0"/>
        <w:adjustRightInd w:val="0"/>
        <w:spacing w:after="0" w:line="240" w:lineRule="auto"/>
        <w:jc w:val="both"/>
        <w:rPr>
          <w:rFonts w:ascii="Times New Roman" w:hAnsi="Times New Roman"/>
          <w:color w:val="000000"/>
          <w:sz w:val="20"/>
          <w:szCs w:val="20"/>
        </w:rPr>
      </w:pPr>
    </w:p>
    <w:p w:rsidR="007A4FD5" w:rsidRDefault="00C31BA0">
      <w:pPr>
        <w:autoSpaceDE w:val="0"/>
        <w:autoSpaceDN w:val="0"/>
        <w:adjustRightInd w:val="0"/>
        <w:spacing w:after="0" w:line="240" w:lineRule="auto"/>
        <w:jc w:val="both"/>
        <w:rPr>
          <w:rFonts w:ascii="Times New Roman" w:hAnsi="Times New Roman"/>
          <w:color w:val="000000"/>
          <w:sz w:val="20"/>
          <w:szCs w:val="20"/>
        </w:rPr>
      </w:pPr>
      <w:r w:rsidRPr="009757D7">
        <w:rPr>
          <w:rFonts w:ascii="Times New Roman" w:hAnsi="Times New Roman"/>
          <w:color w:val="000000"/>
          <w:sz w:val="20"/>
          <w:szCs w:val="20"/>
        </w:rPr>
        <w:t>Marx, K.</w:t>
      </w:r>
      <w:r w:rsidRPr="009757D7">
        <w:rPr>
          <w:rFonts w:ascii="Times New Roman" w:hAnsi="Times New Roman"/>
          <w:sz w:val="20"/>
          <w:szCs w:val="20"/>
        </w:rPr>
        <w:t xml:space="preserve"> (1973) </w:t>
      </w:r>
      <w:proofErr w:type="spellStart"/>
      <w:r w:rsidRPr="009757D7">
        <w:rPr>
          <w:rFonts w:ascii="Times New Roman" w:hAnsi="Times New Roman"/>
          <w:i/>
          <w:iCs/>
          <w:sz w:val="20"/>
          <w:szCs w:val="20"/>
        </w:rPr>
        <w:t>Grundrisse</w:t>
      </w:r>
      <w:proofErr w:type="spellEnd"/>
      <w:r w:rsidRPr="009757D7">
        <w:rPr>
          <w:rFonts w:ascii="Times New Roman" w:hAnsi="Times New Roman"/>
          <w:sz w:val="20"/>
          <w:szCs w:val="20"/>
        </w:rPr>
        <w:t xml:space="preserve">, trans. M. </w:t>
      </w:r>
      <w:proofErr w:type="spellStart"/>
      <w:r w:rsidRPr="009757D7">
        <w:rPr>
          <w:rFonts w:ascii="Times New Roman" w:hAnsi="Times New Roman"/>
          <w:sz w:val="20"/>
          <w:szCs w:val="20"/>
        </w:rPr>
        <w:t>Nicholaus</w:t>
      </w:r>
      <w:proofErr w:type="spellEnd"/>
      <w:r w:rsidRPr="009757D7">
        <w:rPr>
          <w:rFonts w:ascii="Times New Roman" w:hAnsi="Times New Roman"/>
          <w:sz w:val="20"/>
          <w:szCs w:val="20"/>
        </w:rPr>
        <w:t xml:space="preserve"> (</w:t>
      </w:r>
      <w:proofErr w:type="spellStart"/>
      <w:r w:rsidRPr="009757D7">
        <w:rPr>
          <w:rFonts w:ascii="Times New Roman" w:hAnsi="Times New Roman"/>
          <w:sz w:val="20"/>
          <w:szCs w:val="20"/>
        </w:rPr>
        <w:t>Harmondsworth</w:t>
      </w:r>
      <w:proofErr w:type="spellEnd"/>
      <w:r w:rsidRPr="009757D7">
        <w:rPr>
          <w:rFonts w:ascii="Times New Roman" w:hAnsi="Times New Roman"/>
          <w:sz w:val="20"/>
          <w:szCs w:val="20"/>
        </w:rPr>
        <w:t>: Penguin).</w:t>
      </w:r>
    </w:p>
    <w:p w:rsidR="007A4FD5" w:rsidRDefault="007A4FD5">
      <w:pPr>
        <w:autoSpaceDE w:val="0"/>
        <w:autoSpaceDN w:val="0"/>
        <w:adjustRightInd w:val="0"/>
        <w:spacing w:after="0" w:line="240" w:lineRule="auto"/>
        <w:jc w:val="both"/>
        <w:rPr>
          <w:rFonts w:ascii="Times New Roman" w:hAnsi="Times New Roman"/>
          <w:color w:val="000000"/>
          <w:sz w:val="20"/>
          <w:szCs w:val="20"/>
        </w:rPr>
      </w:pPr>
    </w:p>
    <w:p w:rsidR="007A4FD5" w:rsidRDefault="00C31BA0">
      <w:pPr>
        <w:autoSpaceDE w:val="0"/>
        <w:autoSpaceDN w:val="0"/>
        <w:adjustRightInd w:val="0"/>
        <w:spacing w:after="0" w:line="240" w:lineRule="auto"/>
        <w:jc w:val="both"/>
        <w:rPr>
          <w:rFonts w:ascii="Times New Roman" w:hAnsi="Times New Roman"/>
          <w:color w:val="000000"/>
          <w:sz w:val="20"/>
          <w:szCs w:val="20"/>
        </w:rPr>
      </w:pPr>
      <w:r w:rsidRPr="009757D7">
        <w:rPr>
          <w:rFonts w:ascii="Times New Roman" w:hAnsi="Times New Roman"/>
          <w:color w:val="000000"/>
          <w:sz w:val="20"/>
          <w:szCs w:val="20"/>
        </w:rPr>
        <w:t>Marx, K. (</w:t>
      </w:r>
      <w:r w:rsidR="006D6222">
        <w:rPr>
          <w:rFonts w:ascii="Times New Roman" w:hAnsi="Times New Roman"/>
          <w:color w:val="000000"/>
          <w:sz w:val="20"/>
          <w:szCs w:val="20"/>
        </w:rPr>
        <w:t>[</w:t>
      </w:r>
      <w:r w:rsidRPr="009757D7">
        <w:rPr>
          <w:rFonts w:ascii="Times New Roman" w:hAnsi="Times New Roman"/>
          <w:color w:val="000000"/>
          <w:sz w:val="20"/>
          <w:szCs w:val="20"/>
        </w:rPr>
        <w:t>1867</w:t>
      </w:r>
      <w:r w:rsidR="006D6222">
        <w:rPr>
          <w:rFonts w:ascii="Times New Roman" w:hAnsi="Times New Roman"/>
          <w:color w:val="000000"/>
          <w:sz w:val="20"/>
          <w:szCs w:val="20"/>
        </w:rPr>
        <w:t xml:space="preserve">] </w:t>
      </w:r>
      <w:r w:rsidRPr="009757D7">
        <w:rPr>
          <w:rFonts w:ascii="Times New Roman" w:hAnsi="Times New Roman"/>
          <w:color w:val="000000"/>
          <w:sz w:val="20"/>
          <w:szCs w:val="20"/>
        </w:rPr>
        <w:t xml:space="preserve">1976) </w:t>
      </w:r>
      <w:r w:rsidRPr="009757D7">
        <w:rPr>
          <w:rFonts w:ascii="Times New Roman" w:hAnsi="Times New Roman"/>
          <w:i/>
          <w:iCs/>
          <w:color w:val="000000"/>
          <w:sz w:val="20"/>
          <w:szCs w:val="20"/>
        </w:rPr>
        <w:t>Capital</w:t>
      </w:r>
      <w:r w:rsidRPr="009757D7">
        <w:rPr>
          <w:rFonts w:ascii="Times New Roman" w:hAnsi="Times New Roman"/>
          <w:color w:val="000000"/>
          <w:sz w:val="20"/>
          <w:szCs w:val="20"/>
        </w:rPr>
        <w:t>, vol. 1 (London: Penguin Classics).</w:t>
      </w:r>
    </w:p>
    <w:p w:rsidR="007A4FD5" w:rsidRDefault="007A4FD5">
      <w:pPr>
        <w:autoSpaceDE w:val="0"/>
        <w:autoSpaceDN w:val="0"/>
        <w:adjustRightInd w:val="0"/>
        <w:spacing w:after="0" w:line="240" w:lineRule="auto"/>
        <w:rPr>
          <w:rFonts w:ascii="Times New Roman" w:hAnsi="Times New Roman"/>
          <w:sz w:val="20"/>
          <w:szCs w:val="20"/>
        </w:rPr>
      </w:pPr>
    </w:p>
    <w:p w:rsidR="007A4FD5" w:rsidRDefault="00C31BA0">
      <w:pPr>
        <w:pStyle w:val="FootnoteText"/>
        <w:spacing w:after="0" w:line="240" w:lineRule="auto"/>
        <w:jc w:val="both"/>
        <w:rPr>
          <w:rFonts w:ascii="Times New Roman" w:hAnsi="Times New Roman"/>
        </w:rPr>
      </w:pPr>
      <w:r w:rsidRPr="009757D7">
        <w:rPr>
          <w:rFonts w:ascii="Times New Roman" w:hAnsi="Times New Roman"/>
        </w:rPr>
        <w:t xml:space="preserve">McIntosh, M. (1978) ‘The State and the Oppression of Women’ in A. Kuhn and A. </w:t>
      </w:r>
      <w:proofErr w:type="spellStart"/>
      <w:r w:rsidRPr="009757D7">
        <w:rPr>
          <w:rFonts w:ascii="Times New Roman" w:hAnsi="Times New Roman"/>
        </w:rPr>
        <w:t>Wolpe</w:t>
      </w:r>
      <w:proofErr w:type="spellEnd"/>
      <w:r w:rsidRPr="009757D7">
        <w:rPr>
          <w:rFonts w:ascii="Times New Roman" w:hAnsi="Times New Roman"/>
        </w:rPr>
        <w:t xml:space="preserve"> (eds</w:t>
      </w:r>
      <w:r w:rsidR="00B8107E">
        <w:rPr>
          <w:rFonts w:ascii="Times New Roman" w:hAnsi="Times New Roman"/>
        </w:rPr>
        <w:t>.</w:t>
      </w:r>
      <w:r w:rsidRPr="009757D7">
        <w:rPr>
          <w:rFonts w:ascii="Times New Roman" w:hAnsi="Times New Roman"/>
        </w:rPr>
        <w:t xml:space="preserve">), </w:t>
      </w:r>
      <w:r w:rsidRPr="009757D7">
        <w:rPr>
          <w:rFonts w:ascii="Times New Roman" w:hAnsi="Times New Roman"/>
          <w:i/>
        </w:rPr>
        <w:t>Feminism and Materialism: Women and Modes of Production</w:t>
      </w:r>
      <w:r w:rsidRPr="009757D7">
        <w:rPr>
          <w:rFonts w:ascii="Times New Roman" w:hAnsi="Times New Roman"/>
        </w:rPr>
        <w:t xml:space="preserve"> (London: </w:t>
      </w:r>
      <w:proofErr w:type="spellStart"/>
      <w:r w:rsidRPr="009757D7">
        <w:rPr>
          <w:rFonts w:ascii="Times New Roman" w:hAnsi="Times New Roman"/>
        </w:rPr>
        <w:t>Routledge</w:t>
      </w:r>
      <w:proofErr w:type="spellEnd"/>
      <w:r w:rsidRPr="009757D7">
        <w:rPr>
          <w:rFonts w:ascii="Times New Roman" w:hAnsi="Times New Roman"/>
        </w:rPr>
        <w:t xml:space="preserve"> and </w:t>
      </w:r>
      <w:proofErr w:type="spellStart"/>
      <w:r w:rsidRPr="009757D7">
        <w:rPr>
          <w:rFonts w:ascii="Times New Roman" w:hAnsi="Times New Roman"/>
        </w:rPr>
        <w:t>Kegan</w:t>
      </w:r>
      <w:proofErr w:type="spellEnd"/>
      <w:r w:rsidRPr="009757D7">
        <w:rPr>
          <w:rFonts w:ascii="Times New Roman" w:hAnsi="Times New Roman"/>
        </w:rPr>
        <w:t xml:space="preserve"> Paul)</w:t>
      </w:r>
      <w:r w:rsidR="00B8107E">
        <w:rPr>
          <w:rFonts w:ascii="Times New Roman" w:hAnsi="Times New Roman"/>
        </w:rPr>
        <w:t>.</w:t>
      </w:r>
    </w:p>
    <w:p w:rsidR="00C31BA0" w:rsidRPr="009757D7" w:rsidRDefault="00C31BA0" w:rsidP="00FE5086">
      <w:pPr>
        <w:autoSpaceDE w:val="0"/>
        <w:autoSpaceDN w:val="0"/>
        <w:adjustRightInd w:val="0"/>
        <w:spacing w:after="0" w:line="240" w:lineRule="auto"/>
        <w:jc w:val="both"/>
        <w:rPr>
          <w:rFonts w:ascii="Times New Roman" w:hAnsi="Times New Roman"/>
          <w:color w:val="000000"/>
          <w:sz w:val="20"/>
          <w:szCs w:val="20"/>
        </w:rPr>
      </w:pPr>
    </w:p>
    <w:p w:rsidR="00C31BA0" w:rsidRPr="009757D7" w:rsidRDefault="00C31BA0" w:rsidP="00FE5086">
      <w:pPr>
        <w:autoSpaceDE w:val="0"/>
        <w:autoSpaceDN w:val="0"/>
        <w:adjustRightInd w:val="0"/>
        <w:spacing w:after="0" w:line="240" w:lineRule="auto"/>
        <w:jc w:val="both"/>
        <w:rPr>
          <w:rFonts w:ascii="Times New Roman" w:hAnsi="Times New Roman"/>
          <w:color w:val="000000"/>
          <w:sz w:val="20"/>
          <w:szCs w:val="20"/>
        </w:rPr>
      </w:pPr>
      <w:proofErr w:type="spellStart"/>
      <w:r w:rsidRPr="009757D7">
        <w:rPr>
          <w:rFonts w:ascii="Times New Roman" w:hAnsi="Times New Roman"/>
          <w:color w:val="000000"/>
          <w:sz w:val="20"/>
          <w:szCs w:val="20"/>
        </w:rPr>
        <w:t>Morini</w:t>
      </w:r>
      <w:proofErr w:type="spellEnd"/>
      <w:r w:rsidRPr="009757D7">
        <w:rPr>
          <w:rFonts w:ascii="Times New Roman" w:hAnsi="Times New Roman"/>
          <w:color w:val="000000"/>
          <w:sz w:val="20"/>
          <w:szCs w:val="20"/>
        </w:rPr>
        <w:t>, C</w:t>
      </w:r>
      <w:r w:rsidR="00B8107E">
        <w:rPr>
          <w:rFonts w:ascii="Times New Roman" w:hAnsi="Times New Roman"/>
          <w:color w:val="000000"/>
          <w:sz w:val="20"/>
          <w:szCs w:val="20"/>
        </w:rPr>
        <w:t>.</w:t>
      </w:r>
      <w:r w:rsidRPr="009757D7">
        <w:rPr>
          <w:rFonts w:ascii="Times New Roman" w:hAnsi="Times New Roman"/>
          <w:color w:val="000000"/>
          <w:sz w:val="20"/>
          <w:szCs w:val="20"/>
        </w:rPr>
        <w:t xml:space="preserve"> ‘The Feminization of Labour in Cognitive Capitalism’ (2007)</w:t>
      </w:r>
      <w:r w:rsidR="00B8107E">
        <w:rPr>
          <w:rFonts w:ascii="Times New Roman" w:hAnsi="Times New Roman"/>
          <w:color w:val="000000"/>
          <w:sz w:val="20"/>
          <w:szCs w:val="20"/>
        </w:rPr>
        <w:t xml:space="preserve"> 87</w:t>
      </w:r>
      <w:r w:rsidRPr="009757D7">
        <w:rPr>
          <w:rFonts w:ascii="Times New Roman" w:hAnsi="Times New Roman"/>
          <w:color w:val="000000"/>
          <w:sz w:val="20"/>
          <w:szCs w:val="20"/>
        </w:rPr>
        <w:t xml:space="preserve"> </w:t>
      </w:r>
      <w:r w:rsidRPr="009757D7">
        <w:rPr>
          <w:rFonts w:ascii="Times New Roman" w:hAnsi="Times New Roman"/>
          <w:i/>
          <w:iCs/>
          <w:color w:val="000000"/>
          <w:sz w:val="20"/>
          <w:szCs w:val="20"/>
        </w:rPr>
        <w:t>Feminist Review</w:t>
      </w:r>
      <w:r w:rsidR="00B8107E">
        <w:rPr>
          <w:rFonts w:ascii="Times New Roman" w:hAnsi="Times New Roman"/>
          <w:iCs/>
          <w:color w:val="000000"/>
          <w:sz w:val="20"/>
          <w:szCs w:val="20"/>
        </w:rPr>
        <w:t>,</w:t>
      </w:r>
      <w:r w:rsidRPr="009757D7">
        <w:rPr>
          <w:rFonts w:ascii="Times New Roman" w:hAnsi="Times New Roman"/>
          <w:i/>
          <w:iCs/>
          <w:color w:val="000000"/>
          <w:sz w:val="20"/>
          <w:szCs w:val="20"/>
        </w:rPr>
        <w:t xml:space="preserve"> </w:t>
      </w:r>
      <w:r w:rsidRPr="009757D7">
        <w:rPr>
          <w:rFonts w:ascii="Times New Roman" w:hAnsi="Times New Roman"/>
          <w:color w:val="000000"/>
          <w:sz w:val="20"/>
          <w:szCs w:val="20"/>
        </w:rPr>
        <w:t>40-59.</w:t>
      </w:r>
    </w:p>
    <w:p w:rsidR="007A4FD5" w:rsidRDefault="007A4FD5">
      <w:pPr>
        <w:autoSpaceDE w:val="0"/>
        <w:autoSpaceDN w:val="0"/>
        <w:adjustRightInd w:val="0"/>
        <w:spacing w:after="0" w:line="240" w:lineRule="auto"/>
        <w:rPr>
          <w:rFonts w:ascii="Times New Roman" w:hAnsi="Times New Roman"/>
          <w:sz w:val="20"/>
          <w:szCs w:val="20"/>
        </w:rPr>
      </w:pPr>
    </w:p>
    <w:p w:rsidR="007A4FD5" w:rsidRDefault="00C31BA0">
      <w:pPr>
        <w:autoSpaceDE w:val="0"/>
        <w:autoSpaceDN w:val="0"/>
        <w:adjustRightInd w:val="0"/>
        <w:spacing w:after="0" w:line="240" w:lineRule="auto"/>
        <w:rPr>
          <w:rFonts w:ascii="Times New Roman" w:hAnsi="Times New Roman"/>
          <w:sz w:val="20"/>
          <w:szCs w:val="20"/>
        </w:rPr>
      </w:pPr>
      <w:proofErr w:type="spellStart"/>
      <w:r w:rsidRPr="009757D7">
        <w:rPr>
          <w:rFonts w:ascii="Times New Roman" w:hAnsi="Times New Roman"/>
          <w:sz w:val="20"/>
          <w:szCs w:val="20"/>
        </w:rPr>
        <w:lastRenderedPageBreak/>
        <w:t>Negri</w:t>
      </w:r>
      <w:proofErr w:type="spellEnd"/>
      <w:r w:rsidRPr="009757D7">
        <w:rPr>
          <w:rFonts w:ascii="Times New Roman" w:hAnsi="Times New Roman"/>
          <w:sz w:val="20"/>
          <w:szCs w:val="20"/>
        </w:rPr>
        <w:t>, A. ([2000] 2003) ‘</w:t>
      </w:r>
      <w:proofErr w:type="spellStart"/>
      <w:r w:rsidRPr="009757D7">
        <w:rPr>
          <w:rFonts w:ascii="Times New Roman" w:hAnsi="Times New Roman"/>
          <w:sz w:val="20"/>
          <w:szCs w:val="20"/>
        </w:rPr>
        <w:t>Kairos</w:t>
      </w:r>
      <w:proofErr w:type="spellEnd"/>
      <w:r w:rsidRPr="009757D7">
        <w:rPr>
          <w:rFonts w:ascii="Times New Roman" w:hAnsi="Times New Roman"/>
          <w:sz w:val="20"/>
          <w:szCs w:val="20"/>
        </w:rPr>
        <w:t xml:space="preserve">, Alma Venus, </w:t>
      </w:r>
      <w:proofErr w:type="spellStart"/>
      <w:r w:rsidRPr="009757D7">
        <w:rPr>
          <w:rFonts w:ascii="Times New Roman" w:hAnsi="Times New Roman"/>
          <w:sz w:val="20"/>
          <w:szCs w:val="20"/>
        </w:rPr>
        <w:t>Multitudo</w:t>
      </w:r>
      <w:proofErr w:type="spellEnd"/>
      <w:r w:rsidRPr="009757D7">
        <w:rPr>
          <w:rFonts w:ascii="Times New Roman" w:hAnsi="Times New Roman"/>
          <w:sz w:val="20"/>
          <w:szCs w:val="20"/>
        </w:rPr>
        <w:t xml:space="preserve">’, in </w:t>
      </w:r>
      <w:r w:rsidRPr="009757D7">
        <w:rPr>
          <w:rFonts w:ascii="Times New Roman" w:hAnsi="Times New Roman"/>
          <w:i/>
          <w:iCs/>
          <w:sz w:val="20"/>
          <w:szCs w:val="20"/>
        </w:rPr>
        <w:t>Time for Revolution</w:t>
      </w:r>
      <w:r w:rsidRPr="009757D7">
        <w:rPr>
          <w:rFonts w:ascii="Times New Roman" w:hAnsi="Times New Roman"/>
          <w:sz w:val="20"/>
          <w:szCs w:val="20"/>
        </w:rPr>
        <w:t xml:space="preserve">, </w:t>
      </w:r>
      <w:r w:rsidR="00B8107E">
        <w:rPr>
          <w:rFonts w:ascii="Times New Roman" w:hAnsi="Times New Roman"/>
          <w:sz w:val="20"/>
          <w:szCs w:val="20"/>
        </w:rPr>
        <w:t>t</w:t>
      </w:r>
      <w:r w:rsidRPr="009757D7">
        <w:rPr>
          <w:rFonts w:ascii="Times New Roman" w:hAnsi="Times New Roman"/>
          <w:sz w:val="20"/>
          <w:szCs w:val="20"/>
        </w:rPr>
        <w:t xml:space="preserve">rans. M. </w:t>
      </w:r>
      <w:proofErr w:type="spellStart"/>
      <w:r w:rsidRPr="009757D7">
        <w:rPr>
          <w:rFonts w:ascii="Times New Roman" w:hAnsi="Times New Roman"/>
          <w:sz w:val="20"/>
          <w:szCs w:val="20"/>
        </w:rPr>
        <w:t>Mandarini</w:t>
      </w:r>
      <w:proofErr w:type="spellEnd"/>
      <w:r w:rsidRPr="009757D7">
        <w:rPr>
          <w:rFonts w:ascii="Times New Roman" w:hAnsi="Times New Roman"/>
          <w:sz w:val="20"/>
          <w:szCs w:val="20"/>
        </w:rPr>
        <w:t xml:space="preserve"> (London: Continuum)</w:t>
      </w:r>
      <w:r w:rsidR="00B8107E">
        <w:rPr>
          <w:rFonts w:ascii="Times New Roman" w:hAnsi="Times New Roman"/>
          <w:sz w:val="20"/>
          <w:szCs w:val="20"/>
        </w:rPr>
        <w:t>.</w:t>
      </w:r>
    </w:p>
    <w:p w:rsidR="007A4FD5" w:rsidRDefault="007A4FD5">
      <w:pPr>
        <w:autoSpaceDE w:val="0"/>
        <w:autoSpaceDN w:val="0"/>
        <w:adjustRightInd w:val="0"/>
        <w:spacing w:after="0" w:line="240" w:lineRule="auto"/>
        <w:rPr>
          <w:rFonts w:ascii="Times New Roman" w:hAnsi="Times New Roman"/>
          <w:sz w:val="20"/>
          <w:szCs w:val="20"/>
        </w:rPr>
      </w:pPr>
    </w:p>
    <w:p w:rsidR="007A4FD5" w:rsidRDefault="00C31BA0">
      <w:pPr>
        <w:autoSpaceDE w:val="0"/>
        <w:autoSpaceDN w:val="0"/>
        <w:adjustRightInd w:val="0"/>
        <w:spacing w:after="0" w:line="240" w:lineRule="auto"/>
        <w:rPr>
          <w:rFonts w:ascii="Times New Roman" w:hAnsi="Times New Roman"/>
          <w:sz w:val="20"/>
          <w:szCs w:val="20"/>
        </w:rPr>
      </w:pPr>
      <w:proofErr w:type="gramStart"/>
      <w:r w:rsidRPr="009757D7">
        <w:rPr>
          <w:rFonts w:ascii="Times New Roman" w:hAnsi="Times New Roman"/>
          <w:sz w:val="20"/>
          <w:szCs w:val="20"/>
        </w:rPr>
        <w:t>Office for National Statistics (ONS).</w:t>
      </w:r>
      <w:proofErr w:type="gramEnd"/>
      <w:r w:rsidR="00B8107E">
        <w:rPr>
          <w:rFonts w:ascii="Times New Roman" w:hAnsi="Times New Roman"/>
          <w:sz w:val="20"/>
          <w:szCs w:val="20"/>
        </w:rPr>
        <w:t xml:space="preserve"> (2011)</w:t>
      </w:r>
      <w:r w:rsidRPr="009757D7">
        <w:rPr>
          <w:rFonts w:ascii="Times New Roman" w:hAnsi="Times New Roman"/>
          <w:sz w:val="20"/>
          <w:szCs w:val="20"/>
        </w:rPr>
        <w:t xml:space="preserve"> </w:t>
      </w:r>
      <w:r w:rsidR="00953EE5" w:rsidRPr="00953EE5">
        <w:rPr>
          <w:rFonts w:ascii="Times New Roman" w:hAnsi="Times New Roman"/>
          <w:i/>
          <w:sz w:val="20"/>
          <w:szCs w:val="20"/>
        </w:rPr>
        <w:t>Labour Market Statistics: October 2011</w:t>
      </w:r>
      <w:r w:rsidR="00B8107E">
        <w:rPr>
          <w:rFonts w:ascii="Times New Roman" w:hAnsi="Times New Roman"/>
          <w:sz w:val="20"/>
          <w:szCs w:val="20"/>
        </w:rPr>
        <w:t>.</w:t>
      </w:r>
      <w:r w:rsidRPr="009757D7">
        <w:rPr>
          <w:rFonts w:ascii="Times New Roman" w:hAnsi="Times New Roman"/>
          <w:sz w:val="20"/>
          <w:szCs w:val="20"/>
        </w:rPr>
        <w:t xml:space="preserve"> Available </w:t>
      </w:r>
      <w:proofErr w:type="gramStart"/>
      <w:r w:rsidRPr="009757D7">
        <w:rPr>
          <w:rFonts w:ascii="Times New Roman" w:hAnsi="Times New Roman"/>
          <w:sz w:val="20"/>
          <w:szCs w:val="20"/>
        </w:rPr>
        <w:t xml:space="preserve">at  </w:t>
      </w:r>
      <w:proofErr w:type="gramEnd"/>
      <w:r w:rsidR="007A4FD5" w:rsidRPr="009757D7">
        <w:rPr>
          <w:sz w:val="20"/>
          <w:szCs w:val="20"/>
        </w:rPr>
        <w:fldChar w:fldCharType="begin"/>
      </w:r>
      <w:r w:rsidRPr="009757D7">
        <w:rPr>
          <w:sz w:val="20"/>
          <w:szCs w:val="20"/>
        </w:rPr>
        <w:instrText>HYPERLINK "http://www.ons.gov.uk/ons/dcp171778_237932.pdf"</w:instrText>
      </w:r>
      <w:r w:rsidR="007A4FD5" w:rsidRPr="009757D7">
        <w:rPr>
          <w:sz w:val="20"/>
          <w:szCs w:val="20"/>
        </w:rPr>
        <w:fldChar w:fldCharType="separate"/>
      </w:r>
      <w:r w:rsidRPr="009757D7">
        <w:rPr>
          <w:rStyle w:val="Hyperlink"/>
          <w:rFonts w:ascii="Times New Roman" w:hAnsi="Times New Roman"/>
          <w:sz w:val="20"/>
          <w:szCs w:val="20"/>
        </w:rPr>
        <w:t>http://www.ons.gov.uk/ons/dcp171778_237932.pdf</w:t>
      </w:r>
      <w:r w:rsidR="007A4FD5" w:rsidRPr="009757D7">
        <w:rPr>
          <w:sz w:val="20"/>
          <w:szCs w:val="20"/>
        </w:rPr>
        <w:fldChar w:fldCharType="end"/>
      </w:r>
    </w:p>
    <w:p w:rsidR="007A4FD5" w:rsidRDefault="007A4FD5">
      <w:pPr>
        <w:autoSpaceDE w:val="0"/>
        <w:autoSpaceDN w:val="0"/>
        <w:adjustRightInd w:val="0"/>
        <w:spacing w:after="0" w:line="240" w:lineRule="auto"/>
        <w:rPr>
          <w:rFonts w:ascii="Times New Roman" w:hAnsi="Times New Roman"/>
          <w:sz w:val="20"/>
          <w:szCs w:val="20"/>
        </w:rPr>
      </w:pPr>
    </w:p>
    <w:p w:rsidR="007A4FD5" w:rsidRDefault="00C31BA0">
      <w:pPr>
        <w:autoSpaceDE w:val="0"/>
        <w:autoSpaceDN w:val="0"/>
        <w:adjustRightInd w:val="0"/>
        <w:spacing w:after="0" w:line="240" w:lineRule="auto"/>
        <w:rPr>
          <w:rFonts w:ascii="Times New Roman" w:hAnsi="Times New Roman"/>
          <w:sz w:val="20"/>
          <w:szCs w:val="20"/>
        </w:rPr>
      </w:pPr>
      <w:proofErr w:type="spellStart"/>
      <w:proofErr w:type="gramStart"/>
      <w:r w:rsidRPr="009757D7">
        <w:rPr>
          <w:rFonts w:ascii="Times New Roman" w:hAnsi="Times New Roman"/>
          <w:sz w:val="20"/>
          <w:szCs w:val="20"/>
        </w:rPr>
        <w:t>Panzieri</w:t>
      </w:r>
      <w:proofErr w:type="spellEnd"/>
      <w:r w:rsidRPr="009757D7">
        <w:rPr>
          <w:rFonts w:ascii="Times New Roman" w:hAnsi="Times New Roman"/>
          <w:sz w:val="20"/>
          <w:szCs w:val="20"/>
        </w:rPr>
        <w:t>, R. (1994) ‘</w:t>
      </w:r>
      <w:proofErr w:type="spellStart"/>
      <w:r w:rsidRPr="009757D7">
        <w:rPr>
          <w:rFonts w:ascii="Times New Roman" w:hAnsi="Times New Roman"/>
          <w:sz w:val="20"/>
          <w:szCs w:val="20"/>
        </w:rPr>
        <w:t>Lotte</w:t>
      </w:r>
      <w:proofErr w:type="spellEnd"/>
      <w:r w:rsidRPr="009757D7">
        <w:rPr>
          <w:rFonts w:ascii="Times New Roman" w:hAnsi="Times New Roman"/>
          <w:sz w:val="20"/>
          <w:szCs w:val="20"/>
        </w:rPr>
        <w:t xml:space="preserve"> </w:t>
      </w:r>
      <w:proofErr w:type="spellStart"/>
      <w:r w:rsidRPr="009757D7">
        <w:rPr>
          <w:rFonts w:ascii="Times New Roman" w:hAnsi="Times New Roman"/>
          <w:sz w:val="20"/>
          <w:szCs w:val="20"/>
        </w:rPr>
        <w:t>operaie</w:t>
      </w:r>
      <w:proofErr w:type="spellEnd"/>
      <w:r w:rsidRPr="009757D7">
        <w:rPr>
          <w:rFonts w:ascii="Times New Roman" w:hAnsi="Times New Roman"/>
          <w:sz w:val="20"/>
          <w:szCs w:val="20"/>
        </w:rPr>
        <w:t xml:space="preserve"> </w:t>
      </w:r>
      <w:proofErr w:type="spellStart"/>
      <w:r w:rsidRPr="009757D7">
        <w:rPr>
          <w:rFonts w:ascii="Times New Roman" w:hAnsi="Times New Roman"/>
          <w:sz w:val="20"/>
          <w:szCs w:val="20"/>
        </w:rPr>
        <w:t>nello</w:t>
      </w:r>
      <w:proofErr w:type="spellEnd"/>
      <w:r w:rsidRPr="009757D7">
        <w:rPr>
          <w:rFonts w:ascii="Times New Roman" w:hAnsi="Times New Roman"/>
          <w:sz w:val="20"/>
          <w:szCs w:val="20"/>
        </w:rPr>
        <w:t xml:space="preserve"> </w:t>
      </w:r>
      <w:proofErr w:type="spellStart"/>
      <w:r w:rsidRPr="009757D7">
        <w:rPr>
          <w:rFonts w:ascii="Times New Roman" w:hAnsi="Times New Roman"/>
          <w:sz w:val="20"/>
          <w:szCs w:val="20"/>
        </w:rPr>
        <w:t>sviluppo</w:t>
      </w:r>
      <w:proofErr w:type="spellEnd"/>
      <w:r w:rsidRPr="009757D7">
        <w:rPr>
          <w:rFonts w:ascii="Times New Roman" w:hAnsi="Times New Roman"/>
          <w:sz w:val="20"/>
          <w:szCs w:val="20"/>
        </w:rPr>
        <w:t xml:space="preserve"> </w:t>
      </w:r>
      <w:proofErr w:type="spellStart"/>
      <w:r w:rsidRPr="009757D7">
        <w:rPr>
          <w:rFonts w:ascii="Times New Roman" w:hAnsi="Times New Roman"/>
          <w:sz w:val="20"/>
          <w:szCs w:val="20"/>
        </w:rPr>
        <w:t>capitalistico</w:t>
      </w:r>
      <w:proofErr w:type="spellEnd"/>
      <w:r w:rsidRPr="009757D7">
        <w:rPr>
          <w:rFonts w:ascii="Times New Roman" w:hAnsi="Times New Roman"/>
          <w:sz w:val="20"/>
          <w:szCs w:val="20"/>
        </w:rPr>
        <w:t xml:space="preserve">’, in </w:t>
      </w:r>
      <w:proofErr w:type="spellStart"/>
      <w:r w:rsidRPr="009757D7">
        <w:rPr>
          <w:rFonts w:ascii="Times New Roman" w:hAnsi="Times New Roman"/>
          <w:i/>
          <w:iCs/>
          <w:sz w:val="20"/>
          <w:szCs w:val="20"/>
        </w:rPr>
        <w:t>Spontaneità</w:t>
      </w:r>
      <w:proofErr w:type="spellEnd"/>
      <w:r w:rsidRPr="009757D7">
        <w:rPr>
          <w:rFonts w:ascii="Times New Roman" w:hAnsi="Times New Roman"/>
          <w:i/>
          <w:iCs/>
          <w:sz w:val="20"/>
          <w:szCs w:val="20"/>
        </w:rPr>
        <w:t xml:space="preserve"> e </w:t>
      </w:r>
      <w:proofErr w:type="spellStart"/>
      <w:r w:rsidRPr="009757D7">
        <w:rPr>
          <w:rFonts w:ascii="Times New Roman" w:hAnsi="Times New Roman"/>
          <w:i/>
          <w:iCs/>
          <w:sz w:val="20"/>
          <w:szCs w:val="20"/>
        </w:rPr>
        <w:t>organizzazione</w:t>
      </w:r>
      <w:proofErr w:type="spellEnd"/>
      <w:r w:rsidRPr="009757D7">
        <w:rPr>
          <w:rFonts w:ascii="Times New Roman" w:hAnsi="Times New Roman"/>
          <w:i/>
          <w:iCs/>
          <w:sz w:val="20"/>
          <w:szCs w:val="20"/>
        </w:rPr>
        <w:t>.</w:t>
      </w:r>
      <w:proofErr w:type="gramEnd"/>
      <w:r w:rsidRPr="009757D7">
        <w:rPr>
          <w:rFonts w:ascii="Times New Roman" w:hAnsi="Times New Roman"/>
          <w:i/>
          <w:iCs/>
          <w:sz w:val="20"/>
          <w:szCs w:val="20"/>
        </w:rPr>
        <w:t xml:space="preserve"> </w:t>
      </w:r>
      <w:proofErr w:type="spellStart"/>
      <w:proofErr w:type="gramStart"/>
      <w:r w:rsidRPr="009757D7">
        <w:rPr>
          <w:rFonts w:ascii="Times New Roman" w:hAnsi="Times New Roman"/>
          <w:i/>
          <w:iCs/>
          <w:sz w:val="20"/>
          <w:szCs w:val="20"/>
        </w:rPr>
        <w:t>Gli</w:t>
      </w:r>
      <w:proofErr w:type="spellEnd"/>
      <w:r w:rsidRPr="009757D7">
        <w:rPr>
          <w:rFonts w:ascii="Times New Roman" w:hAnsi="Times New Roman"/>
          <w:i/>
          <w:iCs/>
          <w:sz w:val="20"/>
          <w:szCs w:val="20"/>
        </w:rPr>
        <w:t xml:space="preserve"> </w:t>
      </w:r>
      <w:proofErr w:type="spellStart"/>
      <w:r w:rsidRPr="009757D7">
        <w:rPr>
          <w:rFonts w:ascii="Times New Roman" w:hAnsi="Times New Roman"/>
          <w:i/>
          <w:iCs/>
          <w:sz w:val="20"/>
          <w:szCs w:val="20"/>
        </w:rPr>
        <w:t>anni</w:t>
      </w:r>
      <w:proofErr w:type="spellEnd"/>
      <w:r w:rsidRPr="009757D7">
        <w:rPr>
          <w:rFonts w:ascii="Times New Roman" w:hAnsi="Times New Roman"/>
          <w:i/>
          <w:iCs/>
          <w:sz w:val="20"/>
          <w:szCs w:val="20"/>
        </w:rPr>
        <w:t xml:space="preserve"> </w:t>
      </w:r>
      <w:proofErr w:type="spellStart"/>
      <w:r w:rsidRPr="009757D7">
        <w:rPr>
          <w:rFonts w:ascii="Times New Roman" w:hAnsi="Times New Roman"/>
          <w:i/>
          <w:iCs/>
          <w:sz w:val="20"/>
          <w:szCs w:val="20"/>
        </w:rPr>
        <w:t>dei</w:t>
      </w:r>
      <w:proofErr w:type="spellEnd"/>
      <w:r w:rsidRPr="009757D7">
        <w:rPr>
          <w:rFonts w:ascii="Times New Roman" w:hAnsi="Times New Roman"/>
          <w:i/>
          <w:iCs/>
          <w:sz w:val="20"/>
          <w:szCs w:val="20"/>
        </w:rPr>
        <w:t xml:space="preserve"> ‘</w:t>
      </w:r>
      <w:proofErr w:type="spellStart"/>
      <w:r w:rsidRPr="009757D7">
        <w:rPr>
          <w:rFonts w:ascii="Times New Roman" w:hAnsi="Times New Roman"/>
          <w:i/>
          <w:iCs/>
          <w:sz w:val="20"/>
          <w:szCs w:val="20"/>
        </w:rPr>
        <w:t>Quaderni</w:t>
      </w:r>
      <w:proofErr w:type="spellEnd"/>
      <w:r w:rsidRPr="009757D7">
        <w:rPr>
          <w:rFonts w:ascii="Times New Roman" w:hAnsi="Times New Roman"/>
          <w:i/>
          <w:iCs/>
          <w:sz w:val="20"/>
          <w:szCs w:val="20"/>
        </w:rPr>
        <w:t xml:space="preserve"> </w:t>
      </w:r>
      <w:proofErr w:type="spellStart"/>
      <w:r w:rsidRPr="009757D7">
        <w:rPr>
          <w:rFonts w:ascii="Times New Roman" w:hAnsi="Times New Roman"/>
          <w:i/>
          <w:iCs/>
          <w:sz w:val="20"/>
          <w:szCs w:val="20"/>
        </w:rPr>
        <w:t>rossi</w:t>
      </w:r>
      <w:proofErr w:type="spellEnd"/>
      <w:r w:rsidRPr="009757D7">
        <w:rPr>
          <w:rFonts w:ascii="Times New Roman" w:hAnsi="Times New Roman"/>
          <w:i/>
          <w:iCs/>
          <w:sz w:val="20"/>
          <w:szCs w:val="20"/>
        </w:rPr>
        <w:t>’ 1959-1964.</w:t>
      </w:r>
      <w:proofErr w:type="gramEnd"/>
      <w:r w:rsidRPr="009757D7">
        <w:rPr>
          <w:rFonts w:ascii="Times New Roman" w:hAnsi="Times New Roman"/>
          <w:i/>
          <w:iCs/>
          <w:sz w:val="20"/>
          <w:szCs w:val="20"/>
        </w:rPr>
        <w:t xml:space="preserve"> </w:t>
      </w:r>
      <w:proofErr w:type="spellStart"/>
      <w:r w:rsidRPr="009757D7">
        <w:rPr>
          <w:rFonts w:ascii="Times New Roman" w:hAnsi="Times New Roman"/>
          <w:i/>
          <w:iCs/>
          <w:sz w:val="20"/>
          <w:szCs w:val="20"/>
        </w:rPr>
        <w:t>Scritti</w:t>
      </w:r>
      <w:proofErr w:type="spellEnd"/>
      <w:r w:rsidRPr="009757D7">
        <w:rPr>
          <w:rFonts w:ascii="Times New Roman" w:hAnsi="Times New Roman"/>
          <w:i/>
          <w:iCs/>
          <w:sz w:val="20"/>
          <w:szCs w:val="20"/>
        </w:rPr>
        <w:t xml:space="preserve"> </w:t>
      </w:r>
      <w:proofErr w:type="spellStart"/>
      <w:r w:rsidRPr="009757D7">
        <w:rPr>
          <w:rFonts w:ascii="Times New Roman" w:hAnsi="Times New Roman"/>
          <w:i/>
          <w:iCs/>
          <w:sz w:val="20"/>
          <w:szCs w:val="20"/>
        </w:rPr>
        <w:t>scelti</w:t>
      </w:r>
      <w:proofErr w:type="spellEnd"/>
      <w:r w:rsidRPr="009757D7">
        <w:rPr>
          <w:rFonts w:ascii="Times New Roman" w:hAnsi="Times New Roman"/>
          <w:i/>
          <w:iCs/>
          <w:sz w:val="20"/>
          <w:szCs w:val="20"/>
        </w:rPr>
        <w:t xml:space="preserve"> a </w:t>
      </w:r>
      <w:proofErr w:type="spellStart"/>
      <w:r w:rsidRPr="009757D7">
        <w:rPr>
          <w:rFonts w:ascii="Times New Roman" w:hAnsi="Times New Roman"/>
          <w:i/>
          <w:iCs/>
          <w:sz w:val="20"/>
          <w:szCs w:val="20"/>
        </w:rPr>
        <w:t>cura</w:t>
      </w:r>
      <w:proofErr w:type="spellEnd"/>
      <w:r w:rsidRPr="009757D7">
        <w:rPr>
          <w:rFonts w:ascii="Times New Roman" w:hAnsi="Times New Roman"/>
          <w:i/>
          <w:iCs/>
          <w:sz w:val="20"/>
          <w:szCs w:val="20"/>
        </w:rPr>
        <w:t xml:space="preserve"> </w:t>
      </w:r>
      <w:proofErr w:type="spellStart"/>
      <w:r w:rsidRPr="009757D7">
        <w:rPr>
          <w:rFonts w:ascii="Times New Roman" w:hAnsi="Times New Roman"/>
          <w:i/>
          <w:iCs/>
          <w:sz w:val="20"/>
          <w:szCs w:val="20"/>
        </w:rPr>
        <w:t>di</w:t>
      </w:r>
      <w:proofErr w:type="spellEnd"/>
      <w:r w:rsidR="00B8107E">
        <w:rPr>
          <w:rFonts w:ascii="Times New Roman" w:hAnsi="Times New Roman"/>
          <w:i/>
          <w:iCs/>
          <w:sz w:val="20"/>
          <w:szCs w:val="20"/>
        </w:rPr>
        <w:t xml:space="preserve"> </w:t>
      </w:r>
      <w:r w:rsidRPr="009757D7">
        <w:rPr>
          <w:rFonts w:ascii="Times New Roman" w:hAnsi="Times New Roman"/>
          <w:i/>
          <w:iCs/>
          <w:sz w:val="20"/>
          <w:szCs w:val="20"/>
        </w:rPr>
        <w:t xml:space="preserve">Stefano </w:t>
      </w:r>
      <w:proofErr w:type="spellStart"/>
      <w:r w:rsidRPr="009757D7">
        <w:rPr>
          <w:rFonts w:ascii="Times New Roman" w:hAnsi="Times New Roman"/>
          <w:i/>
          <w:iCs/>
          <w:sz w:val="20"/>
          <w:szCs w:val="20"/>
        </w:rPr>
        <w:t>Merli</w:t>
      </w:r>
      <w:proofErr w:type="spellEnd"/>
      <w:r w:rsidRPr="009757D7">
        <w:rPr>
          <w:rFonts w:ascii="Times New Roman" w:hAnsi="Times New Roman"/>
          <w:sz w:val="20"/>
          <w:szCs w:val="20"/>
        </w:rPr>
        <w:t xml:space="preserve"> (Pisa: Franco </w:t>
      </w:r>
      <w:proofErr w:type="spellStart"/>
      <w:r w:rsidRPr="009757D7">
        <w:rPr>
          <w:rFonts w:ascii="Times New Roman" w:hAnsi="Times New Roman"/>
          <w:sz w:val="20"/>
          <w:szCs w:val="20"/>
        </w:rPr>
        <w:t>Serantini</w:t>
      </w:r>
      <w:proofErr w:type="spellEnd"/>
      <w:r w:rsidRPr="009757D7">
        <w:rPr>
          <w:rFonts w:ascii="Times New Roman" w:hAnsi="Times New Roman"/>
          <w:sz w:val="20"/>
          <w:szCs w:val="20"/>
        </w:rPr>
        <w:t>).</w:t>
      </w:r>
    </w:p>
    <w:p w:rsidR="007A4FD5" w:rsidRDefault="007A4FD5">
      <w:pPr>
        <w:autoSpaceDE w:val="0"/>
        <w:autoSpaceDN w:val="0"/>
        <w:adjustRightInd w:val="0"/>
        <w:spacing w:after="0" w:line="240" w:lineRule="auto"/>
        <w:rPr>
          <w:rFonts w:ascii="Times New Roman" w:hAnsi="Times New Roman"/>
          <w:sz w:val="20"/>
          <w:szCs w:val="20"/>
        </w:rPr>
      </w:pPr>
    </w:p>
    <w:p w:rsidR="007A4FD5" w:rsidRDefault="00C31BA0">
      <w:pPr>
        <w:autoSpaceDE w:val="0"/>
        <w:autoSpaceDN w:val="0"/>
        <w:adjustRightInd w:val="0"/>
        <w:spacing w:after="0" w:line="240" w:lineRule="auto"/>
        <w:jc w:val="both"/>
        <w:rPr>
          <w:rFonts w:ascii="Times New Roman" w:hAnsi="Times New Roman"/>
          <w:color w:val="000000"/>
          <w:sz w:val="20"/>
          <w:szCs w:val="20"/>
        </w:rPr>
      </w:pPr>
      <w:proofErr w:type="spellStart"/>
      <w:r w:rsidRPr="009757D7">
        <w:rPr>
          <w:rFonts w:ascii="Times New Roman" w:hAnsi="Times New Roman"/>
          <w:color w:val="000000"/>
          <w:sz w:val="20"/>
          <w:szCs w:val="20"/>
        </w:rPr>
        <w:t>Picchio</w:t>
      </w:r>
      <w:proofErr w:type="spellEnd"/>
      <w:r w:rsidRPr="009757D7">
        <w:rPr>
          <w:rFonts w:ascii="Times New Roman" w:hAnsi="Times New Roman"/>
          <w:color w:val="000000"/>
          <w:sz w:val="20"/>
          <w:szCs w:val="20"/>
        </w:rPr>
        <w:t>, A. ‘</w:t>
      </w:r>
      <w:proofErr w:type="spellStart"/>
      <w:r w:rsidRPr="009757D7">
        <w:rPr>
          <w:rFonts w:ascii="Times New Roman" w:hAnsi="Times New Roman"/>
          <w:color w:val="000000"/>
          <w:sz w:val="20"/>
          <w:szCs w:val="20"/>
        </w:rPr>
        <w:t>Condiciones</w:t>
      </w:r>
      <w:proofErr w:type="spellEnd"/>
      <w:r w:rsidRPr="009757D7">
        <w:rPr>
          <w:rFonts w:ascii="Times New Roman" w:hAnsi="Times New Roman"/>
          <w:color w:val="000000"/>
          <w:sz w:val="20"/>
          <w:szCs w:val="20"/>
        </w:rPr>
        <w:t xml:space="preserve"> de Vida: </w:t>
      </w:r>
      <w:proofErr w:type="spellStart"/>
      <w:r w:rsidRPr="009757D7">
        <w:rPr>
          <w:rFonts w:ascii="Times New Roman" w:hAnsi="Times New Roman"/>
          <w:color w:val="000000"/>
          <w:sz w:val="20"/>
          <w:szCs w:val="20"/>
        </w:rPr>
        <w:t>Perspectivas</w:t>
      </w:r>
      <w:proofErr w:type="spellEnd"/>
      <w:r w:rsidRPr="009757D7">
        <w:rPr>
          <w:rFonts w:ascii="Times New Roman" w:hAnsi="Times New Roman"/>
          <w:color w:val="000000"/>
          <w:sz w:val="20"/>
          <w:szCs w:val="20"/>
        </w:rPr>
        <w:t xml:space="preserve">, </w:t>
      </w:r>
      <w:proofErr w:type="spellStart"/>
      <w:r w:rsidRPr="009757D7">
        <w:rPr>
          <w:rFonts w:ascii="Times New Roman" w:hAnsi="Times New Roman"/>
          <w:color w:val="000000"/>
          <w:sz w:val="20"/>
          <w:szCs w:val="20"/>
        </w:rPr>
        <w:t>Analisis</w:t>
      </w:r>
      <w:proofErr w:type="spellEnd"/>
      <w:r w:rsidRPr="009757D7">
        <w:rPr>
          <w:rFonts w:ascii="Times New Roman" w:hAnsi="Times New Roman"/>
          <w:color w:val="000000"/>
          <w:sz w:val="20"/>
          <w:szCs w:val="20"/>
        </w:rPr>
        <w:t xml:space="preserve"> </w:t>
      </w:r>
      <w:proofErr w:type="spellStart"/>
      <w:r w:rsidRPr="009757D7">
        <w:rPr>
          <w:rFonts w:ascii="Times New Roman" w:hAnsi="Times New Roman"/>
          <w:color w:val="000000"/>
          <w:sz w:val="20"/>
          <w:szCs w:val="20"/>
        </w:rPr>
        <w:t>Economico</w:t>
      </w:r>
      <w:proofErr w:type="spellEnd"/>
      <w:r w:rsidRPr="009757D7">
        <w:rPr>
          <w:rFonts w:ascii="Times New Roman" w:hAnsi="Times New Roman"/>
          <w:color w:val="000000"/>
          <w:sz w:val="20"/>
          <w:szCs w:val="20"/>
        </w:rPr>
        <w:t xml:space="preserve"> y </w:t>
      </w:r>
      <w:proofErr w:type="spellStart"/>
      <w:r w:rsidRPr="009757D7">
        <w:rPr>
          <w:rFonts w:ascii="Times New Roman" w:hAnsi="Times New Roman"/>
          <w:color w:val="000000"/>
          <w:sz w:val="20"/>
          <w:szCs w:val="20"/>
        </w:rPr>
        <w:t>Politicas</w:t>
      </w:r>
      <w:proofErr w:type="spellEnd"/>
      <w:r w:rsidRPr="009757D7">
        <w:rPr>
          <w:rFonts w:ascii="Times New Roman" w:hAnsi="Times New Roman"/>
          <w:color w:val="000000"/>
          <w:sz w:val="20"/>
          <w:szCs w:val="20"/>
        </w:rPr>
        <w:t xml:space="preserve"> </w:t>
      </w:r>
      <w:proofErr w:type="spellStart"/>
      <w:r w:rsidRPr="009757D7">
        <w:rPr>
          <w:rFonts w:ascii="Times New Roman" w:hAnsi="Times New Roman"/>
          <w:color w:val="000000"/>
          <w:sz w:val="20"/>
          <w:szCs w:val="20"/>
        </w:rPr>
        <w:t>Publicas</w:t>
      </w:r>
      <w:proofErr w:type="spellEnd"/>
      <w:r w:rsidRPr="009757D7">
        <w:rPr>
          <w:rFonts w:ascii="Times New Roman" w:hAnsi="Times New Roman"/>
          <w:color w:val="000000"/>
          <w:sz w:val="20"/>
          <w:szCs w:val="20"/>
        </w:rPr>
        <w:t>’ (2009)</w:t>
      </w:r>
      <w:r w:rsidR="00F21475">
        <w:rPr>
          <w:rFonts w:ascii="Times New Roman" w:hAnsi="Times New Roman"/>
          <w:color w:val="000000"/>
          <w:sz w:val="20"/>
          <w:szCs w:val="20"/>
        </w:rPr>
        <w:t xml:space="preserve"> 7</w:t>
      </w:r>
      <w:r w:rsidRPr="009757D7">
        <w:rPr>
          <w:rFonts w:ascii="Times New Roman" w:hAnsi="Times New Roman"/>
          <w:color w:val="000000"/>
          <w:sz w:val="20"/>
          <w:szCs w:val="20"/>
        </w:rPr>
        <w:t xml:space="preserve"> </w:t>
      </w:r>
      <w:proofErr w:type="spellStart"/>
      <w:r w:rsidRPr="009757D7">
        <w:rPr>
          <w:rFonts w:ascii="Times New Roman" w:hAnsi="Times New Roman"/>
          <w:i/>
          <w:color w:val="000000"/>
          <w:sz w:val="20"/>
          <w:szCs w:val="20"/>
        </w:rPr>
        <w:t>Revista</w:t>
      </w:r>
      <w:proofErr w:type="spellEnd"/>
      <w:r w:rsidRPr="009757D7">
        <w:rPr>
          <w:rFonts w:ascii="Times New Roman" w:hAnsi="Times New Roman"/>
          <w:i/>
          <w:color w:val="000000"/>
          <w:sz w:val="20"/>
          <w:szCs w:val="20"/>
        </w:rPr>
        <w:t xml:space="preserve"> de </w:t>
      </w:r>
      <w:proofErr w:type="spellStart"/>
      <w:r w:rsidRPr="009757D7">
        <w:rPr>
          <w:rFonts w:ascii="Times New Roman" w:hAnsi="Times New Roman"/>
          <w:i/>
          <w:color w:val="000000"/>
          <w:sz w:val="20"/>
          <w:szCs w:val="20"/>
        </w:rPr>
        <w:t>Economia</w:t>
      </w:r>
      <w:proofErr w:type="spellEnd"/>
      <w:r w:rsidRPr="009757D7">
        <w:rPr>
          <w:rFonts w:ascii="Times New Roman" w:hAnsi="Times New Roman"/>
          <w:i/>
          <w:color w:val="000000"/>
          <w:sz w:val="20"/>
          <w:szCs w:val="20"/>
        </w:rPr>
        <w:t xml:space="preserve"> </w:t>
      </w:r>
      <w:proofErr w:type="spellStart"/>
      <w:r w:rsidRPr="009757D7">
        <w:rPr>
          <w:rFonts w:ascii="Times New Roman" w:hAnsi="Times New Roman"/>
          <w:i/>
          <w:color w:val="000000"/>
          <w:sz w:val="20"/>
          <w:szCs w:val="20"/>
        </w:rPr>
        <w:t>Critica</w:t>
      </w:r>
      <w:proofErr w:type="spellEnd"/>
      <w:r w:rsidRPr="009757D7">
        <w:rPr>
          <w:rFonts w:ascii="Times New Roman" w:hAnsi="Times New Roman"/>
          <w:color w:val="000000"/>
          <w:sz w:val="20"/>
          <w:szCs w:val="20"/>
        </w:rPr>
        <w:t xml:space="preserve">, 27-54. </w:t>
      </w:r>
    </w:p>
    <w:p w:rsidR="007A4FD5" w:rsidRDefault="007A4FD5">
      <w:pPr>
        <w:autoSpaceDE w:val="0"/>
        <w:autoSpaceDN w:val="0"/>
        <w:adjustRightInd w:val="0"/>
        <w:spacing w:after="0" w:line="240" w:lineRule="auto"/>
        <w:jc w:val="both"/>
        <w:rPr>
          <w:rFonts w:ascii="Times New Roman" w:hAnsi="Times New Roman"/>
          <w:color w:val="000000"/>
          <w:sz w:val="20"/>
          <w:szCs w:val="20"/>
        </w:rPr>
      </w:pPr>
    </w:p>
    <w:p w:rsidR="007A4FD5" w:rsidRDefault="00C31BA0">
      <w:pPr>
        <w:autoSpaceDE w:val="0"/>
        <w:autoSpaceDN w:val="0"/>
        <w:adjustRightInd w:val="0"/>
        <w:spacing w:after="0" w:line="240" w:lineRule="auto"/>
        <w:jc w:val="both"/>
        <w:rPr>
          <w:rFonts w:ascii="Times New Roman" w:hAnsi="Times New Roman"/>
          <w:color w:val="000000"/>
          <w:sz w:val="20"/>
          <w:szCs w:val="20"/>
        </w:rPr>
      </w:pPr>
      <w:proofErr w:type="spellStart"/>
      <w:r w:rsidRPr="009757D7">
        <w:rPr>
          <w:rFonts w:ascii="Times New Roman" w:hAnsi="Times New Roman"/>
          <w:color w:val="000000"/>
          <w:sz w:val="20"/>
          <w:szCs w:val="20"/>
        </w:rPr>
        <w:t>Picchio</w:t>
      </w:r>
      <w:proofErr w:type="spellEnd"/>
      <w:r w:rsidRPr="009757D7">
        <w:rPr>
          <w:rFonts w:ascii="Times New Roman" w:hAnsi="Times New Roman"/>
          <w:color w:val="000000"/>
          <w:sz w:val="20"/>
          <w:szCs w:val="20"/>
        </w:rPr>
        <w:t xml:space="preserve">, A. (1992) </w:t>
      </w:r>
      <w:r w:rsidRPr="009757D7">
        <w:rPr>
          <w:rFonts w:ascii="Times New Roman" w:hAnsi="Times New Roman"/>
          <w:i/>
          <w:iCs/>
          <w:color w:val="000000"/>
          <w:sz w:val="20"/>
          <w:szCs w:val="20"/>
        </w:rPr>
        <w:t xml:space="preserve">Social Reproduction: The Political Economy of the Labour Market </w:t>
      </w:r>
      <w:r w:rsidRPr="009757D7">
        <w:rPr>
          <w:rFonts w:ascii="Times New Roman" w:hAnsi="Times New Roman"/>
          <w:iCs/>
          <w:color w:val="000000"/>
          <w:sz w:val="20"/>
          <w:szCs w:val="20"/>
        </w:rPr>
        <w:t>(</w:t>
      </w:r>
      <w:r w:rsidRPr="009757D7">
        <w:rPr>
          <w:rFonts w:ascii="Times New Roman" w:hAnsi="Times New Roman"/>
          <w:color w:val="000000"/>
          <w:sz w:val="20"/>
          <w:szCs w:val="20"/>
        </w:rPr>
        <w:t>Cambridge: Cambridge University Press).</w:t>
      </w:r>
    </w:p>
    <w:p w:rsidR="007A4FD5" w:rsidRDefault="007A4FD5">
      <w:pPr>
        <w:autoSpaceDE w:val="0"/>
        <w:autoSpaceDN w:val="0"/>
        <w:adjustRightInd w:val="0"/>
        <w:spacing w:after="0" w:line="240" w:lineRule="auto"/>
        <w:jc w:val="both"/>
        <w:rPr>
          <w:rFonts w:ascii="Times New Roman" w:hAnsi="Times New Roman"/>
          <w:color w:val="000000"/>
          <w:sz w:val="20"/>
          <w:szCs w:val="20"/>
        </w:rPr>
      </w:pPr>
    </w:p>
    <w:p w:rsidR="007A4FD5" w:rsidRDefault="00954F9B">
      <w:pPr>
        <w:autoSpaceDE w:val="0"/>
        <w:autoSpaceDN w:val="0"/>
        <w:adjustRightInd w:val="0"/>
        <w:spacing w:after="0" w:line="240" w:lineRule="auto"/>
        <w:jc w:val="both"/>
        <w:rPr>
          <w:rFonts w:ascii="Times New Roman" w:hAnsi="Times New Roman"/>
          <w:color w:val="000000"/>
          <w:sz w:val="20"/>
          <w:szCs w:val="20"/>
        </w:rPr>
      </w:pPr>
      <w:proofErr w:type="spellStart"/>
      <w:r>
        <w:rPr>
          <w:rFonts w:ascii="Times New Roman" w:hAnsi="Times New Roman"/>
          <w:color w:val="000000"/>
          <w:sz w:val="20"/>
          <w:szCs w:val="20"/>
        </w:rPr>
        <w:t>Po</w:t>
      </w:r>
      <w:r w:rsidR="00A960FE">
        <w:rPr>
          <w:rFonts w:ascii="Times New Roman" w:hAnsi="Times New Roman"/>
          <w:color w:val="000000"/>
          <w:sz w:val="20"/>
          <w:szCs w:val="20"/>
        </w:rPr>
        <w:t>stone</w:t>
      </w:r>
      <w:proofErr w:type="spellEnd"/>
      <w:r w:rsidR="00A960FE">
        <w:rPr>
          <w:rFonts w:ascii="Times New Roman" w:hAnsi="Times New Roman"/>
          <w:color w:val="000000"/>
          <w:sz w:val="20"/>
          <w:szCs w:val="20"/>
        </w:rPr>
        <w:t xml:space="preserve">, M. (1996) </w:t>
      </w:r>
      <w:r w:rsidR="00A960FE" w:rsidRPr="007503B5">
        <w:rPr>
          <w:rFonts w:ascii="Times New Roman" w:hAnsi="Times New Roman"/>
          <w:i/>
          <w:color w:val="000000"/>
          <w:sz w:val="20"/>
          <w:szCs w:val="20"/>
        </w:rPr>
        <w:t>Time, Labour and Social Domination</w:t>
      </w:r>
      <w:r w:rsidR="007503B5">
        <w:rPr>
          <w:rFonts w:ascii="Times New Roman" w:hAnsi="Times New Roman"/>
          <w:color w:val="000000"/>
          <w:sz w:val="20"/>
          <w:szCs w:val="20"/>
        </w:rPr>
        <w:t xml:space="preserve"> (Chicago: University of Chicago Press).</w:t>
      </w:r>
    </w:p>
    <w:p w:rsidR="007A4FD5" w:rsidRDefault="007A4FD5">
      <w:pPr>
        <w:spacing w:after="0" w:line="240" w:lineRule="auto"/>
        <w:rPr>
          <w:rFonts w:ascii="Times New Roman" w:hAnsi="Times New Roman"/>
          <w:sz w:val="20"/>
          <w:szCs w:val="20"/>
        </w:rPr>
      </w:pPr>
    </w:p>
    <w:p w:rsidR="007A4FD5" w:rsidRDefault="00C31BA0">
      <w:pPr>
        <w:spacing w:after="0" w:line="240" w:lineRule="auto"/>
        <w:rPr>
          <w:rFonts w:ascii="Times New Roman" w:hAnsi="Times New Roman"/>
          <w:sz w:val="20"/>
          <w:szCs w:val="20"/>
        </w:rPr>
      </w:pPr>
      <w:proofErr w:type="gramStart"/>
      <w:r w:rsidRPr="009757D7">
        <w:rPr>
          <w:rFonts w:ascii="Times New Roman" w:hAnsi="Times New Roman"/>
          <w:sz w:val="20"/>
          <w:szCs w:val="20"/>
        </w:rPr>
        <w:t xml:space="preserve">Rai, S., </w:t>
      </w:r>
      <w:r w:rsidR="00F21475">
        <w:rPr>
          <w:rFonts w:ascii="Times New Roman" w:hAnsi="Times New Roman"/>
          <w:sz w:val="20"/>
          <w:szCs w:val="20"/>
        </w:rPr>
        <w:t xml:space="preserve">C. </w:t>
      </w:r>
      <w:proofErr w:type="spellStart"/>
      <w:r w:rsidRPr="009757D7">
        <w:rPr>
          <w:rFonts w:ascii="Times New Roman" w:hAnsi="Times New Roman"/>
          <w:sz w:val="20"/>
          <w:szCs w:val="20"/>
        </w:rPr>
        <w:t>Hoskyns</w:t>
      </w:r>
      <w:proofErr w:type="spellEnd"/>
      <w:r w:rsidR="00F21475">
        <w:rPr>
          <w:rFonts w:ascii="Times New Roman" w:hAnsi="Times New Roman"/>
          <w:sz w:val="20"/>
          <w:szCs w:val="20"/>
        </w:rPr>
        <w:t xml:space="preserve"> </w:t>
      </w:r>
      <w:r w:rsidRPr="009757D7">
        <w:rPr>
          <w:rFonts w:ascii="Times New Roman" w:hAnsi="Times New Roman"/>
          <w:sz w:val="20"/>
          <w:szCs w:val="20"/>
        </w:rPr>
        <w:t xml:space="preserve">and D. Thomas (2010) </w:t>
      </w:r>
      <w:r w:rsidR="00F21475">
        <w:rPr>
          <w:rFonts w:ascii="Times New Roman" w:hAnsi="Times New Roman"/>
          <w:sz w:val="20"/>
          <w:szCs w:val="20"/>
        </w:rPr>
        <w:t>‘</w:t>
      </w:r>
      <w:r w:rsidR="00953EE5" w:rsidRPr="00953EE5">
        <w:rPr>
          <w:rFonts w:ascii="Times New Roman" w:hAnsi="Times New Roman"/>
          <w:sz w:val="20"/>
          <w:szCs w:val="20"/>
        </w:rPr>
        <w:t>Depletion and Social Reproduction</w:t>
      </w:r>
      <w:r w:rsidR="00F21475">
        <w:rPr>
          <w:rFonts w:ascii="Times New Roman" w:hAnsi="Times New Roman"/>
          <w:sz w:val="20"/>
          <w:szCs w:val="20"/>
        </w:rPr>
        <w:t>’</w:t>
      </w:r>
      <w:r w:rsidRPr="009757D7">
        <w:rPr>
          <w:rFonts w:ascii="Times New Roman" w:hAnsi="Times New Roman"/>
          <w:sz w:val="20"/>
          <w:szCs w:val="20"/>
        </w:rPr>
        <w:t xml:space="preserve"> CSGR Working Paper 274/11, Centre for the Study of Globalisation and Regionalisation</w:t>
      </w:r>
      <w:r w:rsidR="00F21475">
        <w:rPr>
          <w:rFonts w:ascii="Times New Roman" w:hAnsi="Times New Roman"/>
          <w:sz w:val="20"/>
          <w:szCs w:val="20"/>
        </w:rPr>
        <w:t xml:space="preserve">, </w:t>
      </w:r>
      <w:r w:rsidRPr="009757D7">
        <w:rPr>
          <w:rFonts w:ascii="Times New Roman" w:hAnsi="Times New Roman"/>
          <w:sz w:val="20"/>
          <w:szCs w:val="20"/>
        </w:rPr>
        <w:t>University of Warwick.</w:t>
      </w:r>
      <w:proofErr w:type="gramEnd"/>
    </w:p>
    <w:p w:rsidR="007A4FD5" w:rsidRDefault="007A4FD5">
      <w:pPr>
        <w:spacing w:after="0" w:line="240" w:lineRule="auto"/>
        <w:rPr>
          <w:rFonts w:ascii="Times New Roman" w:hAnsi="Times New Roman"/>
          <w:sz w:val="20"/>
          <w:szCs w:val="20"/>
        </w:rPr>
      </w:pPr>
    </w:p>
    <w:p w:rsidR="007A4FD5" w:rsidRDefault="00C31BA0">
      <w:pPr>
        <w:spacing w:after="0" w:line="240" w:lineRule="auto"/>
        <w:rPr>
          <w:rFonts w:ascii="Times New Roman" w:hAnsi="Times New Roman"/>
          <w:bCs/>
          <w:sz w:val="20"/>
          <w:szCs w:val="20"/>
          <w:lang w:eastAsia="en-GB"/>
        </w:rPr>
      </w:pPr>
      <w:r w:rsidRPr="009757D7">
        <w:rPr>
          <w:rFonts w:ascii="Times New Roman" w:hAnsi="Times New Roman"/>
          <w:bCs/>
          <w:sz w:val="20"/>
          <w:szCs w:val="20"/>
          <w:lang w:eastAsia="en-GB"/>
        </w:rPr>
        <w:t xml:space="preserve">Robinson, J. ‘The </w:t>
      </w:r>
      <w:r w:rsidR="00F21475">
        <w:rPr>
          <w:rFonts w:ascii="Times New Roman" w:hAnsi="Times New Roman"/>
          <w:bCs/>
          <w:sz w:val="20"/>
          <w:szCs w:val="20"/>
          <w:lang w:eastAsia="en-GB"/>
        </w:rPr>
        <w:t>S</w:t>
      </w:r>
      <w:r w:rsidRPr="009757D7">
        <w:rPr>
          <w:rFonts w:ascii="Times New Roman" w:hAnsi="Times New Roman"/>
          <w:bCs/>
          <w:sz w:val="20"/>
          <w:szCs w:val="20"/>
          <w:lang w:eastAsia="en-GB"/>
        </w:rPr>
        <w:t xml:space="preserve">econd Crisis of Economic Theory’ (1972) </w:t>
      </w:r>
      <w:r w:rsidR="00F21475">
        <w:rPr>
          <w:rFonts w:ascii="Times New Roman" w:hAnsi="Times New Roman"/>
          <w:bCs/>
          <w:sz w:val="20"/>
          <w:szCs w:val="20"/>
          <w:lang w:eastAsia="en-GB"/>
        </w:rPr>
        <w:t xml:space="preserve">62:1 </w:t>
      </w:r>
      <w:proofErr w:type="gramStart"/>
      <w:r w:rsidRPr="009757D7">
        <w:rPr>
          <w:rFonts w:ascii="Times New Roman" w:hAnsi="Times New Roman"/>
          <w:bCs/>
          <w:i/>
          <w:sz w:val="20"/>
          <w:szCs w:val="20"/>
          <w:lang w:eastAsia="en-GB"/>
        </w:rPr>
        <w:t>The</w:t>
      </w:r>
      <w:proofErr w:type="gramEnd"/>
      <w:r w:rsidRPr="009757D7">
        <w:rPr>
          <w:rFonts w:ascii="Times New Roman" w:hAnsi="Times New Roman"/>
          <w:bCs/>
          <w:i/>
          <w:sz w:val="20"/>
          <w:szCs w:val="20"/>
          <w:lang w:eastAsia="en-GB"/>
        </w:rPr>
        <w:t xml:space="preserve"> American Economic Review</w:t>
      </w:r>
      <w:r w:rsidRPr="009757D7">
        <w:rPr>
          <w:rFonts w:ascii="Times New Roman" w:hAnsi="Times New Roman"/>
          <w:bCs/>
          <w:sz w:val="20"/>
          <w:szCs w:val="20"/>
          <w:lang w:eastAsia="en-GB"/>
        </w:rPr>
        <w:t>, 1-10</w:t>
      </w:r>
      <w:r w:rsidR="00F21475">
        <w:rPr>
          <w:rFonts w:ascii="Times New Roman" w:hAnsi="Times New Roman"/>
          <w:bCs/>
          <w:sz w:val="20"/>
          <w:szCs w:val="20"/>
          <w:lang w:eastAsia="en-GB"/>
        </w:rPr>
        <w:t>.</w:t>
      </w:r>
    </w:p>
    <w:p w:rsidR="007A4FD5" w:rsidRDefault="007A4FD5">
      <w:pPr>
        <w:spacing w:after="0" w:line="240" w:lineRule="auto"/>
        <w:rPr>
          <w:rFonts w:ascii="Times New Roman" w:hAnsi="Times New Roman"/>
          <w:sz w:val="20"/>
          <w:szCs w:val="20"/>
        </w:rPr>
      </w:pPr>
    </w:p>
    <w:p w:rsidR="007A4FD5" w:rsidRDefault="00C31BA0">
      <w:pPr>
        <w:spacing w:after="0" w:line="240" w:lineRule="auto"/>
        <w:rPr>
          <w:rFonts w:ascii="Times New Roman" w:hAnsi="Times New Roman"/>
          <w:sz w:val="20"/>
          <w:szCs w:val="20"/>
        </w:rPr>
      </w:pPr>
      <w:r w:rsidRPr="009757D7">
        <w:rPr>
          <w:rFonts w:ascii="Times New Roman" w:hAnsi="Times New Roman"/>
          <w:sz w:val="20"/>
          <w:szCs w:val="20"/>
        </w:rPr>
        <w:t xml:space="preserve">Rubin, I. (1972) </w:t>
      </w:r>
      <w:r w:rsidRPr="009757D7">
        <w:rPr>
          <w:rFonts w:ascii="Times New Roman" w:hAnsi="Times New Roman"/>
          <w:i/>
          <w:sz w:val="20"/>
          <w:szCs w:val="20"/>
        </w:rPr>
        <w:t xml:space="preserve">Essays on Marx’s Theory of Value </w:t>
      </w:r>
      <w:r w:rsidRPr="009757D7">
        <w:rPr>
          <w:rFonts w:ascii="Times New Roman" w:hAnsi="Times New Roman"/>
          <w:sz w:val="20"/>
          <w:szCs w:val="20"/>
        </w:rPr>
        <w:t>(Detroit: Black and Red)</w:t>
      </w:r>
      <w:r w:rsidR="00F21475">
        <w:rPr>
          <w:rFonts w:ascii="Times New Roman" w:hAnsi="Times New Roman"/>
          <w:sz w:val="20"/>
          <w:szCs w:val="20"/>
        </w:rPr>
        <w:t>.</w:t>
      </w:r>
    </w:p>
    <w:p w:rsidR="007A4FD5" w:rsidRDefault="007A4FD5">
      <w:pPr>
        <w:spacing w:after="0" w:line="240" w:lineRule="auto"/>
        <w:rPr>
          <w:rFonts w:ascii="Times New Roman" w:hAnsi="Times New Roman"/>
          <w:sz w:val="20"/>
          <w:szCs w:val="20"/>
        </w:rPr>
      </w:pPr>
    </w:p>
    <w:p w:rsidR="007A4FD5" w:rsidRDefault="00C31BA0">
      <w:pPr>
        <w:spacing w:after="0" w:line="240" w:lineRule="auto"/>
        <w:rPr>
          <w:rFonts w:ascii="Times New Roman" w:hAnsi="Times New Roman"/>
          <w:sz w:val="20"/>
          <w:szCs w:val="20"/>
        </w:rPr>
      </w:pPr>
      <w:proofErr w:type="spellStart"/>
      <w:proofErr w:type="gramStart"/>
      <w:r w:rsidRPr="009757D7">
        <w:rPr>
          <w:rFonts w:ascii="Times New Roman" w:hAnsi="Times New Roman"/>
          <w:sz w:val="20"/>
          <w:szCs w:val="20"/>
        </w:rPr>
        <w:t>Safri</w:t>
      </w:r>
      <w:proofErr w:type="spellEnd"/>
      <w:r w:rsidRPr="009757D7">
        <w:rPr>
          <w:rFonts w:ascii="Times New Roman" w:hAnsi="Times New Roman"/>
          <w:sz w:val="20"/>
          <w:szCs w:val="20"/>
        </w:rPr>
        <w:t>, M. and J. Graham</w:t>
      </w:r>
      <w:r w:rsidR="00F21475">
        <w:rPr>
          <w:rFonts w:ascii="Times New Roman" w:hAnsi="Times New Roman"/>
          <w:sz w:val="20"/>
          <w:szCs w:val="20"/>
        </w:rPr>
        <w:t>.</w:t>
      </w:r>
      <w:proofErr w:type="gramEnd"/>
      <w:r w:rsidRPr="009757D7">
        <w:rPr>
          <w:rFonts w:ascii="Times New Roman" w:hAnsi="Times New Roman"/>
          <w:sz w:val="20"/>
          <w:szCs w:val="20"/>
        </w:rPr>
        <w:t xml:space="preserve"> ‘The Global </w:t>
      </w:r>
      <w:proofErr w:type="spellStart"/>
      <w:r w:rsidRPr="009757D7">
        <w:rPr>
          <w:rFonts w:ascii="Times New Roman" w:hAnsi="Times New Roman"/>
          <w:sz w:val="20"/>
          <w:szCs w:val="20"/>
        </w:rPr>
        <w:t>Hosehold</w:t>
      </w:r>
      <w:proofErr w:type="spellEnd"/>
      <w:r w:rsidRPr="009757D7">
        <w:rPr>
          <w:rFonts w:ascii="Times New Roman" w:hAnsi="Times New Roman"/>
          <w:sz w:val="20"/>
          <w:szCs w:val="20"/>
        </w:rPr>
        <w:t xml:space="preserve">: Toward a Feminist Post-Capitalist International Political Economy’ (2010) 36:1 </w:t>
      </w:r>
      <w:r w:rsidRPr="009757D7">
        <w:rPr>
          <w:rFonts w:ascii="Times New Roman" w:hAnsi="Times New Roman"/>
          <w:i/>
          <w:sz w:val="20"/>
          <w:szCs w:val="20"/>
        </w:rPr>
        <w:t xml:space="preserve">Signs: Journal of Women in Culture and Society, </w:t>
      </w:r>
      <w:r w:rsidRPr="009757D7">
        <w:rPr>
          <w:rFonts w:ascii="Times New Roman" w:hAnsi="Times New Roman"/>
          <w:sz w:val="20"/>
          <w:szCs w:val="20"/>
        </w:rPr>
        <w:t>99-125.</w:t>
      </w:r>
    </w:p>
    <w:p w:rsidR="007A4FD5" w:rsidRDefault="007A4FD5">
      <w:pPr>
        <w:spacing w:after="0" w:line="240" w:lineRule="auto"/>
        <w:rPr>
          <w:rFonts w:ascii="Times New Roman" w:hAnsi="Times New Roman"/>
          <w:sz w:val="20"/>
          <w:szCs w:val="20"/>
        </w:rPr>
      </w:pPr>
    </w:p>
    <w:p w:rsidR="007A4FD5" w:rsidRDefault="00C31BA0">
      <w:pPr>
        <w:autoSpaceDE w:val="0"/>
        <w:autoSpaceDN w:val="0"/>
        <w:adjustRightInd w:val="0"/>
        <w:spacing w:after="0" w:line="240" w:lineRule="auto"/>
        <w:rPr>
          <w:rFonts w:ascii="Times New Roman" w:hAnsi="Times New Roman"/>
          <w:sz w:val="20"/>
          <w:szCs w:val="20"/>
          <w:lang w:eastAsia="en-GB"/>
        </w:rPr>
      </w:pPr>
      <w:proofErr w:type="spellStart"/>
      <w:r w:rsidRPr="009757D7">
        <w:rPr>
          <w:rFonts w:ascii="Times New Roman" w:hAnsi="Times New Roman"/>
          <w:sz w:val="20"/>
          <w:szCs w:val="20"/>
          <w:lang w:eastAsia="en-GB"/>
        </w:rPr>
        <w:t>Tarde</w:t>
      </w:r>
      <w:proofErr w:type="spellEnd"/>
      <w:r w:rsidRPr="009757D7">
        <w:rPr>
          <w:rFonts w:ascii="Times New Roman" w:hAnsi="Times New Roman"/>
          <w:sz w:val="20"/>
          <w:szCs w:val="20"/>
          <w:lang w:eastAsia="en-GB"/>
        </w:rPr>
        <w:t>, G</w:t>
      </w:r>
      <w:r w:rsidR="00F21475">
        <w:rPr>
          <w:rFonts w:ascii="Times New Roman" w:hAnsi="Times New Roman"/>
          <w:sz w:val="20"/>
          <w:szCs w:val="20"/>
          <w:lang w:eastAsia="en-GB"/>
        </w:rPr>
        <w:t>.</w:t>
      </w:r>
      <w:r w:rsidRPr="009757D7">
        <w:rPr>
          <w:rFonts w:ascii="Times New Roman" w:hAnsi="Times New Roman"/>
          <w:sz w:val="20"/>
          <w:szCs w:val="20"/>
          <w:lang w:eastAsia="en-GB"/>
        </w:rPr>
        <w:t xml:space="preserve"> (1902) </w:t>
      </w:r>
      <w:proofErr w:type="spellStart"/>
      <w:r w:rsidRPr="009757D7">
        <w:rPr>
          <w:rFonts w:ascii="Times New Roman" w:hAnsi="Times New Roman"/>
          <w:i/>
          <w:sz w:val="20"/>
          <w:szCs w:val="20"/>
          <w:lang w:eastAsia="en-GB"/>
        </w:rPr>
        <w:t>Psychologie</w:t>
      </w:r>
      <w:proofErr w:type="spellEnd"/>
      <w:r w:rsidRPr="009757D7">
        <w:rPr>
          <w:rFonts w:ascii="Times New Roman" w:hAnsi="Times New Roman"/>
          <w:i/>
          <w:sz w:val="20"/>
          <w:szCs w:val="20"/>
          <w:lang w:eastAsia="en-GB"/>
        </w:rPr>
        <w:t xml:space="preserve"> </w:t>
      </w:r>
      <w:proofErr w:type="spellStart"/>
      <w:r w:rsidRPr="009757D7">
        <w:rPr>
          <w:rFonts w:ascii="Times New Roman" w:hAnsi="Times New Roman"/>
          <w:i/>
          <w:sz w:val="20"/>
          <w:szCs w:val="20"/>
          <w:lang w:eastAsia="en-GB"/>
        </w:rPr>
        <w:t>Economique</w:t>
      </w:r>
      <w:proofErr w:type="spellEnd"/>
      <w:r w:rsidRPr="009757D7">
        <w:rPr>
          <w:rFonts w:ascii="Times New Roman" w:hAnsi="Times New Roman"/>
          <w:sz w:val="20"/>
          <w:szCs w:val="20"/>
          <w:lang w:eastAsia="en-GB"/>
        </w:rPr>
        <w:t xml:space="preserve"> (Paris: F. Alcan).</w:t>
      </w:r>
    </w:p>
    <w:p w:rsidR="00C31BA0" w:rsidRPr="009757D7" w:rsidRDefault="00C31BA0" w:rsidP="00FE5086">
      <w:pPr>
        <w:autoSpaceDE w:val="0"/>
        <w:autoSpaceDN w:val="0"/>
        <w:adjustRightInd w:val="0"/>
        <w:spacing w:after="0" w:line="240" w:lineRule="auto"/>
        <w:jc w:val="both"/>
        <w:rPr>
          <w:rFonts w:ascii="Times New Roman" w:hAnsi="Times New Roman"/>
          <w:sz w:val="20"/>
          <w:szCs w:val="20"/>
        </w:rPr>
      </w:pPr>
      <w:bookmarkStart w:id="0" w:name="papers"/>
    </w:p>
    <w:p w:rsidR="007A4FD5" w:rsidRDefault="00C31BA0">
      <w:pPr>
        <w:autoSpaceDE w:val="0"/>
        <w:autoSpaceDN w:val="0"/>
        <w:adjustRightInd w:val="0"/>
        <w:spacing w:after="0" w:line="240" w:lineRule="auto"/>
        <w:jc w:val="both"/>
        <w:rPr>
          <w:rFonts w:ascii="Times New Roman" w:hAnsi="Times New Roman"/>
          <w:bCs/>
          <w:sz w:val="20"/>
          <w:szCs w:val="20"/>
          <w:lang w:eastAsia="en-GB"/>
        </w:rPr>
      </w:pPr>
      <w:proofErr w:type="spellStart"/>
      <w:r w:rsidRPr="009757D7">
        <w:rPr>
          <w:rFonts w:ascii="Times New Roman" w:hAnsi="Times New Roman"/>
          <w:sz w:val="20"/>
          <w:szCs w:val="20"/>
        </w:rPr>
        <w:t>Todorova</w:t>
      </w:r>
      <w:proofErr w:type="spellEnd"/>
      <w:r w:rsidRPr="009757D7">
        <w:rPr>
          <w:rFonts w:ascii="Times New Roman" w:hAnsi="Times New Roman"/>
          <w:sz w:val="20"/>
          <w:szCs w:val="20"/>
        </w:rPr>
        <w:t xml:space="preserve">, </w:t>
      </w:r>
      <w:bookmarkEnd w:id="0"/>
      <w:r w:rsidRPr="009757D7">
        <w:rPr>
          <w:rFonts w:ascii="Times New Roman" w:hAnsi="Times New Roman"/>
          <w:sz w:val="20"/>
          <w:szCs w:val="20"/>
        </w:rPr>
        <w:t>Z. (2009) ‘</w:t>
      </w:r>
      <w:r w:rsidRPr="009757D7">
        <w:rPr>
          <w:rFonts w:ascii="Times New Roman" w:hAnsi="Times New Roman"/>
          <w:bCs/>
          <w:sz w:val="20"/>
          <w:szCs w:val="20"/>
        </w:rPr>
        <w:t>Employer of Last Resort Policy and Feminist Economics: Social Provisioning and Socialization of Investment</w:t>
      </w:r>
      <w:r w:rsidRPr="009757D7">
        <w:rPr>
          <w:rFonts w:ascii="Times New Roman" w:hAnsi="Times New Roman"/>
          <w:sz w:val="20"/>
          <w:szCs w:val="20"/>
        </w:rPr>
        <w:t>’ MPRA Paper 16240, University Library of Munich, Germany.</w:t>
      </w:r>
    </w:p>
    <w:p w:rsidR="007A4FD5" w:rsidRDefault="007A4FD5">
      <w:pPr>
        <w:spacing w:after="0" w:line="240" w:lineRule="auto"/>
        <w:rPr>
          <w:rFonts w:ascii="Times New Roman" w:hAnsi="Times New Roman"/>
          <w:sz w:val="20"/>
          <w:szCs w:val="20"/>
        </w:rPr>
      </w:pPr>
    </w:p>
    <w:p w:rsidR="007A4FD5" w:rsidRDefault="00C31BA0">
      <w:pPr>
        <w:spacing w:after="0" w:line="240" w:lineRule="auto"/>
        <w:rPr>
          <w:rFonts w:ascii="Times New Roman" w:hAnsi="Times New Roman"/>
          <w:sz w:val="20"/>
          <w:szCs w:val="20"/>
        </w:rPr>
      </w:pPr>
      <w:proofErr w:type="spellStart"/>
      <w:r w:rsidRPr="009757D7">
        <w:rPr>
          <w:rFonts w:ascii="Times New Roman" w:hAnsi="Times New Roman"/>
          <w:sz w:val="20"/>
          <w:szCs w:val="20"/>
        </w:rPr>
        <w:t>Tronti</w:t>
      </w:r>
      <w:proofErr w:type="spellEnd"/>
      <w:r w:rsidRPr="009757D7">
        <w:rPr>
          <w:rFonts w:ascii="Times New Roman" w:hAnsi="Times New Roman"/>
          <w:sz w:val="20"/>
          <w:szCs w:val="20"/>
        </w:rPr>
        <w:t>, M</w:t>
      </w:r>
      <w:r w:rsidR="00F21475">
        <w:rPr>
          <w:rFonts w:ascii="Times New Roman" w:hAnsi="Times New Roman"/>
          <w:sz w:val="20"/>
          <w:szCs w:val="20"/>
        </w:rPr>
        <w:t>.</w:t>
      </w:r>
      <w:r w:rsidRPr="009757D7">
        <w:rPr>
          <w:rFonts w:ascii="Times New Roman" w:hAnsi="Times New Roman"/>
          <w:sz w:val="20"/>
          <w:szCs w:val="20"/>
        </w:rPr>
        <w:t xml:space="preserve"> (1966) ‘Lenin in </w:t>
      </w:r>
      <w:proofErr w:type="spellStart"/>
      <w:r w:rsidRPr="009757D7">
        <w:rPr>
          <w:rFonts w:ascii="Times New Roman" w:hAnsi="Times New Roman"/>
          <w:sz w:val="20"/>
          <w:szCs w:val="20"/>
        </w:rPr>
        <w:t>Inghilterra</w:t>
      </w:r>
      <w:proofErr w:type="spellEnd"/>
      <w:r w:rsidRPr="009757D7">
        <w:rPr>
          <w:rFonts w:ascii="Times New Roman" w:hAnsi="Times New Roman"/>
          <w:sz w:val="20"/>
          <w:szCs w:val="20"/>
        </w:rPr>
        <w:t xml:space="preserve">’, in </w:t>
      </w:r>
      <w:proofErr w:type="spellStart"/>
      <w:r w:rsidRPr="009757D7">
        <w:rPr>
          <w:rFonts w:ascii="Times New Roman" w:hAnsi="Times New Roman"/>
          <w:i/>
          <w:iCs/>
          <w:sz w:val="20"/>
          <w:szCs w:val="20"/>
        </w:rPr>
        <w:t>Operai</w:t>
      </w:r>
      <w:proofErr w:type="spellEnd"/>
      <w:r w:rsidRPr="009757D7">
        <w:rPr>
          <w:rFonts w:ascii="Times New Roman" w:hAnsi="Times New Roman"/>
          <w:i/>
          <w:iCs/>
          <w:sz w:val="20"/>
          <w:szCs w:val="20"/>
        </w:rPr>
        <w:t xml:space="preserve"> e </w:t>
      </w:r>
      <w:proofErr w:type="spellStart"/>
      <w:r w:rsidRPr="009757D7">
        <w:rPr>
          <w:rFonts w:ascii="Times New Roman" w:hAnsi="Times New Roman"/>
          <w:i/>
          <w:iCs/>
          <w:sz w:val="20"/>
          <w:szCs w:val="20"/>
        </w:rPr>
        <w:t>Capitale</w:t>
      </w:r>
      <w:proofErr w:type="spellEnd"/>
      <w:r w:rsidRPr="009757D7">
        <w:rPr>
          <w:rFonts w:ascii="Times New Roman" w:hAnsi="Times New Roman"/>
          <w:sz w:val="20"/>
          <w:szCs w:val="20"/>
        </w:rPr>
        <w:t xml:space="preserve"> (Turin: </w:t>
      </w:r>
      <w:proofErr w:type="spellStart"/>
      <w:r w:rsidRPr="009757D7">
        <w:rPr>
          <w:rFonts w:ascii="Times New Roman" w:hAnsi="Times New Roman"/>
          <w:sz w:val="20"/>
          <w:szCs w:val="20"/>
        </w:rPr>
        <w:t>Einaudi</w:t>
      </w:r>
      <w:proofErr w:type="spellEnd"/>
      <w:r w:rsidRPr="009757D7">
        <w:rPr>
          <w:rFonts w:ascii="Times New Roman" w:hAnsi="Times New Roman"/>
          <w:sz w:val="20"/>
          <w:szCs w:val="20"/>
        </w:rPr>
        <w:t>)</w:t>
      </w:r>
      <w:r w:rsidR="00F21475">
        <w:rPr>
          <w:rFonts w:ascii="Times New Roman" w:hAnsi="Times New Roman"/>
          <w:sz w:val="20"/>
          <w:szCs w:val="20"/>
        </w:rPr>
        <w:t>.</w:t>
      </w:r>
    </w:p>
    <w:p w:rsidR="007A4FD5" w:rsidRDefault="007A4FD5">
      <w:pPr>
        <w:spacing w:after="0" w:line="240" w:lineRule="auto"/>
        <w:rPr>
          <w:rFonts w:ascii="Times New Roman" w:hAnsi="Times New Roman"/>
          <w:sz w:val="20"/>
          <w:szCs w:val="20"/>
        </w:rPr>
      </w:pPr>
    </w:p>
    <w:p w:rsidR="00C31BA0" w:rsidRPr="009757D7" w:rsidRDefault="00C31BA0" w:rsidP="00FE5086">
      <w:pPr>
        <w:autoSpaceDE w:val="0"/>
        <w:autoSpaceDN w:val="0"/>
        <w:adjustRightInd w:val="0"/>
        <w:spacing w:after="0" w:line="240" w:lineRule="auto"/>
        <w:jc w:val="both"/>
        <w:rPr>
          <w:rFonts w:ascii="Times New Roman" w:hAnsi="Times New Roman"/>
          <w:color w:val="000000"/>
          <w:sz w:val="20"/>
          <w:szCs w:val="20"/>
        </w:rPr>
      </w:pPr>
      <w:proofErr w:type="spellStart"/>
      <w:r w:rsidRPr="009757D7">
        <w:rPr>
          <w:rFonts w:ascii="Times New Roman" w:hAnsi="Times New Roman"/>
          <w:color w:val="000000"/>
          <w:sz w:val="20"/>
          <w:szCs w:val="20"/>
        </w:rPr>
        <w:t>Vercellone</w:t>
      </w:r>
      <w:proofErr w:type="spellEnd"/>
      <w:r w:rsidRPr="009757D7">
        <w:rPr>
          <w:rFonts w:ascii="Times New Roman" w:hAnsi="Times New Roman"/>
          <w:color w:val="000000"/>
          <w:sz w:val="20"/>
          <w:szCs w:val="20"/>
        </w:rPr>
        <w:t xml:space="preserve">, C. (2006) </w:t>
      </w:r>
      <w:proofErr w:type="spellStart"/>
      <w:r w:rsidRPr="009757D7">
        <w:rPr>
          <w:rFonts w:ascii="Times New Roman" w:hAnsi="Times New Roman"/>
          <w:i/>
          <w:iCs/>
          <w:color w:val="000000"/>
          <w:sz w:val="20"/>
          <w:szCs w:val="20"/>
        </w:rPr>
        <w:t>Capitalismo</w:t>
      </w:r>
      <w:proofErr w:type="spellEnd"/>
      <w:r w:rsidRPr="009757D7">
        <w:rPr>
          <w:rFonts w:ascii="Times New Roman" w:hAnsi="Times New Roman"/>
          <w:i/>
          <w:iCs/>
          <w:color w:val="000000"/>
          <w:sz w:val="20"/>
          <w:szCs w:val="20"/>
        </w:rPr>
        <w:t xml:space="preserve"> </w:t>
      </w:r>
      <w:proofErr w:type="spellStart"/>
      <w:r w:rsidRPr="009757D7">
        <w:rPr>
          <w:rFonts w:ascii="Times New Roman" w:hAnsi="Times New Roman"/>
          <w:i/>
          <w:iCs/>
          <w:color w:val="000000"/>
          <w:sz w:val="20"/>
          <w:szCs w:val="20"/>
        </w:rPr>
        <w:t>Cognitivo</w:t>
      </w:r>
      <w:proofErr w:type="spellEnd"/>
      <w:r w:rsidRPr="009757D7">
        <w:rPr>
          <w:rFonts w:ascii="Times New Roman" w:hAnsi="Times New Roman"/>
          <w:i/>
          <w:iCs/>
          <w:color w:val="000000"/>
          <w:sz w:val="20"/>
          <w:szCs w:val="20"/>
        </w:rPr>
        <w:t xml:space="preserve">: </w:t>
      </w:r>
      <w:proofErr w:type="spellStart"/>
      <w:r w:rsidRPr="009757D7">
        <w:rPr>
          <w:rFonts w:ascii="Times New Roman" w:hAnsi="Times New Roman"/>
          <w:i/>
          <w:iCs/>
          <w:color w:val="000000"/>
          <w:sz w:val="20"/>
          <w:szCs w:val="20"/>
        </w:rPr>
        <w:t>Conoscenza</w:t>
      </w:r>
      <w:proofErr w:type="spellEnd"/>
      <w:r w:rsidRPr="009757D7">
        <w:rPr>
          <w:rFonts w:ascii="Times New Roman" w:hAnsi="Times New Roman"/>
          <w:i/>
          <w:iCs/>
          <w:color w:val="000000"/>
          <w:sz w:val="20"/>
          <w:szCs w:val="20"/>
        </w:rPr>
        <w:t xml:space="preserve"> e </w:t>
      </w:r>
      <w:proofErr w:type="spellStart"/>
      <w:r w:rsidRPr="009757D7">
        <w:rPr>
          <w:rFonts w:ascii="Times New Roman" w:hAnsi="Times New Roman"/>
          <w:i/>
          <w:iCs/>
          <w:color w:val="000000"/>
          <w:sz w:val="20"/>
          <w:szCs w:val="20"/>
        </w:rPr>
        <w:t>Finanza</w:t>
      </w:r>
      <w:proofErr w:type="spellEnd"/>
      <w:r w:rsidRPr="009757D7">
        <w:rPr>
          <w:rFonts w:ascii="Times New Roman" w:hAnsi="Times New Roman"/>
          <w:i/>
          <w:iCs/>
          <w:color w:val="000000"/>
          <w:sz w:val="20"/>
          <w:szCs w:val="20"/>
        </w:rPr>
        <w:t xml:space="preserve"> </w:t>
      </w:r>
      <w:proofErr w:type="spellStart"/>
      <w:r w:rsidRPr="009757D7">
        <w:rPr>
          <w:rFonts w:ascii="Times New Roman" w:hAnsi="Times New Roman"/>
          <w:i/>
          <w:iCs/>
          <w:color w:val="000000"/>
          <w:sz w:val="20"/>
          <w:szCs w:val="20"/>
        </w:rPr>
        <w:t>nell’epoca</w:t>
      </w:r>
      <w:proofErr w:type="spellEnd"/>
      <w:r w:rsidRPr="009757D7">
        <w:rPr>
          <w:rFonts w:ascii="Times New Roman" w:hAnsi="Times New Roman"/>
          <w:i/>
          <w:iCs/>
          <w:color w:val="000000"/>
          <w:sz w:val="20"/>
          <w:szCs w:val="20"/>
        </w:rPr>
        <w:t xml:space="preserve"> </w:t>
      </w:r>
      <w:proofErr w:type="spellStart"/>
      <w:r w:rsidRPr="009757D7">
        <w:rPr>
          <w:rFonts w:ascii="Times New Roman" w:hAnsi="Times New Roman"/>
          <w:i/>
          <w:iCs/>
          <w:color w:val="000000"/>
          <w:sz w:val="20"/>
          <w:szCs w:val="20"/>
        </w:rPr>
        <w:t>postfordista</w:t>
      </w:r>
      <w:proofErr w:type="spellEnd"/>
      <w:r w:rsidRPr="009757D7">
        <w:rPr>
          <w:rFonts w:ascii="Times New Roman" w:hAnsi="Times New Roman"/>
          <w:color w:val="000000"/>
          <w:sz w:val="20"/>
          <w:szCs w:val="20"/>
        </w:rPr>
        <w:t xml:space="preserve"> (Roma: </w:t>
      </w:r>
      <w:proofErr w:type="spellStart"/>
      <w:r w:rsidRPr="009757D7">
        <w:rPr>
          <w:rFonts w:ascii="Times New Roman" w:hAnsi="Times New Roman"/>
          <w:color w:val="000000"/>
          <w:sz w:val="20"/>
          <w:szCs w:val="20"/>
        </w:rPr>
        <w:t>Manifestolibri</w:t>
      </w:r>
      <w:proofErr w:type="spellEnd"/>
      <w:r w:rsidRPr="009757D7">
        <w:rPr>
          <w:rFonts w:ascii="Times New Roman" w:hAnsi="Times New Roman"/>
          <w:color w:val="000000"/>
          <w:sz w:val="20"/>
          <w:szCs w:val="20"/>
        </w:rPr>
        <w:t>)</w:t>
      </w:r>
      <w:r w:rsidR="009C4F1D">
        <w:rPr>
          <w:rFonts w:ascii="Times New Roman" w:hAnsi="Times New Roman"/>
          <w:color w:val="000000"/>
          <w:sz w:val="20"/>
          <w:szCs w:val="20"/>
        </w:rPr>
        <w:t>.</w:t>
      </w:r>
    </w:p>
    <w:p w:rsidR="007A4FD5" w:rsidRDefault="007A4FD5">
      <w:pPr>
        <w:autoSpaceDE w:val="0"/>
        <w:autoSpaceDN w:val="0"/>
        <w:adjustRightInd w:val="0"/>
        <w:spacing w:after="0" w:line="240" w:lineRule="auto"/>
        <w:jc w:val="both"/>
        <w:rPr>
          <w:rFonts w:ascii="Times New Roman" w:hAnsi="Times New Roman"/>
          <w:color w:val="000000"/>
          <w:sz w:val="20"/>
          <w:szCs w:val="20"/>
        </w:rPr>
      </w:pPr>
    </w:p>
    <w:p w:rsidR="007A4FD5" w:rsidRDefault="00C31BA0">
      <w:pPr>
        <w:autoSpaceDE w:val="0"/>
        <w:autoSpaceDN w:val="0"/>
        <w:adjustRightInd w:val="0"/>
        <w:spacing w:after="0" w:line="240" w:lineRule="auto"/>
        <w:jc w:val="both"/>
        <w:rPr>
          <w:rFonts w:ascii="Times New Roman" w:hAnsi="Times New Roman"/>
          <w:color w:val="000000"/>
          <w:sz w:val="20"/>
          <w:szCs w:val="20"/>
        </w:rPr>
      </w:pPr>
      <w:proofErr w:type="spellStart"/>
      <w:r w:rsidRPr="009757D7">
        <w:rPr>
          <w:rFonts w:ascii="Times New Roman" w:hAnsi="Times New Roman"/>
          <w:color w:val="000000"/>
          <w:sz w:val="20"/>
          <w:szCs w:val="20"/>
        </w:rPr>
        <w:t>Vercellone</w:t>
      </w:r>
      <w:proofErr w:type="spellEnd"/>
      <w:r w:rsidRPr="009757D7">
        <w:rPr>
          <w:rFonts w:ascii="Times New Roman" w:hAnsi="Times New Roman"/>
          <w:color w:val="000000"/>
          <w:sz w:val="20"/>
          <w:szCs w:val="20"/>
        </w:rPr>
        <w:t xml:space="preserve">, C. (2009) </w:t>
      </w:r>
      <w:r w:rsidR="009C4F1D">
        <w:rPr>
          <w:rFonts w:ascii="Times New Roman" w:hAnsi="Times New Roman"/>
          <w:color w:val="000000"/>
          <w:sz w:val="20"/>
          <w:szCs w:val="20"/>
        </w:rPr>
        <w:t>‘</w:t>
      </w:r>
      <w:proofErr w:type="spellStart"/>
      <w:r w:rsidRPr="009757D7">
        <w:rPr>
          <w:rFonts w:ascii="Times New Roman" w:hAnsi="Times New Roman"/>
          <w:color w:val="000000"/>
          <w:sz w:val="20"/>
          <w:szCs w:val="20"/>
        </w:rPr>
        <w:t>Crisi</w:t>
      </w:r>
      <w:proofErr w:type="spellEnd"/>
      <w:r w:rsidRPr="009757D7">
        <w:rPr>
          <w:rFonts w:ascii="Times New Roman" w:hAnsi="Times New Roman"/>
          <w:color w:val="000000"/>
          <w:sz w:val="20"/>
          <w:szCs w:val="20"/>
        </w:rPr>
        <w:t xml:space="preserve"> </w:t>
      </w:r>
      <w:proofErr w:type="spellStart"/>
      <w:proofErr w:type="gramStart"/>
      <w:r w:rsidRPr="009757D7">
        <w:rPr>
          <w:rFonts w:ascii="Times New Roman" w:hAnsi="Times New Roman"/>
          <w:color w:val="000000"/>
          <w:sz w:val="20"/>
          <w:szCs w:val="20"/>
        </w:rPr>
        <w:t>della</w:t>
      </w:r>
      <w:proofErr w:type="spellEnd"/>
      <w:proofErr w:type="gramEnd"/>
      <w:r w:rsidRPr="009757D7">
        <w:rPr>
          <w:rFonts w:ascii="Times New Roman" w:hAnsi="Times New Roman"/>
          <w:color w:val="000000"/>
          <w:sz w:val="20"/>
          <w:szCs w:val="20"/>
        </w:rPr>
        <w:t xml:space="preserve"> </w:t>
      </w:r>
      <w:proofErr w:type="spellStart"/>
      <w:r w:rsidRPr="009757D7">
        <w:rPr>
          <w:rFonts w:ascii="Times New Roman" w:hAnsi="Times New Roman"/>
          <w:color w:val="000000"/>
          <w:sz w:val="20"/>
          <w:szCs w:val="20"/>
        </w:rPr>
        <w:t>Legge</w:t>
      </w:r>
      <w:proofErr w:type="spellEnd"/>
      <w:r w:rsidRPr="009757D7">
        <w:rPr>
          <w:rFonts w:ascii="Times New Roman" w:hAnsi="Times New Roman"/>
          <w:color w:val="000000"/>
          <w:sz w:val="20"/>
          <w:szCs w:val="20"/>
        </w:rPr>
        <w:t xml:space="preserve"> </w:t>
      </w:r>
      <w:proofErr w:type="spellStart"/>
      <w:r w:rsidRPr="009757D7">
        <w:rPr>
          <w:rFonts w:ascii="Times New Roman" w:hAnsi="Times New Roman"/>
          <w:color w:val="000000"/>
          <w:sz w:val="20"/>
          <w:szCs w:val="20"/>
        </w:rPr>
        <w:t>di</w:t>
      </w:r>
      <w:proofErr w:type="spellEnd"/>
      <w:r w:rsidRPr="009757D7">
        <w:rPr>
          <w:rFonts w:ascii="Times New Roman" w:hAnsi="Times New Roman"/>
          <w:color w:val="000000"/>
          <w:sz w:val="20"/>
          <w:szCs w:val="20"/>
        </w:rPr>
        <w:t xml:space="preserve"> </w:t>
      </w:r>
      <w:proofErr w:type="spellStart"/>
      <w:r w:rsidRPr="009757D7">
        <w:rPr>
          <w:rFonts w:ascii="Times New Roman" w:hAnsi="Times New Roman"/>
          <w:color w:val="000000"/>
          <w:sz w:val="20"/>
          <w:szCs w:val="20"/>
        </w:rPr>
        <w:t>Valore</w:t>
      </w:r>
      <w:proofErr w:type="spellEnd"/>
      <w:r w:rsidRPr="009757D7">
        <w:rPr>
          <w:rFonts w:ascii="Times New Roman" w:hAnsi="Times New Roman"/>
          <w:color w:val="000000"/>
          <w:sz w:val="20"/>
          <w:szCs w:val="20"/>
        </w:rPr>
        <w:t xml:space="preserve"> e </w:t>
      </w:r>
      <w:proofErr w:type="spellStart"/>
      <w:r w:rsidRPr="009757D7">
        <w:rPr>
          <w:rFonts w:ascii="Times New Roman" w:hAnsi="Times New Roman"/>
          <w:color w:val="000000"/>
          <w:sz w:val="20"/>
          <w:szCs w:val="20"/>
        </w:rPr>
        <w:t>Divenire</w:t>
      </w:r>
      <w:proofErr w:type="spellEnd"/>
      <w:r w:rsidRPr="009757D7">
        <w:rPr>
          <w:rFonts w:ascii="Times New Roman" w:hAnsi="Times New Roman"/>
          <w:color w:val="000000"/>
          <w:sz w:val="20"/>
          <w:szCs w:val="20"/>
        </w:rPr>
        <w:t xml:space="preserve"> </w:t>
      </w:r>
      <w:proofErr w:type="spellStart"/>
      <w:r w:rsidRPr="009757D7">
        <w:rPr>
          <w:rFonts w:ascii="Times New Roman" w:hAnsi="Times New Roman"/>
          <w:color w:val="000000"/>
          <w:sz w:val="20"/>
          <w:szCs w:val="20"/>
        </w:rPr>
        <w:t>Rendita</w:t>
      </w:r>
      <w:proofErr w:type="spellEnd"/>
      <w:r w:rsidRPr="009757D7">
        <w:rPr>
          <w:rFonts w:ascii="Times New Roman" w:hAnsi="Times New Roman"/>
          <w:color w:val="000000"/>
          <w:sz w:val="20"/>
          <w:szCs w:val="20"/>
        </w:rPr>
        <w:t xml:space="preserve"> del </w:t>
      </w:r>
      <w:proofErr w:type="spellStart"/>
      <w:r w:rsidRPr="009757D7">
        <w:rPr>
          <w:rFonts w:ascii="Times New Roman" w:hAnsi="Times New Roman"/>
          <w:color w:val="000000"/>
          <w:sz w:val="20"/>
          <w:szCs w:val="20"/>
        </w:rPr>
        <w:t>Profitto</w:t>
      </w:r>
      <w:proofErr w:type="spellEnd"/>
      <w:r w:rsidRPr="009757D7">
        <w:rPr>
          <w:rFonts w:ascii="Times New Roman" w:hAnsi="Times New Roman"/>
          <w:color w:val="000000"/>
          <w:sz w:val="20"/>
          <w:szCs w:val="20"/>
        </w:rPr>
        <w:t xml:space="preserve">. </w:t>
      </w:r>
      <w:proofErr w:type="spellStart"/>
      <w:r w:rsidRPr="009757D7">
        <w:rPr>
          <w:rFonts w:ascii="Times New Roman" w:hAnsi="Times New Roman"/>
          <w:color w:val="000000"/>
          <w:sz w:val="20"/>
          <w:szCs w:val="20"/>
        </w:rPr>
        <w:t>Appunti</w:t>
      </w:r>
      <w:proofErr w:type="spellEnd"/>
      <w:r w:rsidRPr="009757D7">
        <w:rPr>
          <w:rFonts w:ascii="Times New Roman" w:hAnsi="Times New Roman"/>
          <w:color w:val="000000"/>
          <w:sz w:val="20"/>
          <w:szCs w:val="20"/>
        </w:rPr>
        <w:t xml:space="preserve"> Sulla </w:t>
      </w:r>
      <w:proofErr w:type="spellStart"/>
      <w:r w:rsidRPr="009757D7">
        <w:rPr>
          <w:rFonts w:ascii="Times New Roman" w:hAnsi="Times New Roman"/>
          <w:color w:val="000000"/>
          <w:sz w:val="20"/>
          <w:szCs w:val="20"/>
        </w:rPr>
        <w:t>Crisi</w:t>
      </w:r>
      <w:proofErr w:type="spellEnd"/>
      <w:r w:rsidRPr="009757D7">
        <w:rPr>
          <w:rFonts w:ascii="Times New Roman" w:hAnsi="Times New Roman"/>
          <w:color w:val="000000"/>
          <w:sz w:val="20"/>
          <w:szCs w:val="20"/>
        </w:rPr>
        <w:t xml:space="preserve"> </w:t>
      </w:r>
      <w:proofErr w:type="spellStart"/>
      <w:r w:rsidRPr="009757D7">
        <w:rPr>
          <w:rFonts w:ascii="Times New Roman" w:hAnsi="Times New Roman"/>
          <w:color w:val="000000"/>
          <w:sz w:val="20"/>
          <w:szCs w:val="20"/>
        </w:rPr>
        <w:t>sistemica</w:t>
      </w:r>
      <w:proofErr w:type="spellEnd"/>
      <w:r w:rsidRPr="009757D7">
        <w:rPr>
          <w:rFonts w:ascii="Times New Roman" w:hAnsi="Times New Roman"/>
          <w:color w:val="000000"/>
          <w:sz w:val="20"/>
          <w:szCs w:val="20"/>
        </w:rPr>
        <w:t xml:space="preserve"> </w:t>
      </w:r>
      <w:proofErr w:type="gramStart"/>
      <w:r w:rsidRPr="009757D7">
        <w:rPr>
          <w:rFonts w:ascii="Times New Roman" w:hAnsi="Times New Roman"/>
          <w:color w:val="000000"/>
          <w:sz w:val="20"/>
          <w:szCs w:val="20"/>
        </w:rPr>
        <w:t>del</w:t>
      </w:r>
      <w:proofErr w:type="gramEnd"/>
      <w:r w:rsidRPr="009757D7">
        <w:rPr>
          <w:rFonts w:ascii="Times New Roman" w:hAnsi="Times New Roman"/>
          <w:color w:val="000000"/>
          <w:sz w:val="20"/>
          <w:szCs w:val="20"/>
        </w:rPr>
        <w:t xml:space="preserve"> </w:t>
      </w:r>
      <w:proofErr w:type="spellStart"/>
      <w:r w:rsidRPr="009757D7">
        <w:rPr>
          <w:rFonts w:ascii="Times New Roman" w:hAnsi="Times New Roman"/>
          <w:color w:val="000000"/>
          <w:sz w:val="20"/>
          <w:szCs w:val="20"/>
        </w:rPr>
        <w:t>Capitalismo</w:t>
      </w:r>
      <w:proofErr w:type="spellEnd"/>
      <w:r w:rsidRPr="009757D7">
        <w:rPr>
          <w:rFonts w:ascii="Times New Roman" w:hAnsi="Times New Roman"/>
          <w:color w:val="000000"/>
          <w:sz w:val="20"/>
          <w:szCs w:val="20"/>
        </w:rPr>
        <w:t xml:space="preserve"> </w:t>
      </w:r>
      <w:proofErr w:type="spellStart"/>
      <w:r w:rsidRPr="009757D7">
        <w:rPr>
          <w:rFonts w:ascii="Times New Roman" w:hAnsi="Times New Roman"/>
          <w:color w:val="000000"/>
          <w:sz w:val="20"/>
          <w:szCs w:val="20"/>
        </w:rPr>
        <w:t>Cognitivo</w:t>
      </w:r>
      <w:proofErr w:type="spellEnd"/>
      <w:r w:rsidR="009C4F1D">
        <w:rPr>
          <w:rFonts w:ascii="Times New Roman" w:hAnsi="Times New Roman"/>
          <w:color w:val="000000"/>
          <w:sz w:val="20"/>
          <w:szCs w:val="20"/>
        </w:rPr>
        <w:t>’</w:t>
      </w:r>
      <w:r w:rsidRPr="009757D7">
        <w:rPr>
          <w:rFonts w:ascii="Times New Roman" w:hAnsi="Times New Roman"/>
          <w:color w:val="000000"/>
          <w:sz w:val="20"/>
          <w:szCs w:val="20"/>
        </w:rPr>
        <w:t xml:space="preserve"> in A. </w:t>
      </w:r>
      <w:proofErr w:type="spellStart"/>
      <w:r w:rsidRPr="009757D7">
        <w:rPr>
          <w:rFonts w:ascii="Times New Roman" w:hAnsi="Times New Roman"/>
          <w:color w:val="000000"/>
          <w:sz w:val="20"/>
          <w:szCs w:val="20"/>
        </w:rPr>
        <w:t>Fumagalli</w:t>
      </w:r>
      <w:proofErr w:type="spellEnd"/>
      <w:r w:rsidRPr="009757D7">
        <w:rPr>
          <w:rFonts w:ascii="Times New Roman" w:hAnsi="Times New Roman"/>
          <w:color w:val="000000"/>
          <w:sz w:val="20"/>
          <w:szCs w:val="20"/>
        </w:rPr>
        <w:t xml:space="preserve"> and S. </w:t>
      </w:r>
      <w:proofErr w:type="spellStart"/>
      <w:r w:rsidRPr="009757D7">
        <w:rPr>
          <w:rFonts w:ascii="Times New Roman" w:hAnsi="Times New Roman"/>
          <w:color w:val="000000"/>
          <w:sz w:val="20"/>
          <w:szCs w:val="20"/>
        </w:rPr>
        <w:t>Mezzadra</w:t>
      </w:r>
      <w:proofErr w:type="spellEnd"/>
      <w:r w:rsidRPr="009757D7">
        <w:rPr>
          <w:rFonts w:ascii="Times New Roman" w:hAnsi="Times New Roman"/>
          <w:color w:val="000000"/>
          <w:sz w:val="20"/>
          <w:szCs w:val="20"/>
        </w:rPr>
        <w:t xml:space="preserve"> (eds</w:t>
      </w:r>
      <w:r w:rsidR="009C4F1D">
        <w:rPr>
          <w:rFonts w:ascii="Times New Roman" w:hAnsi="Times New Roman"/>
          <w:color w:val="000000"/>
          <w:sz w:val="20"/>
          <w:szCs w:val="20"/>
        </w:rPr>
        <w:t>.</w:t>
      </w:r>
      <w:r w:rsidRPr="009757D7">
        <w:rPr>
          <w:rFonts w:ascii="Times New Roman" w:hAnsi="Times New Roman"/>
          <w:color w:val="000000"/>
          <w:sz w:val="20"/>
          <w:szCs w:val="20"/>
        </w:rPr>
        <w:t xml:space="preserve">) </w:t>
      </w:r>
      <w:proofErr w:type="spellStart"/>
      <w:r w:rsidRPr="009757D7">
        <w:rPr>
          <w:rFonts w:ascii="Times New Roman" w:hAnsi="Times New Roman"/>
          <w:i/>
          <w:iCs/>
          <w:color w:val="000000"/>
          <w:sz w:val="20"/>
          <w:szCs w:val="20"/>
        </w:rPr>
        <w:t>Crisi</w:t>
      </w:r>
      <w:proofErr w:type="spellEnd"/>
      <w:r w:rsidRPr="009757D7">
        <w:rPr>
          <w:rFonts w:ascii="Times New Roman" w:hAnsi="Times New Roman"/>
          <w:i/>
          <w:iCs/>
          <w:color w:val="000000"/>
          <w:sz w:val="20"/>
          <w:szCs w:val="20"/>
        </w:rPr>
        <w:t xml:space="preserve"> </w:t>
      </w:r>
      <w:proofErr w:type="spellStart"/>
      <w:r w:rsidRPr="009757D7">
        <w:rPr>
          <w:rFonts w:ascii="Times New Roman" w:hAnsi="Times New Roman"/>
          <w:i/>
          <w:iCs/>
          <w:color w:val="000000"/>
          <w:sz w:val="20"/>
          <w:szCs w:val="20"/>
        </w:rPr>
        <w:t>Dell’Economia</w:t>
      </w:r>
      <w:proofErr w:type="spellEnd"/>
      <w:r w:rsidRPr="009757D7">
        <w:rPr>
          <w:rFonts w:ascii="Times New Roman" w:hAnsi="Times New Roman"/>
          <w:i/>
          <w:iCs/>
          <w:color w:val="000000"/>
          <w:sz w:val="20"/>
          <w:szCs w:val="20"/>
        </w:rPr>
        <w:t xml:space="preserve"> </w:t>
      </w:r>
      <w:proofErr w:type="spellStart"/>
      <w:r w:rsidRPr="009757D7">
        <w:rPr>
          <w:rFonts w:ascii="Times New Roman" w:hAnsi="Times New Roman"/>
          <w:i/>
          <w:iCs/>
          <w:color w:val="000000"/>
          <w:sz w:val="20"/>
          <w:szCs w:val="20"/>
        </w:rPr>
        <w:t>Globale</w:t>
      </w:r>
      <w:proofErr w:type="spellEnd"/>
      <w:r w:rsidRPr="009757D7">
        <w:rPr>
          <w:rFonts w:ascii="Times New Roman" w:hAnsi="Times New Roman"/>
          <w:i/>
          <w:iCs/>
          <w:color w:val="000000"/>
          <w:sz w:val="20"/>
          <w:szCs w:val="20"/>
        </w:rPr>
        <w:t>:</w:t>
      </w:r>
      <w:r w:rsidRPr="009757D7">
        <w:rPr>
          <w:rFonts w:ascii="Times New Roman" w:hAnsi="Times New Roman"/>
          <w:color w:val="000000"/>
          <w:sz w:val="20"/>
          <w:szCs w:val="20"/>
        </w:rPr>
        <w:t xml:space="preserve"> </w:t>
      </w:r>
      <w:proofErr w:type="spellStart"/>
      <w:r w:rsidRPr="009757D7">
        <w:rPr>
          <w:rFonts w:ascii="Times New Roman" w:hAnsi="Times New Roman"/>
          <w:i/>
          <w:iCs/>
          <w:color w:val="000000"/>
          <w:sz w:val="20"/>
          <w:szCs w:val="20"/>
        </w:rPr>
        <w:t>Mercati</w:t>
      </w:r>
      <w:proofErr w:type="spellEnd"/>
      <w:r w:rsidRPr="009757D7">
        <w:rPr>
          <w:rFonts w:ascii="Times New Roman" w:hAnsi="Times New Roman"/>
          <w:i/>
          <w:iCs/>
          <w:color w:val="000000"/>
          <w:sz w:val="20"/>
          <w:szCs w:val="20"/>
        </w:rPr>
        <w:t xml:space="preserve"> </w:t>
      </w:r>
      <w:proofErr w:type="spellStart"/>
      <w:r w:rsidRPr="009757D7">
        <w:rPr>
          <w:rFonts w:ascii="Times New Roman" w:hAnsi="Times New Roman"/>
          <w:i/>
          <w:iCs/>
          <w:color w:val="000000"/>
          <w:sz w:val="20"/>
          <w:szCs w:val="20"/>
        </w:rPr>
        <w:t>Finanziari</w:t>
      </w:r>
      <w:proofErr w:type="spellEnd"/>
      <w:r w:rsidRPr="009757D7">
        <w:rPr>
          <w:rFonts w:ascii="Times New Roman" w:hAnsi="Times New Roman"/>
          <w:i/>
          <w:iCs/>
          <w:color w:val="000000"/>
          <w:sz w:val="20"/>
          <w:szCs w:val="20"/>
        </w:rPr>
        <w:t xml:space="preserve">, </w:t>
      </w:r>
      <w:proofErr w:type="spellStart"/>
      <w:r w:rsidRPr="009757D7">
        <w:rPr>
          <w:rFonts w:ascii="Times New Roman" w:hAnsi="Times New Roman"/>
          <w:i/>
          <w:iCs/>
          <w:color w:val="000000"/>
          <w:sz w:val="20"/>
          <w:szCs w:val="20"/>
        </w:rPr>
        <w:t>Lotte</w:t>
      </w:r>
      <w:proofErr w:type="spellEnd"/>
      <w:r w:rsidRPr="009757D7">
        <w:rPr>
          <w:rFonts w:ascii="Times New Roman" w:hAnsi="Times New Roman"/>
          <w:i/>
          <w:iCs/>
          <w:color w:val="000000"/>
          <w:sz w:val="20"/>
          <w:szCs w:val="20"/>
        </w:rPr>
        <w:t xml:space="preserve"> </w:t>
      </w:r>
      <w:proofErr w:type="spellStart"/>
      <w:r w:rsidRPr="009757D7">
        <w:rPr>
          <w:rFonts w:ascii="Times New Roman" w:hAnsi="Times New Roman"/>
          <w:i/>
          <w:iCs/>
          <w:color w:val="000000"/>
          <w:sz w:val="20"/>
          <w:szCs w:val="20"/>
        </w:rPr>
        <w:t>sociali</w:t>
      </w:r>
      <w:proofErr w:type="spellEnd"/>
      <w:r w:rsidRPr="009757D7">
        <w:rPr>
          <w:rFonts w:ascii="Times New Roman" w:hAnsi="Times New Roman"/>
          <w:i/>
          <w:iCs/>
          <w:color w:val="000000"/>
          <w:sz w:val="20"/>
          <w:szCs w:val="20"/>
        </w:rPr>
        <w:t xml:space="preserve"> e </w:t>
      </w:r>
      <w:proofErr w:type="spellStart"/>
      <w:r w:rsidRPr="009757D7">
        <w:rPr>
          <w:rFonts w:ascii="Times New Roman" w:hAnsi="Times New Roman"/>
          <w:i/>
          <w:iCs/>
          <w:color w:val="000000"/>
          <w:sz w:val="20"/>
          <w:szCs w:val="20"/>
        </w:rPr>
        <w:t>nuovi</w:t>
      </w:r>
      <w:proofErr w:type="spellEnd"/>
      <w:r w:rsidRPr="009757D7">
        <w:rPr>
          <w:rFonts w:ascii="Times New Roman" w:hAnsi="Times New Roman"/>
          <w:i/>
          <w:iCs/>
          <w:color w:val="000000"/>
          <w:sz w:val="20"/>
          <w:szCs w:val="20"/>
        </w:rPr>
        <w:t xml:space="preserve"> </w:t>
      </w:r>
      <w:proofErr w:type="spellStart"/>
      <w:r w:rsidRPr="009757D7">
        <w:rPr>
          <w:rFonts w:ascii="Times New Roman" w:hAnsi="Times New Roman"/>
          <w:i/>
          <w:iCs/>
          <w:color w:val="000000"/>
          <w:sz w:val="20"/>
          <w:szCs w:val="20"/>
        </w:rPr>
        <w:t>scenari</w:t>
      </w:r>
      <w:proofErr w:type="spellEnd"/>
      <w:r w:rsidRPr="009757D7">
        <w:rPr>
          <w:rFonts w:ascii="Times New Roman" w:hAnsi="Times New Roman"/>
          <w:i/>
          <w:iCs/>
          <w:color w:val="000000"/>
          <w:sz w:val="20"/>
          <w:szCs w:val="20"/>
        </w:rPr>
        <w:t xml:space="preserve"> </w:t>
      </w:r>
      <w:proofErr w:type="spellStart"/>
      <w:r w:rsidRPr="009757D7">
        <w:rPr>
          <w:rFonts w:ascii="Times New Roman" w:hAnsi="Times New Roman"/>
          <w:i/>
          <w:iCs/>
          <w:color w:val="000000"/>
          <w:sz w:val="20"/>
          <w:szCs w:val="20"/>
        </w:rPr>
        <w:t>politici</w:t>
      </w:r>
      <w:proofErr w:type="spellEnd"/>
      <w:r w:rsidRPr="009757D7">
        <w:rPr>
          <w:rFonts w:ascii="Times New Roman" w:hAnsi="Times New Roman"/>
          <w:color w:val="000000"/>
          <w:sz w:val="20"/>
          <w:szCs w:val="20"/>
        </w:rPr>
        <w:t xml:space="preserve"> (Verona: </w:t>
      </w:r>
      <w:proofErr w:type="spellStart"/>
      <w:r w:rsidRPr="009757D7">
        <w:rPr>
          <w:rFonts w:ascii="Times New Roman" w:hAnsi="Times New Roman"/>
          <w:color w:val="000000"/>
          <w:sz w:val="20"/>
          <w:szCs w:val="20"/>
        </w:rPr>
        <w:t>OmbreCorte-UniNomade</w:t>
      </w:r>
      <w:proofErr w:type="spellEnd"/>
      <w:r w:rsidRPr="009757D7">
        <w:rPr>
          <w:rFonts w:ascii="Times New Roman" w:hAnsi="Times New Roman"/>
          <w:color w:val="000000"/>
          <w:sz w:val="20"/>
          <w:szCs w:val="20"/>
        </w:rPr>
        <w:t>).</w:t>
      </w:r>
    </w:p>
    <w:p w:rsidR="007A4FD5" w:rsidRDefault="007A4FD5">
      <w:pPr>
        <w:spacing w:after="0" w:line="240" w:lineRule="auto"/>
        <w:rPr>
          <w:rFonts w:ascii="Times New Roman" w:hAnsi="Times New Roman"/>
          <w:sz w:val="20"/>
          <w:szCs w:val="20"/>
        </w:rPr>
      </w:pPr>
    </w:p>
    <w:p w:rsidR="007A4FD5" w:rsidRDefault="00C31BA0">
      <w:pPr>
        <w:spacing w:after="0" w:line="240" w:lineRule="auto"/>
        <w:rPr>
          <w:rFonts w:ascii="Times New Roman" w:hAnsi="Times New Roman"/>
          <w:sz w:val="20"/>
          <w:szCs w:val="20"/>
        </w:rPr>
      </w:pPr>
      <w:proofErr w:type="spellStart"/>
      <w:r w:rsidRPr="009757D7">
        <w:rPr>
          <w:rFonts w:ascii="Times New Roman" w:hAnsi="Times New Roman"/>
          <w:sz w:val="20"/>
          <w:szCs w:val="20"/>
        </w:rPr>
        <w:t>Virno</w:t>
      </w:r>
      <w:proofErr w:type="spellEnd"/>
      <w:r w:rsidRPr="009757D7">
        <w:rPr>
          <w:rFonts w:ascii="Times New Roman" w:hAnsi="Times New Roman"/>
          <w:sz w:val="20"/>
          <w:szCs w:val="20"/>
        </w:rPr>
        <w:t>, P. (2004</w:t>
      </w:r>
      <w:proofErr w:type="gramStart"/>
      <w:r w:rsidRPr="009757D7">
        <w:rPr>
          <w:rFonts w:ascii="Times New Roman" w:hAnsi="Times New Roman"/>
          <w:sz w:val="20"/>
          <w:szCs w:val="20"/>
        </w:rPr>
        <w:t xml:space="preserve">)  </w:t>
      </w:r>
      <w:r w:rsidRPr="009757D7">
        <w:rPr>
          <w:rFonts w:ascii="Times New Roman" w:hAnsi="Times New Roman"/>
          <w:i/>
          <w:sz w:val="20"/>
          <w:szCs w:val="20"/>
        </w:rPr>
        <w:t>A</w:t>
      </w:r>
      <w:proofErr w:type="gramEnd"/>
      <w:r w:rsidRPr="009757D7">
        <w:rPr>
          <w:rFonts w:ascii="Times New Roman" w:hAnsi="Times New Roman"/>
          <w:i/>
          <w:sz w:val="20"/>
          <w:szCs w:val="20"/>
        </w:rPr>
        <w:t xml:space="preserve"> Grammar of the Multitude: for an Analysis of Contemporary Forms of </w:t>
      </w:r>
      <w:r w:rsidR="009C4F1D">
        <w:rPr>
          <w:rFonts w:ascii="Times New Roman" w:hAnsi="Times New Roman"/>
          <w:i/>
          <w:sz w:val="20"/>
          <w:szCs w:val="20"/>
        </w:rPr>
        <w:t>L</w:t>
      </w:r>
      <w:r w:rsidRPr="009757D7">
        <w:rPr>
          <w:rFonts w:ascii="Times New Roman" w:hAnsi="Times New Roman"/>
          <w:i/>
          <w:sz w:val="20"/>
          <w:szCs w:val="20"/>
        </w:rPr>
        <w:t>i</w:t>
      </w:r>
      <w:r w:rsidRPr="009757D7">
        <w:rPr>
          <w:rFonts w:ascii="Times New Roman" w:hAnsi="Times New Roman"/>
          <w:sz w:val="20"/>
          <w:szCs w:val="20"/>
        </w:rPr>
        <w:t xml:space="preserve">fe (New York: </w:t>
      </w:r>
      <w:proofErr w:type="spellStart"/>
      <w:r w:rsidRPr="009757D7">
        <w:rPr>
          <w:rFonts w:ascii="Times New Roman" w:hAnsi="Times New Roman"/>
          <w:sz w:val="20"/>
          <w:szCs w:val="20"/>
        </w:rPr>
        <w:t>Semiotex</w:t>
      </w:r>
      <w:proofErr w:type="spellEnd"/>
      <w:r w:rsidRPr="009757D7">
        <w:rPr>
          <w:rFonts w:ascii="Times New Roman" w:hAnsi="Times New Roman"/>
          <w:sz w:val="20"/>
          <w:szCs w:val="20"/>
        </w:rPr>
        <w:t>(e))</w:t>
      </w:r>
      <w:r w:rsidR="009C4F1D">
        <w:rPr>
          <w:rFonts w:ascii="Times New Roman" w:hAnsi="Times New Roman"/>
          <w:sz w:val="20"/>
          <w:szCs w:val="20"/>
        </w:rPr>
        <w:t>.</w:t>
      </w:r>
    </w:p>
    <w:p w:rsidR="007A4FD5" w:rsidRDefault="007A4FD5">
      <w:pPr>
        <w:spacing w:after="0" w:line="240" w:lineRule="auto"/>
        <w:rPr>
          <w:rFonts w:ascii="Times New Roman" w:hAnsi="Times New Roman"/>
          <w:sz w:val="20"/>
          <w:szCs w:val="20"/>
        </w:rPr>
      </w:pPr>
    </w:p>
    <w:p w:rsidR="007A4FD5" w:rsidRDefault="00C31BA0">
      <w:pPr>
        <w:spacing w:after="0" w:line="240" w:lineRule="auto"/>
      </w:pPr>
      <w:r w:rsidRPr="009757D7">
        <w:rPr>
          <w:rFonts w:ascii="Times New Roman" w:hAnsi="Times New Roman"/>
          <w:sz w:val="20"/>
          <w:szCs w:val="20"/>
          <w:lang w:eastAsia="en-GB"/>
        </w:rPr>
        <w:t>Women’s Budget Group (W</w:t>
      </w:r>
      <w:r w:rsidR="009C4F1D">
        <w:rPr>
          <w:rFonts w:ascii="Times New Roman" w:hAnsi="Times New Roman"/>
          <w:sz w:val="20"/>
          <w:szCs w:val="20"/>
          <w:lang w:eastAsia="en-GB"/>
        </w:rPr>
        <w:t>B</w:t>
      </w:r>
      <w:r w:rsidRPr="009757D7">
        <w:rPr>
          <w:rFonts w:ascii="Times New Roman" w:hAnsi="Times New Roman"/>
          <w:sz w:val="20"/>
          <w:szCs w:val="20"/>
          <w:lang w:eastAsia="en-GB"/>
        </w:rPr>
        <w:t>G)</w:t>
      </w:r>
      <w:r w:rsidR="009C4F1D">
        <w:rPr>
          <w:rFonts w:ascii="Times New Roman" w:hAnsi="Times New Roman"/>
          <w:sz w:val="20"/>
          <w:szCs w:val="20"/>
          <w:lang w:eastAsia="en-GB"/>
        </w:rPr>
        <w:t>. (2011)</w:t>
      </w:r>
      <w:r w:rsidRPr="009757D7">
        <w:rPr>
          <w:rFonts w:ascii="Times New Roman" w:hAnsi="Times New Roman"/>
          <w:sz w:val="20"/>
          <w:szCs w:val="20"/>
          <w:lang w:eastAsia="en-GB"/>
        </w:rPr>
        <w:t xml:space="preserve"> </w:t>
      </w:r>
      <w:proofErr w:type="gramStart"/>
      <w:r w:rsidR="00953EE5" w:rsidRPr="00953EE5">
        <w:rPr>
          <w:rFonts w:ascii="Times New Roman" w:hAnsi="Times New Roman"/>
          <w:i/>
          <w:sz w:val="20"/>
          <w:szCs w:val="20"/>
          <w:lang w:eastAsia="en-GB"/>
        </w:rPr>
        <w:t>The</w:t>
      </w:r>
      <w:proofErr w:type="gramEnd"/>
      <w:r w:rsidR="00953EE5" w:rsidRPr="00953EE5">
        <w:rPr>
          <w:rFonts w:ascii="Times New Roman" w:hAnsi="Times New Roman"/>
          <w:i/>
          <w:sz w:val="20"/>
          <w:szCs w:val="20"/>
          <w:lang w:eastAsia="en-GB"/>
        </w:rPr>
        <w:t xml:space="preserve"> Impact on Women of the Budget 2011</w:t>
      </w:r>
      <w:r w:rsidRPr="009757D7">
        <w:rPr>
          <w:rFonts w:ascii="Times New Roman" w:hAnsi="Times New Roman"/>
          <w:sz w:val="20"/>
          <w:szCs w:val="20"/>
          <w:lang w:eastAsia="en-GB"/>
        </w:rPr>
        <w:t xml:space="preserve"> (London: WBG,)</w:t>
      </w:r>
      <w:r w:rsidR="009C4F1D">
        <w:rPr>
          <w:rFonts w:ascii="Times New Roman" w:hAnsi="Times New Roman"/>
          <w:sz w:val="20"/>
          <w:szCs w:val="20"/>
          <w:lang w:eastAsia="en-GB"/>
        </w:rPr>
        <w:t>.</w:t>
      </w:r>
      <w:r w:rsidRPr="009757D7">
        <w:rPr>
          <w:rFonts w:ascii="Times New Roman" w:hAnsi="Times New Roman"/>
          <w:sz w:val="20"/>
          <w:szCs w:val="20"/>
          <w:lang w:eastAsia="en-GB"/>
        </w:rPr>
        <w:t xml:space="preserve"> Available at </w:t>
      </w:r>
      <w:hyperlink r:id="rId10" w:history="1">
        <w:r w:rsidRPr="009757D7">
          <w:rPr>
            <w:rStyle w:val="Hyperlink"/>
            <w:rFonts w:ascii="Times New Roman" w:hAnsi="Times New Roman"/>
            <w:sz w:val="20"/>
            <w:szCs w:val="20"/>
            <w:lang w:eastAsia="en-GB"/>
          </w:rPr>
          <w:t>http://www.wbg.org.uk/index_7_282363355.pdf</w:t>
        </w:r>
      </w:hyperlink>
    </w:p>
    <w:p w:rsidR="007A4FD5" w:rsidRDefault="007A4FD5">
      <w:pPr>
        <w:spacing w:after="0" w:line="240" w:lineRule="auto"/>
        <w:rPr>
          <w:rFonts w:ascii="Times New Roman" w:hAnsi="Times New Roman"/>
          <w:sz w:val="20"/>
          <w:szCs w:val="20"/>
        </w:rPr>
      </w:pPr>
    </w:p>
    <w:p w:rsidR="007A4FD5" w:rsidRDefault="00C31BA0">
      <w:pPr>
        <w:autoSpaceDE w:val="0"/>
        <w:autoSpaceDN w:val="0"/>
        <w:adjustRightInd w:val="0"/>
        <w:spacing w:after="0" w:line="240" w:lineRule="auto"/>
      </w:pPr>
      <w:r w:rsidRPr="009757D7">
        <w:rPr>
          <w:rFonts w:ascii="Times New Roman" w:hAnsi="Times New Roman"/>
          <w:sz w:val="20"/>
          <w:szCs w:val="20"/>
          <w:lang w:eastAsia="en-GB"/>
        </w:rPr>
        <w:t>Women’s Budget Group</w:t>
      </w:r>
      <w:r w:rsidR="009C4F1D">
        <w:rPr>
          <w:rFonts w:ascii="Times New Roman" w:hAnsi="Times New Roman"/>
          <w:sz w:val="20"/>
          <w:szCs w:val="20"/>
          <w:lang w:eastAsia="en-GB"/>
        </w:rPr>
        <w:t>. (2010)</w:t>
      </w:r>
      <w:r w:rsidRPr="009757D7">
        <w:rPr>
          <w:rFonts w:ascii="Times New Roman" w:hAnsi="Times New Roman"/>
          <w:sz w:val="20"/>
          <w:szCs w:val="20"/>
          <w:lang w:eastAsia="en-GB"/>
        </w:rPr>
        <w:t xml:space="preserve"> </w:t>
      </w:r>
      <w:r w:rsidR="00953EE5" w:rsidRPr="00953EE5">
        <w:rPr>
          <w:rFonts w:ascii="Times New Roman" w:hAnsi="Times New Roman"/>
          <w:i/>
          <w:sz w:val="20"/>
          <w:szCs w:val="20"/>
          <w:lang w:eastAsia="en-GB"/>
        </w:rPr>
        <w:t>The Impact on Women of the Coalition Spending Review 2010</w:t>
      </w:r>
      <w:r w:rsidRPr="009757D7">
        <w:rPr>
          <w:rFonts w:ascii="Times New Roman" w:hAnsi="Times New Roman"/>
          <w:sz w:val="20"/>
          <w:szCs w:val="20"/>
          <w:lang w:eastAsia="en-GB"/>
        </w:rPr>
        <w:t xml:space="preserve"> (London: WBG)</w:t>
      </w:r>
      <w:r w:rsidR="009C4F1D">
        <w:rPr>
          <w:rFonts w:ascii="Times New Roman" w:hAnsi="Times New Roman"/>
          <w:sz w:val="20"/>
          <w:szCs w:val="20"/>
          <w:lang w:eastAsia="en-GB"/>
        </w:rPr>
        <w:t>.</w:t>
      </w:r>
      <w:r w:rsidRPr="009757D7">
        <w:rPr>
          <w:rFonts w:ascii="Times New Roman" w:hAnsi="Times New Roman"/>
          <w:sz w:val="20"/>
          <w:szCs w:val="20"/>
          <w:lang w:eastAsia="en-GB"/>
        </w:rPr>
        <w:t xml:space="preserve"> Available </w:t>
      </w:r>
      <w:proofErr w:type="gramStart"/>
      <w:r w:rsidRPr="009757D7">
        <w:rPr>
          <w:rFonts w:ascii="Times New Roman" w:hAnsi="Times New Roman"/>
          <w:sz w:val="20"/>
          <w:szCs w:val="20"/>
          <w:lang w:eastAsia="en-GB"/>
        </w:rPr>
        <w:t xml:space="preserve">at  </w:t>
      </w:r>
      <w:proofErr w:type="gramEnd"/>
      <w:hyperlink r:id="rId11" w:history="1">
        <w:r w:rsidRPr="009757D7">
          <w:rPr>
            <w:rStyle w:val="Hyperlink"/>
            <w:rFonts w:ascii="Times New Roman" w:hAnsi="Times New Roman"/>
            <w:sz w:val="20"/>
            <w:szCs w:val="20"/>
            <w:lang w:eastAsia="en-GB"/>
          </w:rPr>
          <w:t>http://www.wbg.org.uk/RRB_Reports_2_1887146139.pdf</w:t>
        </w:r>
      </w:hyperlink>
    </w:p>
    <w:p w:rsidR="007A4FD5" w:rsidRDefault="007A4FD5">
      <w:pPr>
        <w:autoSpaceDE w:val="0"/>
        <w:autoSpaceDN w:val="0"/>
        <w:adjustRightInd w:val="0"/>
        <w:spacing w:after="0" w:line="240" w:lineRule="auto"/>
        <w:rPr>
          <w:rFonts w:ascii="Times New Roman" w:hAnsi="Times New Roman"/>
          <w:sz w:val="20"/>
          <w:szCs w:val="20"/>
          <w:lang w:eastAsia="en-GB"/>
        </w:rPr>
      </w:pPr>
    </w:p>
    <w:p w:rsidR="007A4FD5" w:rsidRDefault="00C31BA0">
      <w:pPr>
        <w:spacing w:after="0" w:line="240" w:lineRule="auto"/>
        <w:rPr>
          <w:rFonts w:ascii="Times New Roman" w:hAnsi="Times New Roman"/>
          <w:sz w:val="20"/>
          <w:szCs w:val="20"/>
        </w:rPr>
      </w:pPr>
      <w:r w:rsidRPr="009757D7">
        <w:rPr>
          <w:rFonts w:ascii="Times New Roman" w:hAnsi="Times New Roman"/>
          <w:sz w:val="20"/>
          <w:szCs w:val="20"/>
        </w:rPr>
        <w:t xml:space="preserve">Weeks, J. (1982) </w:t>
      </w:r>
      <w:r w:rsidRPr="009757D7">
        <w:rPr>
          <w:rFonts w:ascii="Times New Roman" w:hAnsi="Times New Roman"/>
          <w:i/>
          <w:sz w:val="20"/>
          <w:szCs w:val="20"/>
        </w:rPr>
        <w:t>Capital and Exploitation</w:t>
      </w:r>
      <w:r w:rsidRPr="009757D7">
        <w:rPr>
          <w:rFonts w:ascii="Times New Roman" w:hAnsi="Times New Roman"/>
          <w:sz w:val="20"/>
          <w:szCs w:val="20"/>
        </w:rPr>
        <w:t xml:space="preserve"> (Princeton: Princeton University Press)</w:t>
      </w:r>
      <w:r w:rsidR="009C4F1D">
        <w:rPr>
          <w:rFonts w:ascii="Times New Roman" w:hAnsi="Times New Roman"/>
          <w:sz w:val="20"/>
          <w:szCs w:val="20"/>
        </w:rPr>
        <w:t>.</w:t>
      </w:r>
    </w:p>
    <w:p w:rsidR="00092C4C" w:rsidRDefault="00092C4C" w:rsidP="00092C4C">
      <w:pPr>
        <w:autoSpaceDE w:val="0"/>
        <w:autoSpaceDN w:val="0"/>
        <w:adjustRightInd w:val="0"/>
        <w:spacing w:after="0" w:line="360" w:lineRule="auto"/>
        <w:rPr>
          <w:rFonts w:ascii="Times New Roman" w:hAnsi="Times New Roman"/>
          <w:sz w:val="24"/>
          <w:szCs w:val="24"/>
          <w:lang w:eastAsia="en-GB"/>
        </w:rPr>
      </w:pPr>
    </w:p>
    <w:p w:rsidR="00E412AD" w:rsidRPr="005358F1" w:rsidRDefault="00E412AD" w:rsidP="00092C4C">
      <w:pPr>
        <w:autoSpaceDE w:val="0"/>
        <w:autoSpaceDN w:val="0"/>
        <w:adjustRightInd w:val="0"/>
        <w:spacing w:line="360" w:lineRule="auto"/>
        <w:jc w:val="both"/>
        <w:rPr>
          <w:rFonts w:ascii="Times New Roman" w:hAnsi="Times New Roman"/>
          <w:sz w:val="24"/>
          <w:szCs w:val="24"/>
        </w:rPr>
      </w:pPr>
    </w:p>
    <w:p w:rsidR="00E412AD" w:rsidRPr="00507546" w:rsidRDefault="00E412AD" w:rsidP="00092C4C">
      <w:pPr>
        <w:autoSpaceDE w:val="0"/>
        <w:autoSpaceDN w:val="0"/>
        <w:adjustRightInd w:val="0"/>
        <w:spacing w:after="0" w:line="360" w:lineRule="auto"/>
        <w:rPr>
          <w:rFonts w:ascii="Melior" w:hAnsi="Melior" w:cs="Melior"/>
          <w:color w:val="231F20"/>
          <w:sz w:val="19"/>
          <w:szCs w:val="19"/>
          <w:lang w:eastAsia="en-GB"/>
        </w:rPr>
      </w:pPr>
    </w:p>
    <w:sectPr w:rsidR="00E412AD" w:rsidRPr="00507546" w:rsidSect="00737D42">
      <w:headerReference w:type="even" r:id="rId12"/>
      <w:headerReference w:type="default" r:id="rId13"/>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D42" w:rsidRDefault="00737D42">
      <w:r>
        <w:separator/>
      </w:r>
    </w:p>
  </w:endnote>
  <w:endnote w:type="continuationSeparator" w:id="0">
    <w:p w:rsidR="00737D42" w:rsidRDefault="00737D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dvTT5843c571">
    <w:altName w:val="Arial Unicode MS"/>
    <w:panose1 w:val="00000000000000000000"/>
    <w:charset w:val="88"/>
    <w:family w:val="auto"/>
    <w:notTrueType/>
    <w:pitch w:val="default"/>
    <w:sig w:usb0="00000001" w:usb1="08080000" w:usb2="00000010" w:usb3="00000000" w:csb0="00100000" w:csb1="00000000"/>
  </w:font>
  <w:font w:name="TimesNewRomanPSM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34F" w:rsidRDefault="008D234F">
    <w:pPr>
      <w:pStyle w:val="Footer"/>
      <w:jc w:val="center"/>
    </w:pPr>
    <w:r>
      <w:t>__________________________________________________________________________________</w:t>
    </w:r>
  </w:p>
  <w:p w:rsidR="008D234F" w:rsidRDefault="008D234F">
    <w:pPr>
      <w:pStyle w:val="Footer"/>
      <w:jc w:val="center"/>
    </w:pPr>
    <w:sdt>
      <w:sdtPr>
        <w:id w:val="30356261"/>
        <w:docPartObj>
          <w:docPartGallery w:val="Page Numbers (Bottom of Page)"/>
          <w:docPartUnique/>
        </w:docPartObj>
      </w:sdtPr>
      <w:sdtContent>
        <w:fldSimple w:instr=" PAGE   \* MERGEFORMAT ">
          <w:r w:rsidR="00F32DAB">
            <w:rPr>
              <w:noProof/>
            </w:rPr>
            <w:t>28</w:t>
          </w:r>
        </w:fldSimple>
      </w:sdtContent>
    </w:sdt>
  </w:p>
  <w:p w:rsidR="00737D42" w:rsidRDefault="00737D42" w:rsidP="00594DE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D42" w:rsidRDefault="00737D42">
    <w:pPr>
      <w:pStyle w:val="Footer"/>
      <w:jc w:val="center"/>
    </w:pPr>
    <w:r>
      <w:t>__________________________________________________________________________________</w:t>
    </w:r>
  </w:p>
  <w:p w:rsidR="00737D42" w:rsidRDefault="00737D42">
    <w:pPr>
      <w:pStyle w:val="Footer"/>
      <w:jc w:val="center"/>
    </w:pPr>
    <w:sdt>
      <w:sdtPr>
        <w:id w:val="30356176"/>
        <w:docPartObj>
          <w:docPartGallery w:val="Page Numbers (Bottom of Page)"/>
          <w:docPartUnique/>
        </w:docPartObj>
      </w:sdtPr>
      <w:sdtContent>
        <w:fldSimple w:instr=" PAGE   \* MERGEFORMAT ">
          <w:r w:rsidR="00F32DAB">
            <w:rPr>
              <w:noProof/>
            </w:rPr>
            <w:t>27</w:t>
          </w:r>
        </w:fldSimple>
      </w:sdtContent>
    </w:sdt>
  </w:p>
  <w:p w:rsidR="00737D42" w:rsidRDefault="00737D42" w:rsidP="00737D4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D42" w:rsidRDefault="00737D42">
      <w:r>
        <w:separator/>
      </w:r>
    </w:p>
  </w:footnote>
  <w:footnote w:type="continuationSeparator" w:id="0">
    <w:p w:rsidR="00737D42" w:rsidRDefault="00737D42">
      <w:r>
        <w:continuationSeparator/>
      </w:r>
    </w:p>
  </w:footnote>
  <w:footnote w:id="1">
    <w:p w:rsidR="00737D42" w:rsidRPr="00B11D65" w:rsidRDefault="00737D42" w:rsidP="00B11D65">
      <w:pPr>
        <w:pStyle w:val="FootnoteText"/>
        <w:jc w:val="both"/>
        <w:rPr>
          <w:rFonts w:ascii="Times New Roman" w:hAnsi="Times New Roman"/>
        </w:rPr>
      </w:pPr>
      <w:r>
        <w:rPr>
          <w:rStyle w:val="FootnoteReference"/>
        </w:rPr>
        <w:t>*</w:t>
      </w:r>
      <w:r w:rsidRPr="00B11D65">
        <w:rPr>
          <w:rFonts w:ascii="Times New Roman" w:hAnsi="Times New Roman"/>
        </w:rPr>
        <w:t xml:space="preserve"> </w:t>
      </w:r>
      <w:proofErr w:type="gramStart"/>
      <w:r>
        <w:rPr>
          <w:rFonts w:ascii="Times New Roman" w:hAnsi="Times New Roman"/>
        </w:rPr>
        <w:t>Senior Lecturer, Kent Law School, University of Kent, UK.</w:t>
      </w:r>
      <w:proofErr w:type="gramEnd"/>
      <w:r>
        <w:rPr>
          <w:rFonts w:ascii="Times New Roman" w:hAnsi="Times New Roman"/>
        </w:rPr>
        <w:t xml:space="preserve"> </w:t>
      </w:r>
      <w:hyperlink r:id="rId1" w:history="1">
        <w:r w:rsidRPr="00C502F6">
          <w:rPr>
            <w:rStyle w:val="Hyperlink"/>
            <w:rFonts w:ascii="Times New Roman" w:hAnsi="Times New Roman"/>
          </w:rPr>
          <w:t>D.Alessandrini@kent.ac.uk</w:t>
        </w:r>
      </w:hyperlink>
      <w:r>
        <w:rPr>
          <w:rFonts w:ascii="Times New Roman" w:hAnsi="Times New Roman"/>
        </w:rPr>
        <w:t xml:space="preserve">. </w:t>
      </w:r>
    </w:p>
  </w:footnote>
  <w:footnote w:id="2">
    <w:p w:rsidR="00737D42" w:rsidRDefault="00737D42" w:rsidP="003D65DD">
      <w:pPr>
        <w:pStyle w:val="FootnoteText"/>
        <w:jc w:val="both"/>
      </w:pPr>
      <w:r>
        <w:rPr>
          <w:rStyle w:val="FootnoteReference"/>
        </w:rPr>
        <w:footnoteRef/>
      </w:r>
      <w:r>
        <w:t xml:space="preserve"> </w:t>
      </w:r>
      <w:r>
        <w:rPr>
          <w:rFonts w:ascii="Times New Roman" w:hAnsi="Times New Roman"/>
        </w:rPr>
        <w:t>The article originates</w:t>
      </w:r>
      <w:r w:rsidRPr="009C05DB">
        <w:rPr>
          <w:rFonts w:ascii="Times New Roman" w:hAnsi="Times New Roman"/>
        </w:rPr>
        <w:t xml:space="preserve"> as a response to a paper presented by </w:t>
      </w:r>
      <w:proofErr w:type="spellStart"/>
      <w:r>
        <w:rPr>
          <w:rFonts w:ascii="Times New Roman" w:hAnsi="Times New Roman"/>
        </w:rPr>
        <w:t>Radhika</w:t>
      </w:r>
      <w:proofErr w:type="spellEnd"/>
      <w:r>
        <w:rPr>
          <w:rFonts w:ascii="Times New Roman" w:hAnsi="Times New Roman"/>
        </w:rPr>
        <w:t xml:space="preserve"> </w:t>
      </w:r>
      <w:r w:rsidRPr="009C05DB">
        <w:rPr>
          <w:rFonts w:ascii="Times New Roman" w:hAnsi="Times New Roman"/>
        </w:rPr>
        <w:t xml:space="preserve">Desai at a workshop on ‘Diminishing Returns? </w:t>
      </w:r>
      <w:proofErr w:type="gramStart"/>
      <w:r w:rsidRPr="009C05DB">
        <w:rPr>
          <w:rFonts w:ascii="Times New Roman" w:hAnsi="Times New Roman"/>
        </w:rPr>
        <w:t xml:space="preserve">Feminists Engagements with the Return to the Commons’ in </w:t>
      </w:r>
      <w:r>
        <w:rPr>
          <w:rFonts w:ascii="Times New Roman" w:hAnsi="Times New Roman"/>
        </w:rPr>
        <w:t xml:space="preserve">March 2011 which has now been published on </w:t>
      </w:r>
      <w:r w:rsidRPr="003D65DD">
        <w:rPr>
          <w:rFonts w:ascii="Times New Roman" w:hAnsi="Times New Roman"/>
          <w:i/>
        </w:rPr>
        <w:t>International Critical Thought</w:t>
      </w:r>
      <w:r>
        <w:rPr>
          <w:rFonts w:ascii="Times New Roman" w:hAnsi="Times New Roman"/>
        </w:rPr>
        <w:t>.</w:t>
      </w:r>
      <w:proofErr w:type="gramEnd"/>
      <w:r>
        <w:rPr>
          <w:rFonts w:ascii="Times New Roman" w:hAnsi="Times New Roman"/>
        </w:rPr>
        <w:t xml:space="preserve"> See </w:t>
      </w:r>
      <w:r w:rsidRPr="009757D7">
        <w:rPr>
          <w:rFonts w:ascii="Times New Roman" w:hAnsi="Times New Roman"/>
        </w:rPr>
        <w:t>Desai</w:t>
      </w:r>
      <w:r>
        <w:rPr>
          <w:rFonts w:ascii="Times New Roman" w:hAnsi="Times New Roman"/>
        </w:rPr>
        <w:t xml:space="preserve"> </w:t>
      </w:r>
      <w:r w:rsidRPr="009757D7">
        <w:rPr>
          <w:rFonts w:ascii="Times New Roman" w:hAnsi="Times New Roman"/>
          <w:bCs/>
        </w:rPr>
        <w:t>(2011)</w:t>
      </w:r>
      <w:r>
        <w:rPr>
          <w:rFonts w:ascii="Times New Roman" w:hAnsi="Times New Roman"/>
          <w:bCs/>
        </w:rPr>
        <w:t xml:space="preserve">, </w:t>
      </w:r>
      <w:proofErr w:type="gramStart"/>
      <w:r>
        <w:rPr>
          <w:rFonts w:ascii="Times New Roman" w:hAnsi="Times New Roman"/>
          <w:bCs/>
        </w:rPr>
        <w:t xml:space="preserve">reproduced </w:t>
      </w:r>
      <w:r w:rsidRPr="009757D7">
        <w:rPr>
          <w:rFonts w:ascii="Times New Roman" w:hAnsi="Times New Roman"/>
          <w:bCs/>
        </w:rPr>
        <w:t xml:space="preserve"> </w:t>
      </w:r>
      <w:r>
        <w:rPr>
          <w:rFonts w:ascii="Times New Roman" w:hAnsi="Times New Roman"/>
          <w:bCs/>
        </w:rPr>
        <w:t>in</w:t>
      </w:r>
      <w:proofErr w:type="gramEnd"/>
      <w:r>
        <w:rPr>
          <w:rFonts w:ascii="Times New Roman" w:hAnsi="Times New Roman"/>
          <w:bCs/>
        </w:rPr>
        <w:t xml:space="preserve"> this issue of </w:t>
      </w:r>
      <w:proofErr w:type="spellStart"/>
      <w:r>
        <w:rPr>
          <w:rFonts w:ascii="Times New Roman" w:hAnsi="Times New Roman"/>
          <w:bCs/>
          <w:i/>
        </w:rPr>
        <w:t>feminists@law</w:t>
      </w:r>
      <w:proofErr w:type="spellEnd"/>
      <w:r>
        <w:rPr>
          <w:rFonts w:ascii="Times New Roman" w:hAnsi="Times New Roman"/>
          <w:bCs/>
        </w:rPr>
        <w:t xml:space="preserve"> with kind permission</w:t>
      </w:r>
      <w:r>
        <w:rPr>
          <w:rFonts w:ascii="Times New Roman" w:hAnsi="Times New Roman"/>
        </w:rPr>
        <w:t xml:space="preserve">. </w:t>
      </w:r>
    </w:p>
  </w:footnote>
  <w:footnote w:id="3">
    <w:p w:rsidR="00737D42" w:rsidRDefault="00737D42" w:rsidP="00E06453">
      <w:pPr>
        <w:autoSpaceDE w:val="0"/>
        <w:autoSpaceDN w:val="0"/>
        <w:adjustRightInd w:val="0"/>
        <w:spacing w:after="0" w:line="240" w:lineRule="auto"/>
        <w:jc w:val="both"/>
      </w:pPr>
      <w:r>
        <w:rPr>
          <w:rStyle w:val="FootnoteReference"/>
        </w:rPr>
        <w:footnoteRef/>
      </w:r>
      <w:r>
        <w:t xml:space="preserve"> </w:t>
      </w:r>
      <w:r w:rsidRPr="00EA6D4A">
        <w:rPr>
          <w:rFonts w:ascii="Times New Roman" w:hAnsi="Times New Roman"/>
          <w:sz w:val="20"/>
          <w:szCs w:val="20"/>
        </w:rPr>
        <w:t>Marx’s labour theory of value posits</w:t>
      </w:r>
      <w:r w:rsidRPr="00EA6D4A">
        <w:rPr>
          <w:rFonts w:ascii="Times New Roman" w:hAnsi="Times New Roman"/>
          <w:sz w:val="20"/>
          <w:szCs w:val="20"/>
          <w:lang w:eastAsia="en-GB"/>
        </w:rPr>
        <w:t xml:space="preserve"> that a commodity’s value is determined by the socially necessary labo</w:t>
      </w:r>
      <w:r>
        <w:rPr>
          <w:rFonts w:ascii="Times New Roman" w:hAnsi="Times New Roman"/>
          <w:sz w:val="20"/>
          <w:szCs w:val="20"/>
          <w:lang w:eastAsia="en-GB"/>
        </w:rPr>
        <w:t>u</w:t>
      </w:r>
      <w:r w:rsidRPr="00EA6D4A">
        <w:rPr>
          <w:rFonts w:ascii="Times New Roman" w:hAnsi="Times New Roman"/>
          <w:sz w:val="20"/>
          <w:szCs w:val="20"/>
          <w:lang w:eastAsia="en-GB"/>
        </w:rPr>
        <w:t>r-time required for its production</w:t>
      </w:r>
      <w:r>
        <w:rPr>
          <w:rFonts w:ascii="Times New Roman" w:hAnsi="Times New Roman"/>
          <w:sz w:val="20"/>
          <w:szCs w:val="20"/>
          <w:lang w:eastAsia="en-GB"/>
        </w:rPr>
        <w:t xml:space="preserve"> </w:t>
      </w:r>
      <w:r w:rsidRPr="00A320AA">
        <w:rPr>
          <w:rFonts w:ascii="Times New Roman" w:hAnsi="Times New Roman"/>
          <w:sz w:val="20"/>
          <w:szCs w:val="20"/>
          <w:lang w:eastAsia="en-GB"/>
        </w:rPr>
        <w:t>(Marx, 1976</w:t>
      </w:r>
      <w:r>
        <w:rPr>
          <w:rFonts w:ascii="Times New Roman" w:hAnsi="Times New Roman"/>
          <w:sz w:val="20"/>
          <w:szCs w:val="20"/>
          <w:lang w:eastAsia="en-GB"/>
        </w:rPr>
        <w:t>: chapter 1</w:t>
      </w:r>
      <w:r w:rsidRPr="00A320AA">
        <w:rPr>
          <w:rFonts w:ascii="Times New Roman" w:hAnsi="Times New Roman"/>
          <w:sz w:val="20"/>
          <w:szCs w:val="20"/>
          <w:lang w:eastAsia="en-GB"/>
        </w:rPr>
        <w:t>)</w:t>
      </w:r>
      <w:r w:rsidRPr="00A320AA">
        <w:rPr>
          <w:rFonts w:ascii="TimesNewRomanPSMT" w:hAnsi="TimesNewRomanPSMT" w:cs="TimesNewRomanPSMT"/>
          <w:sz w:val="20"/>
          <w:szCs w:val="20"/>
          <w:lang w:eastAsia="en-GB"/>
        </w:rPr>
        <w:t>.</w:t>
      </w:r>
      <w:r w:rsidRPr="00185D61">
        <w:rPr>
          <w:rFonts w:ascii="TimesNewRomanPSMT" w:hAnsi="TimesNewRomanPSMT" w:cs="TimesNewRomanPSMT"/>
          <w:sz w:val="20"/>
          <w:szCs w:val="20"/>
          <w:u w:val="single"/>
          <w:lang w:eastAsia="en-GB"/>
        </w:rPr>
        <w:t xml:space="preserve"> </w:t>
      </w:r>
    </w:p>
  </w:footnote>
  <w:footnote w:id="4">
    <w:p w:rsidR="00737D42" w:rsidRPr="00E06453" w:rsidRDefault="00737D42" w:rsidP="00E06453">
      <w:pPr>
        <w:pStyle w:val="FootnoteText"/>
        <w:jc w:val="both"/>
        <w:rPr>
          <w:rFonts w:ascii="Times New Roman" w:hAnsi="Times New Roman"/>
        </w:rPr>
      </w:pPr>
      <w:r w:rsidRPr="00D35E59">
        <w:rPr>
          <w:rStyle w:val="FootnoteReference"/>
          <w:rFonts w:ascii="Times New Roman" w:hAnsi="Times New Roman"/>
        </w:rPr>
        <w:footnoteRef/>
      </w:r>
      <w:r w:rsidRPr="00D35E59">
        <w:rPr>
          <w:rFonts w:ascii="Times New Roman" w:hAnsi="Times New Roman"/>
        </w:rPr>
        <w:t xml:space="preserve"> I focus on this aspect of </w:t>
      </w:r>
      <w:proofErr w:type="spellStart"/>
      <w:r>
        <w:rPr>
          <w:rFonts w:ascii="Times New Roman" w:hAnsi="Times New Roman"/>
        </w:rPr>
        <w:t>Hardt</w:t>
      </w:r>
      <w:proofErr w:type="spellEnd"/>
      <w:r>
        <w:rPr>
          <w:rFonts w:ascii="Times New Roman" w:hAnsi="Times New Roman"/>
        </w:rPr>
        <w:t xml:space="preserve"> and </w:t>
      </w:r>
      <w:proofErr w:type="spellStart"/>
      <w:r>
        <w:rPr>
          <w:rFonts w:ascii="Times New Roman" w:hAnsi="Times New Roman"/>
        </w:rPr>
        <w:t>Negri’s</w:t>
      </w:r>
      <w:proofErr w:type="spellEnd"/>
      <w:r w:rsidRPr="00D35E59">
        <w:rPr>
          <w:rFonts w:ascii="Times New Roman" w:hAnsi="Times New Roman"/>
        </w:rPr>
        <w:t xml:space="preserve"> work because it speaks directly to the claims that ‘new communists’ make about immaterial labour and the commons</w:t>
      </w:r>
      <w:r>
        <w:rPr>
          <w:rFonts w:ascii="Times New Roman" w:hAnsi="Times New Roman"/>
        </w:rPr>
        <w:t xml:space="preserve"> and brings to full light the centrality of the category of value</w:t>
      </w:r>
      <w:r w:rsidRPr="00D35E59">
        <w:rPr>
          <w:rFonts w:ascii="Times New Roman" w:hAnsi="Times New Roman"/>
        </w:rPr>
        <w:t>. This work has been the object of subsequent feminist c</w:t>
      </w:r>
      <w:r>
        <w:rPr>
          <w:rFonts w:ascii="Times New Roman" w:hAnsi="Times New Roman"/>
        </w:rPr>
        <w:t>ritique, particularly in relation to</w:t>
      </w:r>
      <w:r w:rsidRPr="00D35E59">
        <w:rPr>
          <w:rFonts w:ascii="Times New Roman" w:hAnsi="Times New Roman"/>
        </w:rPr>
        <w:t xml:space="preserve"> the reduction of the vast spectrum of </w:t>
      </w:r>
      <w:r>
        <w:rPr>
          <w:rFonts w:ascii="Times New Roman" w:hAnsi="Times New Roman"/>
        </w:rPr>
        <w:t xml:space="preserve">human and non human </w:t>
      </w:r>
      <w:r w:rsidRPr="00D35E59">
        <w:rPr>
          <w:rFonts w:ascii="Times New Roman" w:hAnsi="Times New Roman"/>
        </w:rPr>
        <w:t>activ</w:t>
      </w:r>
      <w:r>
        <w:rPr>
          <w:rFonts w:ascii="Times New Roman" w:hAnsi="Times New Roman"/>
        </w:rPr>
        <w:t xml:space="preserve">ities to the category of labour. However what makes their contribution important is their attempt to re-think </w:t>
      </w:r>
      <w:r w:rsidRPr="00D35E59">
        <w:rPr>
          <w:rFonts w:ascii="Times New Roman" w:hAnsi="Times New Roman"/>
        </w:rPr>
        <w:t xml:space="preserve">the categories of classical </w:t>
      </w:r>
      <w:r>
        <w:rPr>
          <w:rFonts w:ascii="Times New Roman" w:hAnsi="Times New Roman"/>
        </w:rPr>
        <w:t xml:space="preserve">political economy so as to </w:t>
      </w:r>
      <w:r w:rsidRPr="00D35E59">
        <w:rPr>
          <w:rFonts w:ascii="Times New Roman" w:hAnsi="Times New Roman"/>
        </w:rPr>
        <w:t>challenge</w:t>
      </w:r>
      <w:r>
        <w:rPr>
          <w:rFonts w:ascii="Times New Roman" w:hAnsi="Times New Roman"/>
        </w:rPr>
        <w:t xml:space="preserve"> </w:t>
      </w:r>
      <w:r w:rsidRPr="00D35E59">
        <w:rPr>
          <w:rFonts w:ascii="Times New Roman" w:hAnsi="Times New Roman"/>
        </w:rPr>
        <w:t xml:space="preserve">the </w:t>
      </w:r>
      <w:r>
        <w:rPr>
          <w:rFonts w:ascii="Times New Roman" w:hAnsi="Times New Roman"/>
        </w:rPr>
        <w:t>unidirectional reading of the relationship between labour and value (the former always forming the basis of, and therefore determining, the latter)</w:t>
      </w:r>
      <w:r w:rsidRPr="00D35E59">
        <w:rPr>
          <w:rFonts w:ascii="Times New Roman" w:hAnsi="Times New Roman"/>
        </w:rPr>
        <w:t>.</w:t>
      </w:r>
    </w:p>
  </w:footnote>
  <w:footnote w:id="5">
    <w:p w:rsidR="00737D42" w:rsidRDefault="00737D42" w:rsidP="00E06453">
      <w:pPr>
        <w:pStyle w:val="FootnoteText"/>
        <w:jc w:val="both"/>
      </w:pPr>
      <w:r>
        <w:rPr>
          <w:rStyle w:val="FootnoteReference"/>
        </w:rPr>
        <w:footnoteRef/>
      </w:r>
      <w:r>
        <w:t xml:space="preserve"> </w:t>
      </w:r>
      <w:r>
        <w:rPr>
          <w:rFonts w:ascii="Times New Roman" w:hAnsi="Times New Roman"/>
        </w:rPr>
        <w:t>At issue was Marx’s treatment of reproduction. F</w:t>
      </w:r>
      <w:r w:rsidRPr="002123FE">
        <w:rPr>
          <w:rFonts w:ascii="Times New Roman" w:hAnsi="Times New Roman"/>
        </w:rPr>
        <w:t xml:space="preserve">or Marx workers were productive, that is productive of surplus value and therefore capital, when they produced material wealth. The consequence of this was that those who produced immaterial wealth, such as reproductive workers, were considered unproductive. From this perspective reproductive work was reduced to </w:t>
      </w:r>
      <w:r w:rsidRPr="008C0FB9">
        <w:rPr>
          <w:rFonts w:ascii="Times New Roman" w:hAnsi="Times New Roman"/>
        </w:rPr>
        <w:t>the consumption of commodities the wage could afford and the work that went into their production so that no difference was made between commodity production and the production of the labour force</w:t>
      </w:r>
      <w:r>
        <w:rPr>
          <w:rFonts w:ascii="Times New Roman" w:hAnsi="Times New Roman"/>
        </w:rPr>
        <w:t xml:space="preserve"> (</w:t>
      </w:r>
      <w:proofErr w:type="spellStart"/>
      <w:r w:rsidRPr="00F90BB1">
        <w:rPr>
          <w:rFonts w:ascii="Times New Roman" w:hAnsi="Times New Roman"/>
        </w:rPr>
        <w:t>Federic</w:t>
      </w:r>
      <w:r>
        <w:rPr>
          <w:rFonts w:ascii="Times New Roman" w:hAnsi="Times New Roman"/>
        </w:rPr>
        <w:t>i</w:t>
      </w:r>
      <w:proofErr w:type="spellEnd"/>
      <w:r>
        <w:rPr>
          <w:rFonts w:ascii="Times New Roman" w:hAnsi="Times New Roman"/>
        </w:rPr>
        <w:t>, 2010:1-20</w:t>
      </w:r>
      <w:r w:rsidRPr="002123FE">
        <w:rPr>
          <w:rFonts w:ascii="Times New Roman" w:hAnsi="Times New Roman"/>
        </w:rPr>
        <w:t xml:space="preserve">). </w:t>
      </w:r>
      <w:proofErr w:type="spellStart"/>
      <w:r>
        <w:rPr>
          <w:rFonts w:ascii="Times New Roman" w:hAnsi="Times New Roman"/>
        </w:rPr>
        <w:t>Fe</w:t>
      </w:r>
      <w:r w:rsidRPr="002E77D1">
        <w:rPr>
          <w:rFonts w:ascii="Times New Roman" w:hAnsi="Times New Roman"/>
        </w:rPr>
        <w:t>derici</w:t>
      </w:r>
      <w:proofErr w:type="spellEnd"/>
      <w:r w:rsidRPr="002E77D1">
        <w:rPr>
          <w:rFonts w:ascii="Times New Roman" w:hAnsi="Times New Roman"/>
        </w:rPr>
        <w:t xml:space="preserve"> has adva</w:t>
      </w:r>
      <w:r>
        <w:rPr>
          <w:rFonts w:ascii="Times New Roman" w:hAnsi="Times New Roman"/>
        </w:rPr>
        <w:t xml:space="preserve">nced several reasons </w:t>
      </w:r>
      <w:r w:rsidRPr="002E77D1">
        <w:rPr>
          <w:rFonts w:ascii="Times New Roman" w:hAnsi="Times New Roman"/>
        </w:rPr>
        <w:t>why Marx did not investigate further the role of reproductive work in the determination of value.</w:t>
      </w:r>
      <w:r>
        <w:t xml:space="preserve"> </w:t>
      </w:r>
      <w:r>
        <w:rPr>
          <w:rFonts w:ascii="Times New Roman" w:hAnsi="Times New Roman"/>
          <w:lang w:eastAsia="en-GB"/>
        </w:rPr>
        <w:t>For instance she points to</w:t>
      </w:r>
      <w:r w:rsidRPr="008C0FB9">
        <w:rPr>
          <w:rFonts w:ascii="Times New Roman" w:hAnsi="Times New Roman"/>
          <w:lang w:eastAsia="en-GB"/>
        </w:rPr>
        <w:t xml:space="preserve"> the fact that</w:t>
      </w:r>
      <w:r w:rsidRPr="008C0FB9">
        <w:rPr>
          <w:rFonts w:ascii="Times New Roman" w:hAnsi="Times New Roman"/>
          <w:sz w:val="24"/>
          <w:szCs w:val="24"/>
          <w:lang w:eastAsia="en-GB"/>
        </w:rPr>
        <w:t xml:space="preserve"> </w:t>
      </w:r>
      <w:r w:rsidRPr="008C0FB9">
        <w:rPr>
          <w:rFonts w:ascii="Times New Roman" w:hAnsi="Times New Roman"/>
          <w:lang w:eastAsia="en-GB"/>
        </w:rPr>
        <w:t xml:space="preserve">until the 1870s, ‘consistently with a policy tending to the “unlimited extension of the working day” and the utmost compression of the cost of </w:t>
      </w:r>
      <w:proofErr w:type="spellStart"/>
      <w:r w:rsidRPr="008C0FB9">
        <w:rPr>
          <w:rFonts w:ascii="Times New Roman" w:hAnsi="Times New Roman"/>
          <w:lang w:eastAsia="en-GB"/>
        </w:rPr>
        <w:t>labor</w:t>
      </w:r>
      <w:proofErr w:type="spellEnd"/>
      <w:r w:rsidRPr="008C0FB9">
        <w:rPr>
          <w:rFonts w:ascii="Times New Roman" w:hAnsi="Times New Roman"/>
          <w:lang w:eastAsia="en-GB"/>
        </w:rPr>
        <w:t xml:space="preserve">-power production, reproductive </w:t>
      </w:r>
      <w:r>
        <w:rPr>
          <w:rFonts w:ascii="Times New Roman" w:hAnsi="Times New Roman"/>
          <w:lang w:eastAsia="en-GB"/>
        </w:rPr>
        <w:t xml:space="preserve">work was reduced to a minimum’. Another reason might have been the difficulty that including </w:t>
      </w:r>
      <w:r w:rsidRPr="008C0FB9">
        <w:rPr>
          <w:rFonts w:ascii="Times New Roman" w:hAnsi="Times New Roman"/>
          <w:lang w:eastAsia="en-GB"/>
        </w:rPr>
        <w:t xml:space="preserve">it in productive labour would have posed </w:t>
      </w:r>
      <w:r>
        <w:rPr>
          <w:rFonts w:ascii="Times New Roman" w:hAnsi="Times New Roman"/>
          <w:lang w:eastAsia="en-GB"/>
        </w:rPr>
        <w:t>to its measurement</w:t>
      </w:r>
      <w:r w:rsidRPr="008C0FB9">
        <w:rPr>
          <w:rFonts w:ascii="Times New Roman" w:hAnsi="Times New Roman"/>
          <w:lang w:eastAsia="en-GB"/>
        </w:rPr>
        <w:t xml:space="preserve"> </w:t>
      </w:r>
      <w:r>
        <w:rPr>
          <w:rFonts w:ascii="Times New Roman" w:hAnsi="Times New Roman"/>
          <w:lang w:eastAsia="en-GB"/>
        </w:rPr>
        <w:t>since it was not</w:t>
      </w:r>
      <w:r w:rsidRPr="008C0FB9">
        <w:rPr>
          <w:rFonts w:ascii="Times New Roman" w:hAnsi="Times New Roman"/>
          <w:lang w:eastAsia="en-GB"/>
        </w:rPr>
        <w:t xml:space="preserve"> subject to monetary valuation</w:t>
      </w:r>
      <w:r>
        <w:rPr>
          <w:rFonts w:ascii="Times New Roman" w:hAnsi="Times New Roman"/>
          <w:lang w:eastAsia="en-GB"/>
        </w:rPr>
        <w:t xml:space="preserve"> (Ibid:3</w:t>
      </w:r>
      <w:r w:rsidRPr="008C0FB9">
        <w:rPr>
          <w:rFonts w:ascii="Times New Roman" w:hAnsi="Times New Roman"/>
          <w:lang w:eastAsia="en-GB"/>
        </w:rPr>
        <w:t>).</w:t>
      </w:r>
    </w:p>
  </w:footnote>
  <w:footnote w:id="6">
    <w:p w:rsidR="00737D42" w:rsidRDefault="00737D42" w:rsidP="00E06453">
      <w:pPr>
        <w:pStyle w:val="FootnoteText"/>
        <w:jc w:val="both"/>
      </w:pPr>
      <w:r w:rsidRPr="00D62D58">
        <w:rPr>
          <w:rStyle w:val="FootnoteReference"/>
          <w:rFonts w:ascii="Times New Roman" w:hAnsi="Times New Roman"/>
        </w:rPr>
        <w:footnoteRef/>
      </w:r>
      <w:r w:rsidRPr="00D62D58">
        <w:rPr>
          <w:rFonts w:ascii="Times New Roman" w:hAnsi="Times New Roman"/>
        </w:rPr>
        <w:t xml:space="preserve"> </w:t>
      </w:r>
      <w:r>
        <w:rPr>
          <w:rFonts w:ascii="Times New Roman" w:hAnsi="Times New Roman"/>
        </w:rPr>
        <w:t>Other feminist political economists have since shown how accounting for the vast, albeit hidden, wealth produced by reproductive labour is important so as to show the latter’s ‘</w:t>
      </w:r>
      <w:r w:rsidRPr="00F90BB1">
        <w:rPr>
          <w:rFonts w:ascii="Times New Roman" w:hAnsi="Times New Roman"/>
        </w:rPr>
        <w:t>depletion’.</w:t>
      </w:r>
      <w:r>
        <w:rPr>
          <w:rFonts w:ascii="Times New Roman" w:hAnsi="Times New Roman"/>
        </w:rPr>
        <w:t xml:space="preserve"> For instance see Rai, </w:t>
      </w:r>
      <w:proofErr w:type="spellStart"/>
      <w:r>
        <w:rPr>
          <w:rFonts w:ascii="Times New Roman" w:hAnsi="Times New Roman"/>
        </w:rPr>
        <w:t>Hoskyns</w:t>
      </w:r>
      <w:proofErr w:type="spellEnd"/>
      <w:r>
        <w:rPr>
          <w:rFonts w:ascii="Times New Roman" w:hAnsi="Times New Roman"/>
        </w:rPr>
        <w:t xml:space="preserve"> and Thomas’ </w:t>
      </w:r>
      <w:r w:rsidRPr="00F90BB1">
        <w:rPr>
          <w:rFonts w:ascii="Times New Roman" w:hAnsi="Times New Roman"/>
        </w:rPr>
        <w:t>work (2010).</w:t>
      </w:r>
    </w:p>
  </w:footnote>
  <w:footnote w:id="7">
    <w:p w:rsidR="00737D42" w:rsidRDefault="00737D42" w:rsidP="00E06453">
      <w:pPr>
        <w:pStyle w:val="FootnoteText"/>
        <w:jc w:val="both"/>
      </w:pPr>
      <w:r>
        <w:rPr>
          <w:rStyle w:val="FootnoteReference"/>
        </w:rPr>
        <w:footnoteRef/>
      </w:r>
      <w:r>
        <w:t xml:space="preserve"> </w:t>
      </w:r>
      <w:r w:rsidRPr="0045003D">
        <w:rPr>
          <w:rFonts w:ascii="Times New Roman" w:hAnsi="Times New Roman"/>
          <w:lang w:eastAsia="en-GB"/>
        </w:rPr>
        <w:t xml:space="preserve">This is something </w:t>
      </w:r>
      <w:proofErr w:type="spellStart"/>
      <w:r w:rsidRPr="0045003D">
        <w:rPr>
          <w:rFonts w:ascii="Times New Roman" w:hAnsi="Times New Roman"/>
          <w:lang w:eastAsia="en-GB"/>
        </w:rPr>
        <w:t>Virno</w:t>
      </w:r>
      <w:proofErr w:type="spellEnd"/>
      <w:r w:rsidRPr="0045003D">
        <w:rPr>
          <w:rFonts w:ascii="Times New Roman" w:hAnsi="Times New Roman"/>
          <w:lang w:eastAsia="en-GB"/>
        </w:rPr>
        <w:t>, another post-</w:t>
      </w:r>
      <w:proofErr w:type="spellStart"/>
      <w:r w:rsidRPr="0045003D">
        <w:rPr>
          <w:rFonts w:ascii="Times New Roman" w:hAnsi="Times New Roman"/>
          <w:lang w:eastAsia="en-GB"/>
        </w:rPr>
        <w:t>workerist</w:t>
      </w:r>
      <w:proofErr w:type="spellEnd"/>
      <w:r w:rsidRPr="0045003D">
        <w:rPr>
          <w:rFonts w:ascii="Times New Roman" w:hAnsi="Times New Roman"/>
          <w:lang w:eastAsia="en-GB"/>
        </w:rPr>
        <w:t xml:space="preserve">, re-affirms with the primacy of language and the intellect as the generic faculties of the </w:t>
      </w:r>
      <w:r w:rsidRPr="00F90BB1">
        <w:rPr>
          <w:rFonts w:ascii="Times New Roman" w:hAnsi="Times New Roman"/>
          <w:lang w:eastAsia="en-GB"/>
        </w:rPr>
        <w:t>species (2004).</w:t>
      </w:r>
    </w:p>
  </w:footnote>
  <w:footnote w:id="8">
    <w:p w:rsidR="00737D42" w:rsidRDefault="00737D42" w:rsidP="00E06453">
      <w:pPr>
        <w:pStyle w:val="FootnoteText"/>
        <w:jc w:val="both"/>
      </w:pPr>
      <w:r>
        <w:rPr>
          <w:rStyle w:val="FootnoteReference"/>
        </w:rPr>
        <w:footnoteRef/>
      </w:r>
      <w:r>
        <w:t xml:space="preserve"> </w:t>
      </w:r>
      <w:r w:rsidRPr="005D606C">
        <w:rPr>
          <w:rFonts w:ascii="Times New Roman" w:hAnsi="Times New Roman"/>
        </w:rPr>
        <w:t xml:space="preserve">This of course is not limited to Europe. See for instance the special </w:t>
      </w:r>
      <w:r>
        <w:rPr>
          <w:rFonts w:ascii="Times New Roman" w:hAnsi="Times New Roman"/>
        </w:rPr>
        <w:t>issue of</w:t>
      </w:r>
      <w:r w:rsidRPr="005D606C">
        <w:rPr>
          <w:rFonts w:ascii="Times New Roman" w:hAnsi="Times New Roman"/>
        </w:rPr>
        <w:t xml:space="preserve"> the Canadian Journal of Wome</w:t>
      </w:r>
      <w:r>
        <w:rPr>
          <w:rFonts w:ascii="Times New Roman" w:hAnsi="Times New Roman"/>
        </w:rPr>
        <w:t>n and the L</w:t>
      </w:r>
      <w:r w:rsidRPr="005D606C">
        <w:rPr>
          <w:rFonts w:ascii="Times New Roman" w:hAnsi="Times New Roman"/>
        </w:rPr>
        <w:t xml:space="preserve">aw </w:t>
      </w:r>
      <w:r>
        <w:rPr>
          <w:rFonts w:ascii="Times New Roman" w:hAnsi="Times New Roman"/>
        </w:rPr>
        <w:t xml:space="preserve">on the regulation of domestic workers, ‘Regulating Decent Work for Domestic Workers’ 23:1 (2011) CJWL. </w:t>
      </w:r>
    </w:p>
  </w:footnote>
  <w:footnote w:id="9">
    <w:p w:rsidR="00737D42" w:rsidRDefault="00737D42" w:rsidP="00E06453">
      <w:pPr>
        <w:jc w:val="both"/>
      </w:pPr>
      <w:r w:rsidRPr="00FD46E9">
        <w:rPr>
          <w:rStyle w:val="FootnoteReference"/>
          <w:sz w:val="20"/>
          <w:szCs w:val="20"/>
        </w:rPr>
        <w:footnoteRef/>
      </w:r>
      <w:r w:rsidRPr="00FD46E9">
        <w:rPr>
          <w:sz w:val="20"/>
          <w:szCs w:val="20"/>
        </w:rPr>
        <w:t xml:space="preserve"> </w:t>
      </w:r>
      <w:r w:rsidRPr="00FD46E9">
        <w:rPr>
          <w:rFonts w:ascii="Times New Roman" w:hAnsi="Times New Roman"/>
          <w:sz w:val="20"/>
          <w:szCs w:val="20"/>
          <w:lang w:eastAsia="en-GB"/>
        </w:rPr>
        <w:t xml:space="preserve">For instance, it is quite interesting to see how the family tends to remain </w:t>
      </w:r>
      <w:r w:rsidRPr="00484675">
        <w:rPr>
          <w:rFonts w:ascii="Times New Roman" w:hAnsi="Times New Roman"/>
          <w:sz w:val="20"/>
          <w:szCs w:val="20"/>
          <w:lang w:eastAsia="en-GB"/>
        </w:rPr>
        <w:t>gendered</w:t>
      </w:r>
      <w:r>
        <w:rPr>
          <w:rFonts w:ascii="Times New Roman" w:hAnsi="Times New Roman"/>
          <w:sz w:val="20"/>
          <w:szCs w:val="20"/>
          <w:lang w:eastAsia="en-GB"/>
        </w:rPr>
        <w:t xml:space="preserve"> even as it goes global. S</w:t>
      </w:r>
      <w:r w:rsidRPr="00FD46E9">
        <w:rPr>
          <w:rFonts w:ascii="Times New Roman" w:hAnsi="Times New Roman"/>
          <w:sz w:val="20"/>
          <w:szCs w:val="20"/>
          <w:lang w:eastAsia="en-GB"/>
        </w:rPr>
        <w:t xml:space="preserve">ee </w:t>
      </w:r>
      <w:proofErr w:type="spellStart"/>
      <w:r>
        <w:rPr>
          <w:rFonts w:ascii="Times New Roman" w:hAnsi="Times New Roman"/>
          <w:sz w:val="20"/>
          <w:szCs w:val="20"/>
          <w:lang w:eastAsia="en-GB"/>
        </w:rPr>
        <w:t>Safri</w:t>
      </w:r>
      <w:proofErr w:type="spellEnd"/>
      <w:r>
        <w:rPr>
          <w:rFonts w:ascii="Times New Roman" w:hAnsi="Times New Roman"/>
          <w:sz w:val="20"/>
          <w:szCs w:val="20"/>
          <w:lang w:eastAsia="en-GB"/>
        </w:rPr>
        <w:t xml:space="preserve"> and </w:t>
      </w:r>
      <w:r w:rsidRPr="005F6B76">
        <w:rPr>
          <w:rFonts w:ascii="Times New Roman" w:hAnsi="Times New Roman"/>
          <w:sz w:val="20"/>
          <w:szCs w:val="20"/>
          <w:lang w:eastAsia="en-GB"/>
        </w:rPr>
        <w:t xml:space="preserve">Graham </w:t>
      </w:r>
      <w:r>
        <w:rPr>
          <w:rFonts w:ascii="Times New Roman" w:hAnsi="Times New Roman"/>
          <w:sz w:val="20"/>
          <w:szCs w:val="20"/>
          <w:lang w:eastAsia="en-GB"/>
        </w:rPr>
        <w:t>(2010)</w:t>
      </w:r>
      <w:r w:rsidRPr="00FD46E9">
        <w:rPr>
          <w:rFonts w:ascii="Times New Roman" w:hAnsi="Times New Roman"/>
          <w:sz w:val="20"/>
          <w:szCs w:val="20"/>
          <w:lang w:eastAsia="en-GB"/>
        </w:rPr>
        <w:t xml:space="preserve">. </w:t>
      </w:r>
    </w:p>
  </w:footnote>
  <w:footnote w:id="10">
    <w:p w:rsidR="00737D42" w:rsidRDefault="00737D42" w:rsidP="00E06453">
      <w:pPr>
        <w:jc w:val="both"/>
      </w:pPr>
      <w:r w:rsidRPr="00FD46E9">
        <w:rPr>
          <w:rStyle w:val="FootnoteReference"/>
          <w:sz w:val="20"/>
          <w:szCs w:val="20"/>
        </w:rPr>
        <w:footnoteRef/>
      </w:r>
      <w:r>
        <w:rPr>
          <w:rFonts w:ascii="Times New Roman" w:hAnsi="Times New Roman"/>
          <w:sz w:val="20"/>
          <w:szCs w:val="20"/>
        </w:rPr>
        <w:t>The work of the UK Women’s B</w:t>
      </w:r>
      <w:r w:rsidRPr="00947946">
        <w:rPr>
          <w:rFonts w:ascii="Times New Roman" w:hAnsi="Times New Roman"/>
          <w:sz w:val="20"/>
          <w:szCs w:val="20"/>
        </w:rPr>
        <w:t>udget Group</w:t>
      </w:r>
      <w:r>
        <w:rPr>
          <w:rFonts w:ascii="Times New Roman" w:hAnsi="Times New Roman"/>
          <w:sz w:val="20"/>
          <w:szCs w:val="20"/>
        </w:rPr>
        <w:t xml:space="preserve"> (WBG)</w:t>
      </w:r>
      <w:r>
        <w:rPr>
          <w:sz w:val="20"/>
          <w:szCs w:val="20"/>
        </w:rPr>
        <w:t xml:space="preserve"> </w:t>
      </w:r>
      <w:r>
        <w:rPr>
          <w:rFonts w:ascii="Times New Roman" w:hAnsi="Times New Roman"/>
          <w:sz w:val="20"/>
          <w:szCs w:val="20"/>
        </w:rPr>
        <w:t xml:space="preserve">has shown how the likely outcome is going to be the restoration </w:t>
      </w:r>
      <w:r w:rsidRPr="00FD46E9">
        <w:rPr>
          <w:rFonts w:ascii="Times New Roman" w:hAnsi="Times New Roman"/>
          <w:sz w:val="20"/>
          <w:szCs w:val="20"/>
        </w:rPr>
        <w:t xml:space="preserve">of </w:t>
      </w:r>
      <w:r>
        <w:rPr>
          <w:rFonts w:ascii="Times New Roman" w:hAnsi="Times New Roman"/>
          <w:sz w:val="20"/>
          <w:szCs w:val="20"/>
        </w:rPr>
        <w:t xml:space="preserve">the </w:t>
      </w:r>
      <w:r w:rsidRPr="00FD46E9">
        <w:rPr>
          <w:rFonts w:ascii="Times New Roman" w:hAnsi="Times New Roman"/>
          <w:sz w:val="20"/>
          <w:szCs w:val="20"/>
        </w:rPr>
        <w:t>male breadwinner</w:t>
      </w:r>
      <w:r>
        <w:rPr>
          <w:rFonts w:ascii="Times New Roman" w:hAnsi="Times New Roman"/>
          <w:sz w:val="20"/>
          <w:szCs w:val="20"/>
        </w:rPr>
        <w:t xml:space="preserve"> model as </w:t>
      </w:r>
      <w:r w:rsidRPr="0062419C">
        <w:rPr>
          <w:rFonts w:ascii="Times New Roman" w:hAnsi="Times New Roman"/>
          <w:sz w:val="20"/>
          <w:szCs w:val="20"/>
          <w:bdr w:val="none" w:sz="0" w:space="0" w:color="auto" w:frame="1"/>
        </w:rPr>
        <w:t xml:space="preserve">the cuts to public services and </w:t>
      </w:r>
      <w:r>
        <w:rPr>
          <w:rFonts w:ascii="Times New Roman" w:hAnsi="Times New Roman"/>
          <w:sz w:val="20"/>
          <w:szCs w:val="20"/>
          <w:bdr w:val="none" w:sz="0" w:space="0" w:color="auto" w:frame="1"/>
        </w:rPr>
        <w:t xml:space="preserve">the </w:t>
      </w:r>
      <w:r w:rsidRPr="0062419C">
        <w:rPr>
          <w:rFonts w:ascii="Times New Roman" w:hAnsi="Times New Roman"/>
          <w:sz w:val="20"/>
          <w:szCs w:val="20"/>
          <w:bdr w:val="none" w:sz="0" w:space="0" w:color="auto" w:frame="1"/>
        </w:rPr>
        <w:t>welfare budget will disproportionately affect women’s income, jobs and</w:t>
      </w:r>
      <w:r>
        <w:rPr>
          <w:rFonts w:ascii="Times New Roman" w:hAnsi="Times New Roman"/>
          <w:sz w:val="20"/>
          <w:szCs w:val="20"/>
          <w:bdr w:val="none" w:sz="0" w:space="0" w:color="auto" w:frame="1"/>
        </w:rPr>
        <w:t xml:space="preserve"> the public services they use. </w:t>
      </w:r>
      <w:r w:rsidRPr="0062419C">
        <w:rPr>
          <w:rFonts w:ascii="Times New Roman" w:hAnsi="Times New Roman"/>
          <w:sz w:val="20"/>
          <w:szCs w:val="20"/>
          <w:bdr w:val="none" w:sz="0" w:space="0" w:color="auto" w:frame="1"/>
        </w:rPr>
        <w:t xml:space="preserve">With regard to their income, </w:t>
      </w:r>
      <w:r>
        <w:rPr>
          <w:rFonts w:ascii="Times New Roman" w:hAnsi="Times New Roman"/>
          <w:sz w:val="20"/>
          <w:szCs w:val="20"/>
          <w:bdr w:val="none" w:sz="0" w:space="0" w:color="auto" w:frame="1"/>
        </w:rPr>
        <w:t xml:space="preserve">they point to the fact that </w:t>
      </w:r>
      <w:r>
        <w:rPr>
          <w:rFonts w:ascii="Times New Roman" w:hAnsi="Times New Roman"/>
          <w:sz w:val="20"/>
          <w:szCs w:val="20"/>
          <w:lang w:eastAsia="en-GB"/>
        </w:rPr>
        <w:t>C</w:t>
      </w:r>
      <w:r w:rsidRPr="0062419C">
        <w:rPr>
          <w:rFonts w:ascii="Times New Roman" w:hAnsi="Times New Roman"/>
          <w:sz w:val="20"/>
          <w:szCs w:val="20"/>
          <w:lang w:eastAsia="en-GB"/>
        </w:rPr>
        <w:t>hild</w:t>
      </w:r>
      <w:r w:rsidRPr="0062419C">
        <w:rPr>
          <w:rFonts w:ascii="Times New Roman" w:hAnsi="Times New Roman"/>
          <w:sz w:val="20"/>
          <w:szCs w:val="20"/>
          <w:bdr w:val="none" w:sz="0" w:space="0" w:color="auto" w:frame="1"/>
        </w:rPr>
        <w:t xml:space="preserve"> </w:t>
      </w:r>
      <w:r w:rsidRPr="0062419C">
        <w:rPr>
          <w:rFonts w:ascii="Times New Roman" w:hAnsi="Times New Roman"/>
          <w:sz w:val="20"/>
          <w:szCs w:val="20"/>
          <w:lang w:eastAsia="en-GB"/>
        </w:rPr>
        <w:t xml:space="preserve">Benefit is paid almost 100% to women; </w:t>
      </w:r>
      <w:r>
        <w:rPr>
          <w:rFonts w:ascii="Times New Roman" w:hAnsi="Times New Roman"/>
          <w:sz w:val="20"/>
          <w:szCs w:val="20"/>
          <w:lang w:eastAsia="en-GB"/>
        </w:rPr>
        <w:t>also</w:t>
      </w:r>
      <w:r w:rsidRPr="0062419C">
        <w:rPr>
          <w:rFonts w:ascii="Times New Roman" w:hAnsi="Times New Roman"/>
          <w:sz w:val="20"/>
          <w:szCs w:val="20"/>
          <w:lang w:eastAsia="en-GB"/>
        </w:rPr>
        <w:t xml:space="preserve"> 53% of Housing Benefit claimants are</w:t>
      </w:r>
      <w:r w:rsidRPr="0062419C">
        <w:rPr>
          <w:rFonts w:ascii="Times New Roman" w:hAnsi="Times New Roman"/>
          <w:sz w:val="20"/>
          <w:szCs w:val="20"/>
          <w:bdr w:val="none" w:sz="0" w:space="0" w:color="auto" w:frame="1"/>
        </w:rPr>
        <w:t xml:space="preserve"> </w:t>
      </w:r>
      <w:r w:rsidRPr="0062419C">
        <w:rPr>
          <w:rFonts w:ascii="Times New Roman" w:hAnsi="Times New Roman"/>
          <w:sz w:val="20"/>
          <w:szCs w:val="20"/>
          <w:lang w:eastAsia="en-GB"/>
        </w:rPr>
        <w:t>single women. Both benefits have been cut significantly in real terms and eligibility</w:t>
      </w:r>
      <w:r w:rsidRPr="0062419C">
        <w:rPr>
          <w:rFonts w:ascii="Times New Roman" w:hAnsi="Times New Roman"/>
          <w:sz w:val="20"/>
          <w:szCs w:val="20"/>
          <w:bdr w:val="none" w:sz="0" w:space="0" w:color="auto" w:frame="1"/>
        </w:rPr>
        <w:t xml:space="preserve"> </w:t>
      </w:r>
      <w:r w:rsidRPr="0062419C">
        <w:rPr>
          <w:rFonts w:ascii="Times New Roman" w:hAnsi="Times New Roman"/>
          <w:sz w:val="20"/>
          <w:szCs w:val="20"/>
          <w:lang w:eastAsia="en-GB"/>
        </w:rPr>
        <w:t>has been tightened. As for women’s jobs the cuts will lead to hundreds of thousands of women losing their job. 53% of the jobs</w:t>
      </w:r>
      <w:r w:rsidRPr="0062419C">
        <w:rPr>
          <w:rFonts w:ascii="Times New Roman" w:hAnsi="Times New Roman"/>
          <w:sz w:val="20"/>
          <w:szCs w:val="20"/>
          <w:bdr w:val="none" w:sz="0" w:space="0" w:color="auto" w:frame="1"/>
        </w:rPr>
        <w:t xml:space="preserve"> </w:t>
      </w:r>
      <w:r w:rsidRPr="0062419C">
        <w:rPr>
          <w:rFonts w:ascii="Times New Roman" w:hAnsi="Times New Roman"/>
          <w:sz w:val="20"/>
          <w:szCs w:val="20"/>
          <w:lang w:eastAsia="en-GB"/>
        </w:rPr>
        <w:t>in the public sector services that have not been protected from the cuts are held by</w:t>
      </w:r>
      <w:r w:rsidRPr="0062419C">
        <w:rPr>
          <w:rFonts w:ascii="Times New Roman" w:hAnsi="Times New Roman"/>
          <w:sz w:val="20"/>
          <w:szCs w:val="20"/>
          <w:bdr w:val="none" w:sz="0" w:space="0" w:color="auto" w:frame="1"/>
        </w:rPr>
        <w:t xml:space="preserve"> </w:t>
      </w:r>
      <w:r w:rsidRPr="0062419C">
        <w:rPr>
          <w:rFonts w:ascii="Times New Roman" w:hAnsi="Times New Roman"/>
          <w:sz w:val="20"/>
          <w:szCs w:val="20"/>
          <w:lang w:eastAsia="en-GB"/>
        </w:rPr>
        <w:t>women and the pay and conditions of employment of all public sectors workers, 65%</w:t>
      </w:r>
      <w:r w:rsidRPr="0062419C">
        <w:rPr>
          <w:rFonts w:ascii="Times New Roman" w:hAnsi="Times New Roman"/>
          <w:sz w:val="20"/>
          <w:szCs w:val="20"/>
          <w:bdr w:val="none" w:sz="0" w:space="0" w:color="auto" w:frame="1"/>
        </w:rPr>
        <w:t xml:space="preserve"> </w:t>
      </w:r>
      <w:r w:rsidRPr="0062419C">
        <w:rPr>
          <w:rFonts w:ascii="Times New Roman" w:hAnsi="Times New Roman"/>
          <w:sz w:val="20"/>
          <w:szCs w:val="20"/>
          <w:lang w:eastAsia="en-GB"/>
        </w:rPr>
        <w:t>of whom are women, are likely to deteriorate;</w:t>
      </w:r>
      <w:r w:rsidRPr="0062419C">
        <w:rPr>
          <w:rFonts w:ascii="Times New Roman" w:hAnsi="Times New Roman"/>
          <w:sz w:val="20"/>
          <w:szCs w:val="20"/>
          <w:bdr w:val="none" w:sz="0" w:space="0" w:color="auto" w:frame="1"/>
        </w:rPr>
        <w:t xml:space="preserve"> Finally taking into account cuts to public services, the groups that </w:t>
      </w:r>
      <w:r w:rsidRPr="0062419C">
        <w:rPr>
          <w:rFonts w:ascii="Times New Roman" w:hAnsi="Times New Roman"/>
          <w:sz w:val="20"/>
          <w:szCs w:val="20"/>
          <w:lang w:eastAsia="en-GB"/>
        </w:rPr>
        <w:t>that ‘will suffer the greatest reduction in their standard of living are lone parents and single pensioners, the majority of whom are</w:t>
      </w:r>
      <w:r w:rsidRPr="0062419C">
        <w:rPr>
          <w:rFonts w:ascii="Times New Roman" w:hAnsi="Times New Roman"/>
          <w:sz w:val="20"/>
          <w:szCs w:val="20"/>
          <w:bdr w:val="none" w:sz="0" w:space="0" w:color="auto" w:frame="1"/>
        </w:rPr>
        <w:t xml:space="preserve"> </w:t>
      </w:r>
      <w:r w:rsidRPr="0062419C">
        <w:rPr>
          <w:rFonts w:ascii="Times New Roman" w:hAnsi="Times New Roman"/>
          <w:sz w:val="20"/>
          <w:szCs w:val="20"/>
          <w:lang w:eastAsia="en-GB"/>
        </w:rPr>
        <w:t>women’; in particular lone parents will lose services worth 18.5% and female singles pensioners services</w:t>
      </w:r>
      <w:r w:rsidRPr="0062419C">
        <w:rPr>
          <w:rFonts w:ascii="Times New Roman" w:hAnsi="Times New Roman"/>
          <w:sz w:val="20"/>
          <w:szCs w:val="20"/>
          <w:bdr w:val="none" w:sz="0" w:space="0" w:color="auto" w:frame="1"/>
        </w:rPr>
        <w:t xml:space="preserve"> </w:t>
      </w:r>
      <w:r w:rsidRPr="0062419C">
        <w:rPr>
          <w:rFonts w:ascii="Times New Roman" w:hAnsi="Times New Roman"/>
          <w:sz w:val="20"/>
          <w:szCs w:val="20"/>
          <w:lang w:eastAsia="en-GB"/>
        </w:rPr>
        <w:t>worth 12% of their respective incomes;</w:t>
      </w:r>
      <w:r w:rsidRPr="0062419C">
        <w:rPr>
          <w:rFonts w:ascii="Times New Roman" w:hAnsi="Times New Roman"/>
          <w:sz w:val="20"/>
          <w:szCs w:val="20"/>
          <w:bdr w:val="none" w:sz="0" w:space="0" w:color="auto" w:frame="1"/>
        </w:rPr>
        <w:t xml:space="preserve"> and </w:t>
      </w:r>
      <w:r w:rsidRPr="0062419C">
        <w:rPr>
          <w:rFonts w:ascii="Times New Roman" w:hAnsi="Times New Roman"/>
          <w:sz w:val="20"/>
          <w:szCs w:val="20"/>
          <w:lang w:eastAsia="en-GB"/>
        </w:rPr>
        <w:t>overall single women will lose services worth 60% more than single men will lose as</w:t>
      </w:r>
      <w:r w:rsidRPr="0062419C">
        <w:rPr>
          <w:rFonts w:ascii="Times New Roman" w:hAnsi="Times New Roman"/>
          <w:sz w:val="20"/>
          <w:szCs w:val="20"/>
          <w:bdr w:val="none" w:sz="0" w:space="0" w:color="auto" w:frame="1"/>
        </w:rPr>
        <w:t xml:space="preserve"> </w:t>
      </w:r>
      <w:r w:rsidRPr="0062419C">
        <w:rPr>
          <w:rFonts w:ascii="Times New Roman" w:hAnsi="Times New Roman"/>
          <w:sz w:val="20"/>
          <w:szCs w:val="20"/>
          <w:lang w:eastAsia="en-GB"/>
        </w:rPr>
        <w:t>proportions of their respective incomes, and nearly three times those lost by couples</w:t>
      </w:r>
      <w:r>
        <w:rPr>
          <w:rFonts w:ascii="Times New Roman" w:hAnsi="Times New Roman"/>
          <w:sz w:val="20"/>
          <w:szCs w:val="20"/>
          <w:lang w:eastAsia="en-GB"/>
        </w:rPr>
        <w:t xml:space="preserve"> (WBG, 2010:2)</w:t>
      </w:r>
      <w:r w:rsidRPr="006E131C">
        <w:rPr>
          <w:rFonts w:ascii="Times New Roman" w:hAnsi="Times New Roman"/>
          <w:sz w:val="24"/>
          <w:szCs w:val="24"/>
          <w:lang w:eastAsia="en-GB"/>
        </w:rPr>
        <w:t>.</w:t>
      </w:r>
      <w:r w:rsidRPr="00947946">
        <w:rPr>
          <w:rFonts w:ascii="Times New Roman" w:hAnsi="Times New Roman"/>
          <w:sz w:val="20"/>
          <w:szCs w:val="20"/>
          <w:bdr w:val="none" w:sz="0" w:space="0" w:color="auto" w:frame="1"/>
        </w:rPr>
        <w:t xml:space="preserve"> </w:t>
      </w:r>
      <w:r>
        <w:rPr>
          <w:rFonts w:ascii="Times New Roman" w:hAnsi="Times New Roman"/>
          <w:sz w:val="20"/>
          <w:szCs w:val="20"/>
          <w:bdr w:val="none" w:sz="0" w:space="0" w:color="auto" w:frame="1"/>
        </w:rPr>
        <w:t>See also the more recent findings in the 2011 Report (WBG, 2001).</w:t>
      </w:r>
      <w:r>
        <w:tab/>
      </w:r>
    </w:p>
  </w:footnote>
  <w:footnote w:id="11">
    <w:p w:rsidR="00737D42" w:rsidRPr="003311FE" w:rsidRDefault="00737D42" w:rsidP="00E06453">
      <w:pPr>
        <w:autoSpaceDE w:val="0"/>
        <w:autoSpaceDN w:val="0"/>
        <w:adjustRightInd w:val="0"/>
        <w:spacing w:after="20"/>
        <w:jc w:val="both"/>
        <w:rPr>
          <w:rFonts w:ascii="Times New Roman" w:hAnsi="Times New Roman"/>
          <w:sz w:val="20"/>
          <w:szCs w:val="20"/>
        </w:rPr>
      </w:pPr>
      <w:r>
        <w:rPr>
          <w:rStyle w:val="FootnoteReference"/>
        </w:rPr>
        <w:footnoteRef/>
      </w:r>
      <w:r>
        <w:t xml:space="preserve"> </w:t>
      </w:r>
      <w:r>
        <w:rPr>
          <w:rFonts w:ascii="Times New Roman" w:hAnsi="Times New Roman"/>
          <w:sz w:val="20"/>
          <w:szCs w:val="20"/>
        </w:rPr>
        <w:t>Brown</w:t>
      </w:r>
      <w:r w:rsidRPr="003311FE">
        <w:rPr>
          <w:rFonts w:ascii="Times New Roman" w:hAnsi="Times New Roman"/>
          <w:sz w:val="20"/>
          <w:szCs w:val="20"/>
        </w:rPr>
        <w:t xml:space="preserve"> traces these powers, which she conceives of broadly as the power to describe and run the world and the power of access to women, in four dimensions of the state</w:t>
      </w:r>
      <w:r>
        <w:rPr>
          <w:rFonts w:ascii="Times New Roman" w:hAnsi="Times New Roman"/>
          <w:sz w:val="20"/>
          <w:szCs w:val="20"/>
        </w:rPr>
        <w:t>: the liberal or constitutional</w:t>
      </w:r>
      <w:r w:rsidRPr="003311FE">
        <w:rPr>
          <w:rFonts w:ascii="Times New Roman" w:hAnsi="Times New Roman"/>
          <w:sz w:val="20"/>
          <w:szCs w:val="20"/>
        </w:rPr>
        <w:t xml:space="preserve">, the capitalist, the prerogative and </w:t>
      </w:r>
      <w:r>
        <w:rPr>
          <w:rFonts w:ascii="Times New Roman" w:hAnsi="Times New Roman"/>
          <w:sz w:val="20"/>
          <w:szCs w:val="20"/>
        </w:rPr>
        <w:t>the bureaucratic dimensions.</w:t>
      </w:r>
    </w:p>
    <w:p w:rsidR="00737D42" w:rsidRDefault="00737D42" w:rsidP="00E06453">
      <w:pPr>
        <w:autoSpaceDE w:val="0"/>
        <w:autoSpaceDN w:val="0"/>
        <w:adjustRightInd w:val="0"/>
        <w:spacing w:after="20"/>
        <w:jc w:val="both"/>
      </w:pPr>
    </w:p>
  </w:footnote>
  <w:footnote w:id="12">
    <w:p w:rsidR="00737D42" w:rsidRPr="00CA6DC7" w:rsidRDefault="00737D42">
      <w:pPr>
        <w:pStyle w:val="FootnoteText"/>
        <w:rPr>
          <w:rFonts w:ascii="Times New Roman" w:hAnsi="Times New Roman"/>
        </w:rPr>
      </w:pPr>
      <w:r>
        <w:rPr>
          <w:rStyle w:val="FootnoteReference"/>
        </w:rPr>
        <w:footnoteRef/>
      </w:r>
      <w:r>
        <w:t xml:space="preserve"> </w:t>
      </w:r>
      <w:r>
        <w:rPr>
          <w:rFonts w:ascii="Times New Roman" w:hAnsi="Times New Roman"/>
        </w:rPr>
        <w:t xml:space="preserve">As </w:t>
      </w:r>
      <w:proofErr w:type="spellStart"/>
      <w:proofErr w:type="gramStart"/>
      <w:r>
        <w:rPr>
          <w:rFonts w:ascii="Times New Roman" w:hAnsi="Times New Roman"/>
        </w:rPr>
        <w:t>P</w:t>
      </w:r>
      <w:r w:rsidRPr="00CA6DC7">
        <w:rPr>
          <w:rFonts w:ascii="Times New Roman" w:hAnsi="Times New Roman"/>
        </w:rPr>
        <w:t>ostone</w:t>
      </w:r>
      <w:proofErr w:type="spellEnd"/>
      <w:proofErr w:type="gramEnd"/>
      <w:r>
        <w:rPr>
          <w:rFonts w:ascii="Times New Roman" w:hAnsi="Times New Roman"/>
        </w:rPr>
        <w:t xml:space="preserve"> puts it</w:t>
      </w:r>
      <w:r w:rsidRPr="00CA6DC7">
        <w:rPr>
          <w:rFonts w:ascii="Times New Roman" w:hAnsi="Times New Roman"/>
        </w:rPr>
        <w:t xml:space="preserve"> ‘A characteristic of capitalism is that </w:t>
      </w:r>
      <w:proofErr w:type="spellStart"/>
      <w:r w:rsidRPr="00CA6DC7">
        <w:rPr>
          <w:rFonts w:ascii="Times New Roman" w:hAnsi="Times New Roman"/>
        </w:rPr>
        <w:t>its</w:t>
      </w:r>
      <w:proofErr w:type="spellEnd"/>
      <w:r w:rsidRPr="00CA6DC7">
        <w:rPr>
          <w:rFonts w:ascii="Times New Roman" w:hAnsi="Times New Roman"/>
        </w:rPr>
        <w:t xml:space="preserve"> essential social relations are social in a peculiar manner. </w:t>
      </w:r>
      <w:proofErr w:type="gramStart"/>
      <w:r w:rsidRPr="00CA6DC7">
        <w:rPr>
          <w:rFonts w:ascii="Times New Roman" w:hAnsi="Times New Roman"/>
        </w:rPr>
        <w:t>They exist not as overt interpersonal relationships but as quasi-independent set of structures that are opposed to individuals, a sphere of impersonal “objective” necessity and “objective dependence”’ (1996:121).</w:t>
      </w:r>
      <w:proofErr w:type="gramEnd"/>
      <w:r>
        <w:rPr>
          <w:rFonts w:ascii="Times New Roman" w:hAnsi="Times New Roman"/>
        </w:rPr>
        <w:t xml:space="preserve"> This is a </w:t>
      </w:r>
      <w:r w:rsidRPr="00CA6DC7">
        <w:rPr>
          <w:rFonts w:ascii="Times New Roman" w:hAnsi="Times New Roman"/>
        </w:rPr>
        <w:t>system within which nobod</w:t>
      </w:r>
      <w:r>
        <w:rPr>
          <w:rFonts w:ascii="Times New Roman" w:hAnsi="Times New Roman"/>
        </w:rPr>
        <w:t>y consumes what they produce; however,</w:t>
      </w:r>
      <w:r w:rsidRPr="00CA6DC7">
        <w:rPr>
          <w:rFonts w:ascii="Times New Roman" w:hAnsi="Times New Roman"/>
        </w:rPr>
        <w:t xml:space="preserve"> one’s labour (through the wage) is used as a means to obtain the products of others.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D42" w:rsidRDefault="00737D42" w:rsidP="00737D42">
    <w:pPr>
      <w:pStyle w:val="Header"/>
      <w:tabs>
        <w:tab w:val="clear" w:pos="4513"/>
      </w:tabs>
    </w:pPr>
    <w:r>
      <w:t>Alessandrini</w:t>
    </w:r>
    <w:r>
      <w:tab/>
      <w:t>Immaterial Labour and Alternative Valorisation Processes</w:t>
    </w:r>
  </w:p>
  <w:p w:rsidR="008D234F" w:rsidRDefault="008D234F" w:rsidP="00737D42">
    <w:pPr>
      <w:pStyle w:val="Header"/>
      <w:tabs>
        <w:tab w:val="clear" w:pos="4513"/>
      </w:tabs>
    </w:pPr>
    <w:r>
      <w:t>__________________________________________________________________________________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D42" w:rsidRDefault="00737D42">
    <w:pPr>
      <w:pStyle w:val="Header"/>
    </w:pPr>
    <w:proofErr w:type="spellStart"/>
    <w:r>
      <w:rPr>
        <w:i/>
      </w:rPr>
      <w:t>feminists@law</w:t>
    </w:r>
    <w:proofErr w:type="spellEnd"/>
    <w:r>
      <w:tab/>
    </w:r>
    <w:r>
      <w:tab/>
    </w:r>
    <w:proofErr w:type="spellStart"/>
    <w:r>
      <w:t>Vol</w:t>
    </w:r>
    <w:proofErr w:type="spellEnd"/>
    <w:r>
      <w:t xml:space="preserve"> 1, No 2 (2012)</w:t>
    </w:r>
  </w:p>
  <w:p w:rsidR="00737D42" w:rsidRPr="00737D42" w:rsidRDefault="00737D42">
    <w:pPr>
      <w:pStyle w:val="Header"/>
    </w:pPr>
    <w:r>
      <w:t>__________________________________________________________________________________</w:t>
    </w:r>
  </w:p>
  <w:p w:rsidR="00737D42" w:rsidRDefault="00737D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D26EDA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B9CB5F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0C0048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212DE3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E5662B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508C4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A52CB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DD6337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802EA0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694720E"/>
    <w:lvl w:ilvl="0">
      <w:start w:val="1"/>
      <w:numFmt w:val="bullet"/>
      <w:lvlText w:val=""/>
      <w:lvlJc w:val="left"/>
      <w:pPr>
        <w:tabs>
          <w:tab w:val="num" w:pos="360"/>
        </w:tabs>
        <w:ind w:left="360" w:hanging="360"/>
      </w:pPr>
      <w:rPr>
        <w:rFonts w:ascii="Symbol" w:hAnsi="Symbol" w:hint="default"/>
      </w:rPr>
    </w:lvl>
  </w:abstractNum>
  <w:abstractNum w:abstractNumId="10">
    <w:nsid w:val="319428BA"/>
    <w:multiLevelType w:val="hybridMultilevel"/>
    <w:tmpl w:val="632E5BD4"/>
    <w:lvl w:ilvl="0" w:tplc="6ED6773A">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218599C"/>
    <w:multiLevelType w:val="hybridMultilevel"/>
    <w:tmpl w:val="590454D2"/>
    <w:lvl w:ilvl="0" w:tplc="91282B94">
      <w:start w:val="1"/>
      <w:numFmt w:val="upp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48605BAD"/>
    <w:multiLevelType w:val="hybridMultilevel"/>
    <w:tmpl w:val="9652584E"/>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4FF1244D"/>
    <w:multiLevelType w:val="hybridMultilevel"/>
    <w:tmpl w:val="9652584E"/>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68293480"/>
    <w:multiLevelType w:val="hybridMultilevel"/>
    <w:tmpl w:val="9652584E"/>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77BC494E"/>
    <w:multiLevelType w:val="hybridMultilevel"/>
    <w:tmpl w:val="9652584E"/>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2"/>
  </w:num>
  <w:num w:numId="14">
    <w:abstractNumId w:val="15"/>
  </w:num>
  <w:num w:numId="15">
    <w:abstractNumId w:val="14"/>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rsids>
    <w:rsidRoot w:val="00B81DD8"/>
    <w:rsid w:val="000004AB"/>
    <w:rsid w:val="00000567"/>
    <w:rsid w:val="00002308"/>
    <w:rsid w:val="000025CD"/>
    <w:rsid w:val="00005442"/>
    <w:rsid w:val="0000630E"/>
    <w:rsid w:val="000066AB"/>
    <w:rsid w:val="0000682B"/>
    <w:rsid w:val="0001137A"/>
    <w:rsid w:val="00011C31"/>
    <w:rsid w:val="00012405"/>
    <w:rsid w:val="0001727A"/>
    <w:rsid w:val="000176E2"/>
    <w:rsid w:val="00020FDE"/>
    <w:rsid w:val="000244C4"/>
    <w:rsid w:val="000279D9"/>
    <w:rsid w:val="000325B8"/>
    <w:rsid w:val="000351EC"/>
    <w:rsid w:val="000400E8"/>
    <w:rsid w:val="00041B3D"/>
    <w:rsid w:val="00042018"/>
    <w:rsid w:val="0005417F"/>
    <w:rsid w:val="00054364"/>
    <w:rsid w:val="000569DB"/>
    <w:rsid w:val="00056C73"/>
    <w:rsid w:val="000620BB"/>
    <w:rsid w:val="000651E4"/>
    <w:rsid w:val="00067153"/>
    <w:rsid w:val="00070658"/>
    <w:rsid w:val="00071022"/>
    <w:rsid w:val="00073F62"/>
    <w:rsid w:val="00080721"/>
    <w:rsid w:val="000869C8"/>
    <w:rsid w:val="00090A1F"/>
    <w:rsid w:val="000921B9"/>
    <w:rsid w:val="00092C4C"/>
    <w:rsid w:val="00094F03"/>
    <w:rsid w:val="00095B49"/>
    <w:rsid w:val="00096311"/>
    <w:rsid w:val="000A0A3F"/>
    <w:rsid w:val="000A17FE"/>
    <w:rsid w:val="000A5A95"/>
    <w:rsid w:val="000A769C"/>
    <w:rsid w:val="000B0B3F"/>
    <w:rsid w:val="000B47D3"/>
    <w:rsid w:val="000C47D1"/>
    <w:rsid w:val="000D0A56"/>
    <w:rsid w:val="000D337D"/>
    <w:rsid w:val="000D618E"/>
    <w:rsid w:val="000E2700"/>
    <w:rsid w:val="000E29A4"/>
    <w:rsid w:val="000E375C"/>
    <w:rsid w:val="000F3762"/>
    <w:rsid w:val="00102256"/>
    <w:rsid w:val="0010711D"/>
    <w:rsid w:val="00111000"/>
    <w:rsid w:val="00112A13"/>
    <w:rsid w:val="00112F9A"/>
    <w:rsid w:val="0011499D"/>
    <w:rsid w:val="00120452"/>
    <w:rsid w:val="0012139F"/>
    <w:rsid w:val="001216DD"/>
    <w:rsid w:val="00122EBD"/>
    <w:rsid w:val="001234F2"/>
    <w:rsid w:val="001239D5"/>
    <w:rsid w:val="0012558F"/>
    <w:rsid w:val="00125B2F"/>
    <w:rsid w:val="00126699"/>
    <w:rsid w:val="0013240C"/>
    <w:rsid w:val="00132B01"/>
    <w:rsid w:val="0013428A"/>
    <w:rsid w:val="00137923"/>
    <w:rsid w:val="001412EE"/>
    <w:rsid w:val="0014300F"/>
    <w:rsid w:val="00144145"/>
    <w:rsid w:val="00144611"/>
    <w:rsid w:val="0014575F"/>
    <w:rsid w:val="00152A7E"/>
    <w:rsid w:val="00157448"/>
    <w:rsid w:val="00161DA9"/>
    <w:rsid w:val="00167B18"/>
    <w:rsid w:val="00170DCF"/>
    <w:rsid w:val="00172BDA"/>
    <w:rsid w:val="001732BC"/>
    <w:rsid w:val="00176484"/>
    <w:rsid w:val="00176EB9"/>
    <w:rsid w:val="00177AD6"/>
    <w:rsid w:val="00180644"/>
    <w:rsid w:val="00181181"/>
    <w:rsid w:val="00181F70"/>
    <w:rsid w:val="00182448"/>
    <w:rsid w:val="001829F4"/>
    <w:rsid w:val="00182C64"/>
    <w:rsid w:val="00184A89"/>
    <w:rsid w:val="00185D61"/>
    <w:rsid w:val="001915AA"/>
    <w:rsid w:val="00191DBD"/>
    <w:rsid w:val="00192F65"/>
    <w:rsid w:val="001950F4"/>
    <w:rsid w:val="001A2C97"/>
    <w:rsid w:val="001A2E7B"/>
    <w:rsid w:val="001A324D"/>
    <w:rsid w:val="001A382C"/>
    <w:rsid w:val="001B17BF"/>
    <w:rsid w:val="001B3824"/>
    <w:rsid w:val="001B4454"/>
    <w:rsid w:val="001B50F7"/>
    <w:rsid w:val="001B7C2A"/>
    <w:rsid w:val="001C58A9"/>
    <w:rsid w:val="001C6183"/>
    <w:rsid w:val="001C61E1"/>
    <w:rsid w:val="001C679F"/>
    <w:rsid w:val="001C7D71"/>
    <w:rsid w:val="001D04F1"/>
    <w:rsid w:val="001D395F"/>
    <w:rsid w:val="001D4B6D"/>
    <w:rsid w:val="001D73F2"/>
    <w:rsid w:val="001E29B3"/>
    <w:rsid w:val="001E5BB2"/>
    <w:rsid w:val="001E6701"/>
    <w:rsid w:val="001E793D"/>
    <w:rsid w:val="001E7AEB"/>
    <w:rsid w:val="001F0492"/>
    <w:rsid w:val="001F09E4"/>
    <w:rsid w:val="001F41F8"/>
    <w:rsid w:val="00202031"/>
    <w:rsid w:val="002023A1"/>
    <w:rsid w:val="00202CD9"/>
    <w:rsid w:val="002035E7"/>
    <w:rsid w:val="00203B7D"/>
    <w:rsid w:val="00203E1D"/>
    <w:rsid w:val="002063C8"/>
    <w:rsid w:val="002068CF"/>
    <w:rsid w:val="002123FE"/>
    <w:rsid w:val="00212647"/>
    <w:rsid w:val="00216FF7"/>
    <w:rsid w:val="0022243E"/>
    <w:rsid w:val="00222A29"/>
    <w:rsid w:val="00222F60"/>
    <w:rsid w:val="00225B1C"/>
    <w:rsid w:val="0022785C"/>
    <w:rsid w:val="002317F5"/>
    <w:rsid w:val="00234C36"/>
    <w:rsid w:val="00234D2F"/>
    <w:rsid w:val="00235642"/>
    <w:rsid w:val="00237368"/>
    <w:rsid w:val="002378A5"/>
    <w:rsid w:val="00240F4C"/>
    <w:rsid w:val="00241562"/>
    <w:rsid w:val="00243767"/>
    <w:rsid w:val="00251B61"/>
    <w:rsid w:val="0025559B"/>
    <w:rsid w:val="00257AA8"/>
    <w:rsid w:val="00261489"/>
    <w:rsid w:val="0026338C"/>
    <w:rsid w:val="00265EE7"/>
    <w:rsid w:val="00267E5A"/>
    <w:rsid w:val="0027002B"/>
    <w:rsid w:val="00271F20"/>
    <w:rsid w:val="00275083"/>
    <w:rsid w:val="00276A67"/>
    <w:rsid w:val="00277499"/>
    <w:rsid w:val="00284255"/>
    <w:rsid w:val="002868EE"/>
    <w:rsid w:val="00287867"/>
    <w:rsid w:val="00292C53"/>
    <w:rsid w:val="00292C84"/>
    <w:rsid w:val="00293E27"/>
    <w:rsid w:val="002940FF"/>
    <w:rsid w:val="00295EC6"/>
    <w:rsid w:val="002962D8"/>
    <w:rsid w:val="002963B1"/>
    <w:rsid w:val="002A1BE5"/>
    <w:rsid w:val="002A5FA2"/>
    <w:rsid w:val="002A6245"/>
    <w:rsid w:val="002B0041"/>
    <w:rsid w:val="002B294F"/>
    <w:rsid w:val="002B3BB2"/>
    <w:rsid w:val="002C5905"/>
    <w:rsid w:val="002C75FC"/>
    <w:rsid w:val="002D1C33"/>
    <w:rsid w:val="002D4BD5"/>
    <w:rsid w:val="002D55C1"/>
    <w:rsid w:val="002D62AF"/>
    <w:rsid w:val="002E2639"/>
    <w:rsid w:val="002E77D1"/>
    <w:rsid w:val="002F5F88"/>
    <w:rsid w:val="00304804"/>
    <w:rsid w:val="00306702"/>
    <w:rsid w:val="00312ED8"/>
    <w:rsid w:val="0031366C"/>
    <w:rsid w:val="00321504"/>
    <w:rsid w:val="003237A7"/>
    <w:rsid w:val="0033118D"/>
    <w:rsid w:val="003311FE"/>
    <w:rsid w:val="00332BF8"/>
    <w:rsid w:val="00335144"/>
    <w:rsid w:val="00336570"/>
    <w:rsid w:val="00336E64"/>
    <w:rsid w:val="003528D9"/>
    <w:rsid w:val="003562BF"/>
    <w:rsid w:val="00357962"/>
    <w:rsid w:val="00357A4A"/>
    <w:rsid w:val="00357A6A"/>
    <w:rsid w:val="00357E35"/>
    <w:rsid w:val="00357EB6"/>
    <w:rsid w:val="00361604"/>
    <w:rsid w:val="00364327"/>
    <w:rsid w:val="00367E4E"/>
    <w:rsid w:val="00372984"/>
    <w:rsid w:val="00372E9E"/>
    <w:rsid w:val="0037422D"/>
    <w:rsid w:val="003761A1"/>
    <w:rsid w:val="003811F0"/>
    <w:rsid w:val="00387411"/>
    <w:rsid w:val="00387764"/>
    <w:rsid w:val="00390DE2"/>
    <w:rsid w:val="00395747"/>
    <w:rsid w:val="003A073A"/>
    <w:rsid w:val="003A2F47"/>
    <w:rsid w:val="003A3916"/>
    <w:rsid w:val="003A44D3"/>
    <w:rsid w:val="003B016D"/>
    <w:rsid w:val="003B0ED6"/>
    <w:rsid w:val="003B3086"/>
    <w:rsid w:val="003B4DE1"/>
    <w:rsid w:val="003B79CA"/>
    <w:rsid w:val="003C091B"/>
    <w:rsid w:val="003C1B71"/>
    <w:rsid w:val="003C1C34"/>
    <w:rsid w:val="003C4AB2"/>
    <w:rsid w:val="003D12D3"/>
    <w:rsid w:val="003D3AA1"/>
    <w:rsid w:val="003D3CEE"/>
    <w:rsid w:val="003D40E2"/>
    <w:rsid w:val="003D42B3"/>
    <w:rsid w:val="003D65DD"/>
    <w:rsid w:val="003E3F04"/>
    <w:rsid w:val="003F0E56"/>
    <w:rsid w:val="003F3C6C"/>
    <w:rsid w:val="003F62D5"/>
    <w:rsid w:val="003F659F"/>
    <w:rsid w:val="00401421"/>
    <w:rsid w:val="00403B66"/>
    <w:rsid w:val="00403BB5"/>
    <w:rsid w:val="00405C54"/>
    <w:rsid w:val="00413D83"/>
    <w:rsid w:val="00421685"/>
    <w:rsid w:val="00422195"/>
    <w:rsid w:val="00422EA0"/>
    <w:rsid w:val="004358EA"/>
    <w:rsid w:val="00437611"/>
    <w:rsid w:val="004419BE"/>
    <w:rsid w:val="00441DEA"/>
    <w:rsid w:val="00447B7B"/>
    <w:rsid w:val="0045003D"/>
    <w:rsid w:val="0045304A"/>
    <w:rsid w:val="0045386E"/>
    <w:rsid w:val="00453C2C"/>
    <w:rsid w:val="004606EB"/>
    <w:rsid w:val="004629BB"/>
    <w:rsid w:val="00466DDF"/>
    <w:rsid w:val="00466FF2"/>
    <w:rsid w:val="004732B8"/>
    <w:rsid w:val="00473E53"/>
    <w:rsid w:val="00475722"/>
    <w:rsid w:val="0047725A"/>
    <w:rsid w:val="0048050B"/>
    <w:rsid w:val="004809C1"/>
    <w:rsid w:val="00480D4C"/>
    <w:rsid w:val="00481133"/>
    <w:rsid w:val="00483473"/>
    <w:rsid w:val="00484459"/>
    <w:rsid w:val="00484675"/>
    <w:rsid w:val="004860AC"/>
    <w:rsid w:val="00487421"/>
    <w:rsid w:val="00487C23"/>
    <w:rsid w:val="0049234C"/>
    <w:rsid w:val="00493F0F"/>
    <w:rsid w:val="004959DA"/>
    <w:rsid w:val="00496709"/>
    <w:rsid w:val="00496E88"/>
    <w:rsid w:val="00496FFE"/>
    <w:rsid w:val="00497D12"/>
    <w:rsid w:val="004A7112"/>
    <w:rsid w:val="004B0750"/>
    <w:rsid w:val="004B13BE"/>
    <w:rsid w:val="004B29DB"/>
    <w:rsid w:val="004B4CD8"/>
    <w:rsid w:val="004B561B"/>
    <w:rsid w:val="004B6599"/>
    <w:rsid w:val="004C0366"/>
    <w:rsid w:val="004C08EA"/>
    <w:rsid w:val="004C12F8"/>
    <w:rsid w:val="004C1593"/>
    <w:rsid w:val="004C2CB6"/>
    <w:rsid w:val="004C598A"/>
    <w:rsid w:val="004C6073"/>
    <w:rsid w:val="004D10A0"/>
    <w:rsid w:val="004D1354"/>
    <w:rsid w:val="004D22EC"/>
    <w:rsid w:val="004D4634"/>
    <w:rsid w:val="004D48C7"/>
    <w:rsid w:val="004D663D"/>
    <w:rsid w:val="004D73C8"/>
    <w:rsid w:val="004E0472"/>
    <w:rsid w:val="004E2B94"/>
    <w:rsid w:val="004E5250"/>
    <w:rsid w:val="004E577D"/>
    <w:rsid w:val="004E6E5A"/>
    <w:rsid w:val="004E7A8E"/>
    <w:rsid w:val="004F11E2"/>
    <w:rsid w:val="004F19BE"/>
    <w:rsid w:val="004F2734"/>
    <w:rsid w:val="004F2E1C"/>
    <w:rsid w:val="004F3CC2"/>
    <w:rsid w:val="00503C03"/>
    <w:rsid w:val="00506AF6"/>
    <w:rsid w:val="00507546"/>
    <w:rsid w:val="005113DA"/>
    <w:rsid w:val="00511497"/>
    <w:rsid w:val="0051425A"/>
    <w:rsid w:val="00515337"/>
    <w:rsid w:val="005154B4"/>
    <w:rsid w:val="00516750"/>
    <w:rsid w:val="00517E20"/>
    <w:rsid w:val="005237A7"/>
    <w:rsid w:val="00532A75"/>
    <w:rsid w:val="00533ADD"/>
    <w:rsid w:val="0053526E"/>
    <w:rsid w:val="005358F1"/>
    <w:rsid w:val="005361BD"/>
    <w:rsid w:val="00537FFB"/>
    <w:rsid w:val="00540D58"/>
    <w:rsid w:val="00544B7F"/>
    <w:rsid w:val="00547FEE"/>
    <w:rsid w:val="00550821"/>
    <w:rsid w:val="00551793"/>
    <w:rsid w:val="00551C2D"/>
    <w:rsid w:val="005526AC"/>
    <w:rsid w:val="00554955"/>
    <w:rsid w:val="00562457"/>
    <w:rsid w:val="0056245C"/>
    <w:rsid w:val="00563CEC"/>
    <w:rsid w:val="005642B2"/>
    <w:rsid w:val="00565FA4"/>
    <w:rsid w:val="005710E7"/>
    <w:rsid w:val="00571BBD"/>
    <w:rsid w:val="00572B0E"/>
    <w:rsid w:val="005734D9"/>
    <w:rsid w:val="00573B0F"/>
    <w:rsid w:val="0058245F"/>
    <w:rsid w:val="005824AA"/>
    <w:rsid w:val="00582DC5"/>
    <w:rsid w:val="005845C7"/>
    <w:rsid w:val="00584A63"/>
    <w:rsid w:val="00585122"/>
    <w:rsid w:val="00593E19"/>
    <w:rsid w:val="00593EE9"/>
    <w:rsid w:val="00594DEB"/>
    <w:rsid w:val="00595B31"/>
    <w:rsid w:val="005A287A"/>
    <w:rsid w:val="005A3040"/>
    <w:rsid w:val="005A42C6"/>
    <w:rsid w:val="005A496A"/>
    <w:rsid w:val="005A5DCB"/>
    <w:rsid w:val="005A63F6"/>
    <w:rsid w:val="005B2451"/>
    <w:rsid w:val="005B2AB3"/>
    <w:rsid w:val="005B2B70"/>
    <w:rsid w:val="005B3834"/>
    <w:rsid w:val="005B4A99"/>
    <w:rsid w:val="005C131B"/>
    <w:rsid w:val="005D4E72"/>
    <w:rsid w:val="005D5302"/>
    <w:rsid w:val="005D606C"/>
    <w:rsid w:val="005D67AF"/>
    <w:rsid w:val="005E114D"/>
    <w:rsid w:val="005E2B8D"/>
    <w:rsid w:val="005E3642"/>
    <w:rsid w:val="005E4192"/>
    <w:rsid w:val="005E66AB"/>
    <w:rsid w:val="005E6CE7"/>
    <w:rsid w:val="005E725C"/>
    <w:rsid w:val="005F0F8D"/>
    <w:rsid w:val="005F3CB3"/>
    <w:rsid w:val="005F4A5B"/>
    <w:rsid w:val="005F578B"/>
    <w:rsid w:val="005F69B7"/>
    <w:rsid w:val="005F6B76"/>
    <w:rsid w:val="00600A5C"/>
    <w:rsid w:val="00603B1E"/>
    <w:rsid w:val="0060799B"/>
    <w:rsid w:val="006118F9"/>
    <w:rsid w:val="0061503C"/>
    <w:rsid w:val="00620694"/>
    <w:rsid w:val="00622C5C"/>
    <w:rsid w:val="00624F2D"/>
    <w:rsid w:val="006252D9"/>
    <w:rsid w:val="006275D3"/>
    <w:rsid w:val="0063015B"/>
    <w:rsid w:val="006337D0"/>
    <w:rsid w:val="0063541A"/>
    <w:rsid w:val="00635718"/>
    <w:rsid w:val="00637883"/>
    <w:rsid w:val="00642EAC"/>
    <w:rsid w:val="0064482D"/>
    <w:rsid w:val="00644F90"/>
    <w:rsid w:val="00647833"/>
    <w:rsid w:val="00647902"/>
    <w:rsid w:val="00657470"/>
    <w:rsid w:val="00661210"/>
    <w:rsid w:val="0066144E"/>
    <w:rsid w:val="0066287B"/>
    <w:rsid w:val="006674B3"/>
    <w:rsid w:val="00670324"/>
    <w:rsid w:val="00671C89"/>
    <w:rsid w:val="006734A4"/>
    <w:rsid w:val="0067517F"/>
    <w:rsid w:val="00681727"/>
    <w:rsid w:val="006858CA"/>
    <w:rsid w:val="00687E38"/>
    <w:rsid w:val="00690510"/>
    <w:rsid w:val="0069364B"/>
    <w:rsid w:val="006A113E"/>
    <w:rsid w:val="006A114D"/>
    <w:rsid w:val="006A22DD"/>
    <w:rsid w:val="006A30B8"/>
    <w:rsid w:val="006B1D98"/>
    <w:rsid w:val="006B434E"/>
    <w:rsid w:val="006B5A3E"/>
    <w:rsid w:val="006B5D9F"/>
    <w:rsid w:val="006B72E0"/>
    <w:rsid w:val="006C16EB"/>
    <w:rsid w:val="006C17A3"/>
    <w:rsid w:val="006D1911"/>
    <w:rsid w:val="006D6222"/>
    <w:rsid w:val="006D71D6"/>
    <w:rsid w:val="006D7B3D"/>
    <w:rsid w:val="006D7D23"/>
    <w:rsid w:val="006E11E3"/>
    <w:rsid w:val="006E1DB6"/>
    <w:rsid w:val="006E547C"/>
    <w:rsid w:val="006F4108"/>
    <w:rsid w:val="006F63A1"/>
    <w:rsid w:val="006F66B8"/>
    <w:rsid w:val="006F6D54"/>
    <w:rsid w:val="00701551"/>
    <w:rsid w:val="00702CA9"/>
    <w:rsid w:val="007067C5"/>
    <w:rsid w:val="007116BE"/>
    <w:rsid w:val="00712837"/>
    <w:rsid w:val="0071336C"/>
    <w:rsid w:val="0071541B"/>
    <w:rsid w:val="007171A1"/>
    <w:rsid w:val="00720858"/>
    <w:rsid w:val="00720F20"/>
    <w:rsid w:val="00722F27"/>
    <w:rsid w:val="00723238"/>
    <w:rsid w:val="007270FA"/>
    <w:rsid w:val="00727E21"/>
    <w:rsid w:val="00732597"/>
    <w:rsid w:val="00734977"/>
    <w:rsid w:val="0073674B"/>
    <w:rsid w:val="00737B43"/>
    <w:rsid w:val="00737D42"/>
    <w:rsid w:val="007407CF"/>
    <w:rsid w:val="00742371"/>
    <w:rsid w:val="00742A28"/>
    <w:rsid w:val="00742AE9"/>
    <w:rsid w:val="00744334"/>
    <w:rsid w:val="00745FEF"/>
    <w:rsid w:val="007503B5"/>
    <w:rsid w:val="007519E0"/>
    <w:rsid w:val="00751EDA"/>
    <w:rsid w:val="007569CF"/>
    <w:rsid w:val="007573C4"/>
    <w:rsid w:val="0076117F"/>
    <w:rsid w:val="007658E9"/>
    <w:rsid w:val="007661BD"/>
    <w:rsid w:val="00766E3D"/>
    <w:rsid w:val="00773590"/>
    <w:rsid w:val="0077520A"/>
    <w:rsid w:val="007767BE"/>
    <w:rsid w:val="0077739D"/>
    <w:rsid w:val="007775CA"/>
    <w:rsid w:val="0078173D"/>
    <w:rsid w:val="00781BAC"/>
    <w:rsid w:val="007820BE"/>
    <w:rsid w:val="007820F9"/>
    <w:rsid w:val="00787135"/>
    <w:rsid w:val="00790177"/>
    <w:rsid w:val="00791AE7"/>
    <w:rsid w:val="0079358A"/>
    <w:rsid w:val="007963EB"/>
    <w:rsid w:val="007A0E85"/>
    <w:rsid w:val="007A13C1"/>
    <w:rsid w:val="007A3EBE"/>
    <w:rsid w:val="007A4FD5"/>
    <w:rsid w:val="007B0ECA"/>
    <w:rsid w:val="007B2821"/>
    <w:rsid w:val="007B347C"/>
    <w:rsid w:val="007B40E7"/>
    <w:rsid w:val="007B462D"/>
    <w:rsid w:val="007B560F"/>
    <w:rsid w:val="007C0FC1"/>
    <w:rsid w:val="007C14FD"/>
    <w:rsid w:val="007D2431"/>
    <w:rsid w:val="007D332B"/>
    <w:rsid w:val="007D4248"/>
    <w:rsid w:val="007D56A3"/>
    <w:rsid w:val="007D6B66"/>
    <w:rsid w:val="007E03AC"/>
    <w:rsid w:val="007E33A8"/>
    <w:rsid w:val="007E693B"/>
    <w:rsid w:val="007F0307"/>
    <w:rsid w:val="007F3307"/>
    <w:rsid w:val="007F4275"/>
    <w:rsid w:val="007F5EB7"/>
    <w:rsid w:val="007F5F7C"/>
    <w:rsid w:val="007F77B5"/>
    <w:rsid w:val="00801D2A"/>
    <w:rsid w:val="00801F5F"/>
    <w:rsid w:val="00810A11"/>
    <w:rsid w:val="008117F2"/>
    <w:rsid w:val="00811927"/>
    <w:rsid w:val="00814F69"/>
    <w:rsid w:val="008161D9"/>
    <w:rsid w:val="00816D9A"/>
    <w:rsid w:val="00821351"/>
    <w:rsid w:val="00824E29"/>
    <w:rsid w:val="00825016"/>
    <w:rsid w:val="008250D0"/>
    <w:rsid w:val="0082516F"/>
    <w:rsid w:val="0082673A"/>
    <w:rsid w:val="0083075C"/>
    <w:rsid w:val="0083171C"/>
    <w:rsid w:val="00836553"/>
    <w:rsid w:val="008408C2"/>
    <w:rsid w:val="008428E1"/>
    <w:rsid w:val="008561B7"/>
    <w:rsid w:val="008604A6"/>
    <w:rsid w:val="00860817"/>
    <w:rsid w:val="0086103A"/>
    <w:rsid w:val="00863DD1"/>
    <w:rsid w:val="00865F74"/>
    <w:rsid w:val="008673E0"/>
    <w:rsid w:val="008721A9"/>
    <w:rsid w:val="008749D4"/>
    <w:rsid w:val="00874D73"/>
    <w:rsid w:val="008751FC"/>
    <w:rsid w:val="00884B3B"/>
    <w:rsid w:val="00886715"/>
    <w:rsid w:val="0089122A"/>
    <w:rsid w:val="00891DD6"/>
    <w:rsid w:val="0089444F"/>
    <w:rsid w:val="00896403"/>
    <w:rsid w:val="008A0585"/>
    <w:rsid w:val="008A5A1A"/>
    <w:rsid w:val="008A749D"/>
    <w:rsid w:val="008A74FE"/>
    <w:rsid w:val="008B133B"/>
    <w:rsid w:val="008C0FB9"/>
    <w:rsid w:val="008C1D04"/>
    <w:rsid w:val="008C379A"/>
    <w:rsid w:val="008D1009"/>
    <w:rsid w:val="008D167C"/>
    <w:rsid w:val="008D234F"/>
    <w:rsid w:val="008D2D1F"/>
    <w:rsid w:val="008D440B"/>
    <w:rsid w:val="008D4697"/>
    <w:rsid w:val="008D4BFC"/>
    <w:rsid w:val="008D6AFA"/>
    <w:rsid w:val="008D7CA7"/>
    <w:rsid w:val="008E0264"/>
    <w:rsid w:val="008E06E3"/>
    <w:rsid w:val="008E3961"/>
    <w:rsid w:val="008E3A93"/>
    <w:rsid w:val="008E76C6"/>
    <w:rsid w:val="008F1135"/>
    <w:rsid w:val="008F1E55"/>
    <w:rsid w:val="008F5BA9"/>
    <w:rsid w:val="008F6DF6"/>
    <w:rsid w:val="008F7423"/>
    <w:rsid w:val="00900E88"/>
    <w:rsid w:val="00907565"/>
    <w:rsid w:val="00910E38"/>
    <w:rsid w:val="00915FAD"/>
    <w:rsid w:val="00917D5C"/>
    <w:rsid w:val="00924DA7"/>
    <w:rsid w:val="00925794"/>
    <w:rsid w:val="00926E94"/>
    <w:rsid w:val="00932EDC"/>
    <w:rsid w:val="009367CC"/>
    <w:rsid w:val="00936FB5"/>
    <w:rsid w:val="0094181F"/>
    <w:rsid w:val="0094540B"/>
    <w:rsid w:val="00947946"/>
    <w:rsid w:val="00947B62"/>
    <w:rsid w:val="00950C3F"/>
    <w:rsid w:val="00953EE5"/>
    <w:rsid w:val="00954F9B"/>
    <w:rsid w:val="0095655B"/>
    <w:rsid w:val="00956E5D"/>
    <w:rsid w:val="00957387"/>
    <w:rsid w:val="00960C72"/>
    <w:rsid w:val="00962610"/>
    <w:rsid w:val="00965FD5"/>
    <w:rsid w:val="009666F4"/>
    <w:rsid w:val="00967837"/>
    <w:rsid w:val="00972A1F"/>
    <w:rsid w:val="0097346C"/>
    <w:rsid w:val="00973BF1"/>
    <w:rsid w:val="0097602A"/>
    <w:rsid w:val="00984EAE"/>
    <w:rsid w:val="00992D59"/>
    <w:rsid w:val="0099388D"/>
    <w:rsid w:val="009954D2"/>
    <w:rsid w:val="009954D6"/>
    <w:rsid w:val="0099650B"/>
    <w:rsid w:val="009A4228"/>
    <w:rsid w:val="009A5273"/>
    <w:rsid w:val="009A7AAC"/>
    <w:rsid w:val="009B0B21"/>
    <w:rsid w:val="009B60AA"/>
    <w:rsid w:val="009B6F0E"/>
    <w:rsid w:val="009B7685"/>
    <w:rsid w:val="009C392F"/>
    <w:rsid w:val="009C4F1D"/>
    <w:rsid w:val="009C7D5C"/>
    <w:rsid w:val="009D06C6"/>
    <w:rsid w:val="009D2105"/>
    <w:rsid w:val="009D5779"/>
    <w:rsid w:val="009E07F9"/>
    <w:rsid w:val="009E0D1A"/>
    <w:rsid w:val="009E2ED7"/>
    <w:rsid w:val="009E7A27"/>
    <w:rsid w:val="009F020A"/>
    <w:rsid w:val="009F0910"/>
    <w:rsid w:val="009F2FF0"/>
    <w:rsid w:val="009F5497"/>
    <w:rsid w:val="00A00772"/>
    <w:rsid w:val="00A03B93"/>
    <w:rsid w:val="00A066E0"/>
    <w:rsid w:val="00A144FD"/>
    <w:rsid w:val="00A24270"/>
    <w:rsid w:val="00A263A7"/>
    <w:rsid w:val="00A27432"/>
    <w:rsid w:val="00A278D2"/>
    <w:rsid w:val="00A3069C"/>
    <w:rsid w:val="00A320AA"/>
    <w:rsid w:val="00A4055B"/>
    <w:rsid w:val="00A40986"/>
    <w:rsid w:val="00A41BFD"/>
    <w:rsid w:val="00A43FD4"/>
    <w:rsid w:val="00A464E1"/>
    <w:rsid w:val="00A4712A"/>
    <w:rsid w:val="00A509BD"/>
    <w:rsid w:val="00A51015"/>
    <w:rsid w:val="00A523C9"/>
    <w:rsid w:val="00A62B8A"/>
    <w:rsid w:val="00A63AB7"/>
    <w:rsid w:val="00A64EE6"/>
    <w:rsid w:val="00A670EF"/>
    <w:rsid w:val="00A67497"/>
    <w:rsid w:val="00A67666"/>
    <w:rsid w:val="00A6791F"/>
    <w:rsid w:val="00A700C1"/>
    <w:rsid w:val="00A706F8"/>
    <w:rsid w:val="00A70D46"/>
    <w:rsid w:val="00A76545"/>
    <w:rsid w:val="00A80102"/>
    <w:rsid w:val="00A834E4"/>
    <w:rsid w:val="00A844FA"/>
    <w:rsid w:val="00A850E7"/>
    <w:rsid w:val="00A85E71"/>
    <w:rsid w:val="00A90DD2"/>
    <w:rsid w:val="00A917D9"/>
    <w:rsid w:val="00A960FE"/>
    <w:rsid w:val="00A962B1"/>
    <w:rsid w:val="00AA2BE9"/>
    <w:rsid w:val="00AA42B2"/>
    <w:rsid w:val="00AA50B0"/>
    <w:rsid w:val="00AB1393"/>
    <w:rsid w:val="00AB1FA6"/>
    <w:rsid w:val="00AB4BDC"/>
    <w:rsid w:val="00AC232E"/>
    <w:rsid w:val="00AC2A9B"/>
    <w:rsid w:val="00AD0A38"/>
    <w:rsid w:val="00AD1D4A"/>
    <w:rsid w:val="00AD4A43"/>
    <w:rsid w:val="00AD4F07"/>
    <w:rsid w:val="00AD5267"/>
    <w:rsid w:val="00AD7780"/>
    <w:rsid w:val="00AE0C84"/>
    <w:rsid w:val="00AE147F"/>
    <w:rsid w:val="00AE1FCA"/>
    <w:rsid w:val="00AF0AD8"/>
    <w:rsid w:val="00AF2DCA"/>
    <w:rsid w:val="00AF4955"/>
    <w:rsid w:val="00AF6A8A"/>
    <w:rsid w:val="00AF6A98"/>
    <w:rsid w:val="00B01D56"/>
    <w:rsid w:val="00B04BCD"/>
    <w:rsid w:val="00B05666"/>
    <w:rsid w:val="00B10A43"/>
    <w:rsid w:val="00B11D65"/>
    <w:rsid w:val="00B12C6C"/>
    <w:rsid w:val="00B1636A"/>
    <w:rsid w:val="00B22871"/>
    <w:rsid w:val="00B2432F"/>
    <w:rsid w:val="00B245C8"/>
    <w:rsid w:val="00B26F87"/>
    <w:rsid w:val="00B274EC"/>
    <w:rsid w:val="00B31E72"/>
    <w:rsid w:val="00B32748"/>
    <w:rsid w:val="00B357A0"/>
    <w:rsid w:val="00B42A84"/>
    <w:rsid w:val="00B51693"/>
    <w:rsid w:val="00B567A4"/>
    <w:rsid w:val="00B5763A"/>
    <w:rsid w:val="00B63766"/>
    <w:rsid w:val="00B6495E"/>
    <w:rsid w:val="00B655B3"/>
    <w:rsid w:val="00B65C6F"/>
    <w:rsid w:val="00B67446"/>
    <w:rsid w:val="00B67CCC"/>
    <w:rsid w:val="00B67D7B"/>
    <w:rsid w:val="00B71EA0"/>
    <w:rsid w:val="00B73908"/>
    <w:rsid w:val="00B753C8"/>
    <w:rsid w:val="00B8107E"/>
    <w:rsid w:val="00B81DD8"/>
    <w:rsid w:val="00B8587D"/>
    <w:rsid w:val="00B863CD"/>
    <w:rsid w:val="00B866D3"/>
    <w:rsid w:val="00B921D2"/>
    <w:rsid w:val="00B92F7C"/>
    <w:rsid w:val="00B9324C"/>
    <w:rsid w:val="00B94C41"/>
    <w:rsid w:val="00B9708F"/>
    <w:rsid w:val="00BA61BA"/>
    <w:rsid w:val="00BA7597"/>
    <w:rsid w:val="00BA778F"/>
    <w:rsid w:val="00BB191A"/>
    <w:rsid w:val="00BB26DA"/>
    <w:rsid w:val="00BB2D74"/>
    <w:rsid w:val="00BB3D5E"/>
    <w:rsid w:val="00BB4FA7"/>
    <w:rsid w:val="00BB5DA8"/>
    <w:rsid w:val="00BC2D97"/>
    <w:rsid w:val="00BD1324"/>
    <w:rsid w:val="00BE013F"/>
    <w:rsid w:val="00BE1D94"/>
    <w:rsid w:val="00BE4E7B"/>
    <w:rsid w:val="00BE5251"/>
    <w:rsid w:val="00BE5784"/>
    <w:rsid w:val="00BE731C"/>
    <w:rsid w:val="00BF02B4"/>
    <w:rsid w:val="00BF1521"/>
    <w:rsid w:val="00BF3295"/>
    <w:rsid w:val="00BF78C6"/>
    <w:rsid w:val="00C019E3"/>
    <w:rsid w:val="00C06183"/>
    <w:rsid w:val="00C064B0"/>
    <w:rsid w:val="00C11A75"/>
    <w:rsid w:val="00C125AD"/>
    <w:rsid w:val="00C1351B"/>
    <w:rsid w:val="00C157A0"/>
    <w:rsid w:val="00C20072"/>
    <w:rsid w:val="00C24506"/>
    <w:rsid w:val="00C277B3"/>
    <w:rsid w:val="00C31069"/>
    <w:rsid w:val="00C31BA0"/>
    <w:rsid w:val="00C3369B"/>
    <w:rsid w:val="00C34693"/>
    <w:rsid w:val="00C3514C"/>
    <w:rsid w:val="00C369E6"/>
    <w:rsid w:val="00C46D11"/>
    <w:rsid w:val="00C47073"/>
    <w:rsid w:val="00C52662"/>
    <w:rsid w:val="00C57DBE"/>
    <w:rsid w:val="00C6015F"/>
    <w:rsid w:val="00C60707"/>
    <w:rsid w:val="00C60F58"/>
    <w:rsid w:val="00C610B2"/>
    <w:rsid w:val="00C62C95"/>
    <w:rsid w:val="00C6458F"/>
    <w:rsid w:val="00C72938"/>
    <w:rsid w:val="00C7584D"/>
    <w:rsid w:val="00C76892"/>
    <w:rsid w:val="00C76F42"/>
    <w:rsid w:val="00C80594"/>
    <w:rsid w:val="00C824A9"/>
    <w:rsid w:val="00C85FF0"/>
    <w:rsid w:val="00C92EAF"/>
    <w:rsid w:val="00C932F9"/>
    <w:rsid w:val="00C94650"/>
    <w:rsid w:val="00CA487D"/>
    <w:rsid w:val="00CA6DC7"/>
    <w:rsid w:val="00CB0DF8"/>
    <w:rsid w:val="00CB0F39"/>
    <w:rsid w:val="00CB2AF2"/>
    <w:rsid w:val="00CB3087"/>
    <w:rsid w:val="00CB6506"/>
    <w:rsid w:val="00CC60C3"/>
    <w:rsid w:val="00CD1BC5"/>
    <w:rsid w:val="00CD4E86"/>
    <w:rsid w:val="00CD6FDA"/>
    <w:rsid w:val="00CE1ED0"/>
    <w:rsid w:val="00CE65A0"/>
    <w:rsid w:val="00CE76DC"/>
    <w:rsid w:val="00CF1D2F"/>
    <w:rsid w:val="00CF43E7"/>
    <w:rsid w:val="00CF4A38"/>
    <w:rsid w:val="00D02FF8"/>
    <w:rsid w:val="00D03E21"/>
    <w:rsid w:val="00D06BCB"/>
    <w:rsid w:val="00D1095E"/>
    <w:rsid w:val="00D1528C"/>
    <w:rsid w:val="00D24844"/>
    <w:rsid w:val="00D30F43"/>
    <w:rsid w:val="00D3173E"/>
    <w:rsid w:val="00D32187"/>
    <w:rsid w:val="00D328C3"/>
    <w:rsid w:val="00D35E59"/>
    <w:rsid w:val="00D40126"/>
    <w:rsid w:val="00D405A4"/>
    <w:rsid w:val="00D43FE9"/>
    <w:rsid w:val="00D44603"/>
    <w:rsid w:val="00D50A55"/>
    <w:rsid w:val="00D5602F"/>
    <w:rsid w:val="00D560E6"/>
    <w:rsid w:val="00D62572"/>
    <w:rsid w:val="00D62D58"/>
    <w:rsid w:val="00D65D0F"/>
    <w:rsid w:val="00D70372"/>
    <w:rsid w:val="00D72765"/>
    <w:rsid w:val="00D7390F"/>
    <w:rsid w:val="00D7715E"/>
    <w:rsid w:val="00D77BA5"/>
    <w:rsid w:val="00D8177B"/>
    <w:rsid w:val="00D85567"/>
    <w:rsid w:val="00D914BD"/>
    <w:rsid w:val="00D92863"/>
    <w:rsid w:val="00D93E71"/>
    <w:rsid w:val="00D94D78"/>
    <w:rsid w:val="00D969F7"/>
    <w:rsid w:val="00D96EE1"/>
    <w:rsid w:val="00DA32C2"/>
    <w:rsid w:val="00DA5A7B"/>
    <w:rsid w:val="00DA60EB"/>
    <w:rsid w:val="00DB0529"/>
    <w:rsid w:val="00DB3A9A"/>
    <w:rsid w:val="00DB61FE"/>
    <w:rsid w:val="00DB6ED4"/>
    <w:rsid w:val="00DB72EA"/>
    <w:rsid w:val="00DC041D"/>
    <w:rsid w:val="00DC0B99"/>
    <w:rsid w:val="00DC23DC"/>
    <w:rsid w:val="00DC2749"/>
    <w:rsid w:val="00DC3496"/>
    <w:rsid w:val="00DD0523"/>
    <w:rsid w:val="00DD2161"/>
    <w:rsid w:val="00DD318B"/>
    <w:rsid w:val="00DD5376"/>
    <w:rsid w:val="00DD6B9F"/>
    <w:rsid w:val="00DD7F69"/>
    <w:rsid w:val="00DE6942"/>
    <w:rsid w:val="00DF2017"/>
    <w:rsid w:val="00DF2E0C"/>
    <w:rsid w:val="00DF3005"/>
    <w:rsid w:val="00DF4DCD"/>
    <w:rsid w:val="00DF5622"/>
    <w:rsid w:val="00DF6973"/>
    <w:rsid w:val="00DF7688"/>
    <w:rsid w:val="00DF7AC9"/>
    <w:rsid w:val="00DF7FED"/>
    <w:rsid w:val="00E01C8A"/>
    <w:rsid w:val="00E06453"/>
    <w:rsid w:val="00E11521"/>
    <w:rsid w:val="00E15298"/>
    <w:rsid w:val="00E1583B"/>
    <w:rsid w:val="00E15C7E"/>
    <w:rsid w:val="00E201CA"/>
    <w:rsid w:val="00E222B9"/>
    <w:rsid w:val="00E277C9"/>
    <w:rsid w:val="00E3391E"/>
    <w:rsid w:val="00E34C16"/>
    <w:rsid w:val="00E40667"/>
    <w:rsid w:val="00E412AD"/>
    <w:rsid w:val="00E42AE5"/>
    <w:rsid w:val="00E42E5C"/>
    <w:rsid w:val="00E45628"/>
    <w:rsid w:val="00E47E09"/>
    <w:rsid w:val="00E5237A"/>
    <w:rsid w:val="00E52CDE"/>
    <w:rsid w:val="00E53925"/>
    <w:rsid w:val="00E5788F"/>
    <w:rsid w:val="00E605AC"/>
    <w:rsid w:val="00E72999"/>
    <w:rsid w:val="00E751C8"/>
    <w:rsid w:val="00E80CE1"/>
    <w:rsid w:val="00E82F65"/>
    <w:rsid w:val="00E837AA"/>
    <w:rsid w:val="00E84450"/>
    <w:rsid w:val="00E84FA0"/>
    <w:rsid w:val="00E87C69"/>
    <w:rsid w:val="00EA39AA"/>
    <w:rsid w:val="00EA3A19"/>
    <w:rsid w:val="00EA3A81"/>
    <w:rsid w:val="00EA6D4A"/>
    <w:rsid w:val="00EB1D67"/>
    <w:rsid w:val="00EB35EB"/>
    <w:rsid w:val="00EB6052"/>
    <w:rsid w:val="00EB6CD8"/>
    <w:rsid w:val="00EC2089"/>
    <w:rsid w:val="00EC295B"/>
    <w:rsid w:val="00EC7667"/>
    <w:rsid w:val="00EC786A"/>
    <w:rsid w:val="00EC7F63"/>
    <w:rsid w:val="00ED25CF"/>
    <w:rsid w:val="00ED2830"/>
    <w:rsid w:val="00ED296C"/>
    <w:rsid w:val="00ED7218"/>
    <w:rsid w:val="00ED79C9"/>
    <w:rsid w:val="00EE1F71"/>
    <w:rsid w:val="00EE33A5"/>
    <w:rsid w:val="00EE3A08"/>
    <w:rsid w:val="00EE3D1E"/>
    <w:rsid w:val="00EE5F67"/>
    <w:rsid w:val="00EF1FB4"/>
    <w:rsid w:val="00EF2172"/>
    <w:rsid w:val="00EF3344"/>
    <w:rsid w:val="00EF3D41"/>
    <w:rsid w:val="00EF5420"/>
    <w:rsid w:val="00EF6FD5"/>
    <w:rsid w:val="00EF72B0"/>
    <w:rsid w:val="00EF7C28"/>
    <w:rsid w:val="00F0237F"/>
    <w:rsid w:val="00F04C7D"/>
    <w:rsid w:val="00F05D6F"/>
    <w:rsid w:val="00F06EB8"/>
    <w:rsid w:val="00F11E44"/>
    <w:rsid w:val="00F1501D"/>
    <w:rsid w:val="00F20200"/>
    <w:rsid w:val="00F21475"/>
    <w:rsid w:val="00F24C40"/>
    <w:rsid w:val="00F254A1"/>
    <w:rsid w:val="00F27617"/>
    <w:rsid w:val="00F31CC0"/>
    <w:rsid w:val="00F32DAB"/>
    <w:rsid w:val="00F35B70"/>
    <w:rsid w:val="00F435DB"/>
    <w:rsid w:val="00F47B67"/>
    <w:rsid w:val="00F52F75"/>
    <w:rsid w:val="00F553A2"/>
    <w:rsid w:val="00F55427"/>
    <w:rsid w:val="00F60F29"/>
    <w:rsid w:val="00F621FE"/>
    <w:rsid w:val="00F63927"/>
    <w:rsid w:val="00F73D48"/>
    <w:rsid w:val="00F7536D"/>
    <w:rsid w:val="00F754BC"/>
    <w:rsid w:val="00F75626"/>
    <w:rsid w:val="00F825E2"/>
    <w:rsid w:val="00F83644"/>
    <w:rsid w:val="00F867E8"/>
    <w:rsid w:val="00F86CD9"/>
    <w:rsid w:val="00F875DD"/>
    <w:rsid w:val="00F87E7A"/>
    <w:rsid w:val="00F90BB1"/>
    <w:rsid w:val="00F90D61"/>
    <w:rsid w:val="00F916EA"/>
    <w:rsid w:val="00F91FF4"/>
    <w:rsid w:val="00F9320D"/>
    <w:rsid w:val="00F94E36"/>
    <w:rsid w:val="00F94EA6"/>
    <w:rsid w:val="00F95BFE"/>
    <w:rsid w:val="00F972EF"/>
    <w:rsid w:val="00FA2EE2"/>
    <w:rsid w:val="00FA57F6"/>
    <w:rsid w:val="00FA7083"/>
    <w:rsid w:val="00FB06C2"/>
    <w:rsid w:val="00FB6E79"/>
    <w:rsid w:val="00FC293A"/>
    <w:rsid w:val="00FC39CA"/>
    <w:rsid w:val="00FC6708"/>
    <w:rsid w:val="00FC6A25"/>
    <w:rsid w:val="00FD0502"/>
    <w:rsid w:val="00FD17B2"/>
    <w:rsid w:val="00FD1C4C"/>
    <w:rsid w:val="00FD226F"/>
    <w:rsid w:val="00FD46E9"/>
    <w:rsid w:val="00FD61E4"/>
    <w:rsid w:val="00FE02D0"/>
    <w:rsid w:val="00FE5086"/>
    <w:rsid w:val="00FE6525"/>
    <w:rsid w:val="00FE69E7"/>
    <w:rsid w:val="00FF02E2"/>
    <w:rsid w:val="00FF0302"/>
    <w:rsid w:val="00FF0442"/>
    <w:rsid w:val="00FF6989"/>
    <w:rsid w:val="00FF78F8"/>
    <w:rsid w:val="00FF7DA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3C8"/>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20FDE"/>
    <w:pPr>
      <w:spacing w:after="0" w:line="240" w:lineRule="auto"/>
    </w:pPr>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locked/>
    <w:rsid w:val="007D2431"/>
    <w:rPr>
      <w:rFonts w:ascii="Times New Roman" w:hAnsi="Times New Roman" w:cs="Times New Roman"/>
      <w:sz w:val="2"/>
      <w:lang w:eastAsia="en-US"/>
    </w:rPr>
  </w:style>
  <w:style w:type="paragraph" w:styleId="ListParagraph">
    <w:name w:val="List Paragraph"/>
    <w:basedOn w:val="Normal"/>
    <w:uiPriority w:val="99"/>
    <w:qFormat/>
    <w:rsid w:val="00B81DD8"/>
    <w:pPr>
      <w:ind w:left="720"/>
      <w:contextualSpacing/>
    </w:pPr>
  </w:style>
  <w:style w:type="paragraph" w:styleId="FootnoteText">
    <w:name w:val="footnote text"/>
    <w:basedOn w:val="Normal"/>
    <w:link w:val="FootnoteTextChar"/>
    <w:uiPriority w:val="99"/>
    <w:rsid w:val="00A834E4"/>
    <w:rPr>
      <w:sz w:val="20"/>
      <w:szCs w:val="20"/>
    </w:rPr>
  </w:style>
  <w:style w:type="character" w:customStyle="1" w:styleId="FootnoteTextChar">
    <w:name w:val="Footnote Text Char"/>
    <w:basedOn w:val="DefaultParagraphFont"/>
    <w:link w:val="FootnoteText"/>
    <w:uiPriority w:val="99"/>
    <w:semiHidden/>
    <w:locked/>
    <w:rsid w:val="009D5779"/>
    <w:rPr>
      <w:rFonts w:cs="Times New Roman"/>
      <w:sz w:val="20"/>
      <w:szCs w:val="20"/>
      <w:lang w:eastAsia="en-US"/>
    </w:rPr>
  </w:style>
  <w:style w:type="character" w:styleId="FootnoteReference">
    <w:name w:val="footnote reference"/>
    <w:basedOn w:val="DefaultParagraphFont"/>
    <w:uiPriority w:val="99"/>
    <w:semiHidden/>
    <w:rsid w:val="00A834E4"/>
    <w:rPr>
      <w:rFonts w:cs="Times New Roman"/>
      <w:vertAlign w:val="superscript"/>
    </w:rPr>
  </w:style>
  <w:style w:type="paragraph" w:styleId="Footer">
    <w:name w:val="footer"/>
    <w:basedOn w:val="Normal"/>
    <w:link w:val="FooterChar"/>
    <w:uiPriority w:val="99"/>
    <w:rsid w:val="00594DEB"/>
    <w:pPr>
      <w:tabs>
        <w:tab w:val="center" w:pos="4153"/>
        <w:tab w:val="right" w:pos="8306"/>
      </w:tabs>
    </w:pPr>
  </w:style>
  <w:style w:type="character" w:customStyle="1" w:styleId="FooterChar">
    <w:name w:val="Footer Char"/>
    <w:basedOn w:val="DefaultParagraphFont"/>
    <w:link w:val="Footer"/>
    <w:uiPriority w:val="99"/>
    <w:locked/>
    <w:rsid w:val="00020FDE"/>
    <w:rPr>
      <w:rFonts w:cs="Times New Roman"/>
      <w:lang w:eastAsia="en-US"/>
    </w:rPr>
  </w:style>
  <w:style w:type="character" w:styleId="PageNumber">
    <w:name w:val="page number"/>
    <w:basedOn w:val="DefaultParagraphFont"/>
    <w:uiPriority w:val="99"/>
    <w:rsid w:val="00594DEB"/>
    <w:rPr>
      <w:rFonts w:cs="Times New Roman"/>
    </w:rPr>
  </w:style>
  <w:style w:type="character" w:styleId="Hyperlink">
    <w:name w:val="Hyperlink"/>
    <w:basedOn w:val="DefaultParagraphFont"/>
    <w:uiPriority w:val="99"/>
    <w:unhideWhenUsed/>
    <w:rsid w:val="000A5A95"/>
    <w:rPr>
      <w:color w:val="0000FF" w:themeColor="hyperlink"/>
      <w:u w:val="single"/>
    </w:rPr>
  </w:style>
  <w:style w:type="character" w:styleId="FollowedHyperlink">
    <w:name w:val="FollowedHyperlink"/>
    <w:basedOn w:val="DefaultParagraphFont"/>
    <w:uiPriority w:val="99"/>
    <w:semiHidden/>
    <w:unhideWhenUsed/>
    <w:rsid w:val="00C31BA0"/>
    <w:rPr>
      <w:color w:val="800080" w:themeColor="followedHyperlink"/>
      <w:u w:val="single"/>
    </w:rPr>
  </w:style>
  <w:style w:type="character" w:customStyle="1" w:styleId="FootnoteTextChar1">
    <w:name w:val="Footnote Text Char1"/>
    <w:basedOn w:val="DefaultParagraphFont"/>
    <w:rsid w:val="00C31BA0"/>
    <w:rPr>
      <w:rFonts w:ascii="Calibri" w:eastAsia="Times New Roman" w:hAnsi="Calibri" w:cs="Times New Roman"/>
      <w:sz w:val="20"/>
      <w:szCs w:val="20"/>
    </w:rPr>
  </w:style>
  <w:style w:type="paragraph" w:styleId="NormalWeb">
    <w:name w:val="Normal (Web)"/>
    <w:basedOn w:val="Normal"/>
    <w:uiPriority w:val="99"/>
    <w:unhideWhenUsed/>
    <w:rsid w:val="00C31BA0"/>
    <w:pPr>
      <w:spacing w:before="100" w:beforeAutospacing="1" w:after="100" w:afterAutospacing="1" w:line="240" w:lineRule="auto"/>
    </w:pPr>
    <w:rPr>
      <w:rFonts w:ascii="Times New Roman" w:eastAsia="Times New Roman" w:hAnsi="Times New Roman"/>
      <w:color w:val="003333"/>
      <w:sz w:val="24"/>
      <w:szCs w:val="24"/>
      <w:lang w:eastAsia="en-GB"/>
    </w:rPr>
  </w:style>
  <w:style w:type="character" w:styleId="Emphasis">
    <w:name w:val="Emphasis"/>
    <w:basedOn w:val="DefaultParagraphFont"/>
    <w:uiPriority w:val="20"/>
    <w:qFormat/>
    <w:locked/>
    <w:rsid w:val="00C31BA0"/>
    <w:rPr>
      <w:i/>
      <w:iCs/>
    </w:rPr>
  </w:style>
  <w:style w:type="character" w:customStyle="1" w:styleId="personname">
    <w:name w:val="person_name"/>
    <w:basedOn w:val="DefaultParagraphFont"/>
    <w:rsid w:val="00C31BA0"/>
  </w:style>
  <w:style w:type="paragraph" w:customStyle="1" w:styleId="epblock">
    <w:name w:val="ep_block"/>
    <w:basedOn w:val="Normal"/>
    <w:rsid w:val="00DF7688"/>
    <w:pPr>
      <w:spacing w:before="60" w:after="60" w:line="240" w:lineRule="auto"/>
      <w:jc w:val="center"/>
    </w:pPr>
    <w:rPr>
      <w:rFonts w:ascii="Times New Roman" w:eastAsia="Times New Roman" w:hAnsi="Times New Roman"/>
      <w:color w:val="000000"/>
      <w:sz w:val="24"/>
      <w:szCs w:val="24"/>
      <w:lang w:eastAsia="en-GB"/>
    </w:rPr>
  </w:style>
  <w:style w:type="character" w:styleId="CommentReference">
    <w:name w:val="annotation reference"/>
    <w:basedOn w:val="DefaultParagraphFont"/>
    <w:uiPriority w:val="99"/>
    <w:semiHidden/>
    <w:unhideWhenUsed/>
    <w:rsid w:val="00F7536D"/>
    <w:rPr>
      <w:sz w:val="16"/>
      <w:szCs w:val="16"/>
    </w:rPr>
  </w:style>
  <w:style w:type="paragraph" w:styleId="CommentText">
    <w:name w:val="annotation text"/>
    <w:basedOn w:val="Normal"/>
    <w:link w:val="CommentTextChar"/>
    <w:uiPriority w:val="99"/>
    <w:semiHidden/>
    <w:unhideWhenUsed/>
    <w:rsid w:val="00F7536D"/>
    <w:pPr>
      <w:spacing w:line="240" w:lineRule="auto"/>
    </w:pPr>
    <w:rPr>
      <w:sz w:val="20"/>
      <w:szCs w:val="20"/>
    </w:rPr>
  </w:style>
  <w:style w:type="character" w:customStyle="1" w:styleId="CommentTextChar">
    <w:name w:val="Comment Text Char"/>
    <w:basedOn w:val="DefaultParagraphFont"/>
    <w:link w:val="CommentText"/>
    <w:uiPriority w:val="99"/>
    <w:semiHidden/>
    <w:rsid w:val="00F7536D"/>
    <w:rPr>
      <w:sz w:val="20"/>
      <w:szCs w:val="20"/>
      <w:lang w:eastAsia="en-US"/>
    </w:rPr>
  </w:style>
  <w:style w:type="paragraph" w:styleId="CommentSubject">
    <w:name w:val="annotation subject"/>
    <w:basedOn w:val="CommentText"/>
    <w:next w:val="CommentText"/>
    <w:link w:val="CommentSubjectChar"/>
    <w:uiPriority w:val="99"/>
    <w:semiHidden/>
    <w:unhideWhenUsed/>
    <w:rsid w:val="00F7536D"/>
    <w:rPr>
      <w:b/>
      <w:bCs/>
    </w:rPr>
  </w:style>
  <w:style w:type="character" w:customStyle="1" w:styleId="CommentSubjectChar">
    <w:name w:val="Comment Subject Char"/>
    <w:basedOn w:val="CommentTextChar"/>
    <w:link w:val="CommentSubject"/>
    <w:uiPriority w:val="99"/>
    <w:semiHidden/>
    <w:rsid w:val="00F7536D"/>
    <w:rPr>
      <w:b/>
      <w:bCs/>
    </w:rPr>
  </w:style>
  <w:style w:type="paragraph" w:styleId="Header">
    <w:name w:val="header"/>
    <w:basedOn w:val="Normal"/>
    <w:link w:val="HeaderChar"/>
    <w:uiPriority w:val="99"/>
    <w:unhideWhenUsed/>
    <w:rsid w:val="0073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D42"/>
    <w:rPr>
      <w:lang w:eastAsia="en-US"/>
    </w:rPr>
  </w:style>
</w:styles>
</file>

<file path=word/webSettings.xml><?xml version="1.0" encoding="utf-8"?>
<w:webSettings xmlns:r="http://schemas.openxmlformats.org/officeDocument/2006/relationships" xmlns:w="http://schemas.openxmlformats.org/wordprocessingml/2006/main">
  <w:divs>
    <w:div w:id="852573698">
      <w:bodyDiv w:val="1"/>
      <w:marLeft w:val="0"/>
      <w:marRight w:val="0"/>
      <w:marTop w:val="0"/>
      <w:marBottom w:val="0"/>
      <w:divBdr>
        <w:top w:val="none" w:sz="0" w:space="0" w:color="auto"/>
        <w:left w:val="none" w:sz="0" w:space="0" w:color="auto"/>
        <w:bottom w:val="none" w:sz="0" w:space="0" w:color="auto"/>
        <w:right w:val="none" w:sz="0" w:space="0" w:color="auto"/>
      </w:divBdr>
      <w:divsChild>
        <w:div w:id="682362942">
          <w:marLeft w:val="0"/>
          <w:marRight w:val="0"/>
          <w:marTop w:val="0"/>
          <w:marBottom w:val="0"/>
          <w:divBdr>
            <w:top w:val="none" w:sz="0" w:space="0" w:color="auto"/>
            <w:left w:val="none" w:sz="0" w:space="0" w:color="auto"/>
            <w:bottom w:val="none" w:sz="0" w:space="0" w:color="auto"/>
            <w:right w:val="none" w:sz="0" w:space="0" w:color="auto"/>
          </w:divBdr>
          <w:divsChild>
            <w:div w:id="155111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com.org/library/the-door-to-the-garden-feminism-and-operaismo-mariarosa-dalla-costa"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bg.org.uk/RRB_Reports_2_1887146139.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wbg.org.uk/index_7_282363355.pdf" TargetMode="External"/><Relationship Id="rId4" Type="http://schemas.openxmlformats.org/officeDocument/2006/relationships/settings" Target="settings.xml"/><Relationship Id="rId9" Type="http://schemas.openxmlformats.org/officeDocument/2006/relationships/hyperlink" Target="http://culturalstudies.ucsc.edu/EVENTS/Winter09/FedericiReading.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D.Alessandrini@kent.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dvTT5843c571">
    <w:altName w:val="Arial Unicode MS"/>
    <w:panose1 w:val="00000000000000000000"/>
    <w:charset w:val="88"/>
    <w:family w:val="auto"/>
    <w:notTrueType/>
    <w:pitch w:val="default"/>
    <w:sig w:usb0="00000001" w:usb1="08080000" w:usb2="00000010" w:usb3="00000000" w:csb0="00100000" w:csb1="00000000"/>
  </w:font>
  <w:font w:name="TimesNewRomanPSM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F5CBC"/>
    <w:rsid w:val="002F5C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114BE1B4C34B9183149754AF6C8432">
    <w:name w:val="0B114BE1B4C34B9183149754AF6C8432"/>
    <w:rsid w:val="002F5CB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AD1C6-E8AF-446E-9722-375B46EEA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28</Pages>
  <Words>10717</Words>
  <Characters>58867</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Response to Radhika</vt:lpstr>
    </vt:vector>
  </TitlesOfParts>
  <Company/>
  <LinksUpToDate>false</LinksUpToDate>
  <CharactersWithSpaces>69446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Radhika</dc:title>
  <dc:creator>lorenzo</dc:creator>
  <cp:lastModifiedBy>KLS Staff</cp:lastModifiedBy>
  <cp:revision>5</cp:revision>
  <dcterms:created xsi:type="dcterms:W3CDTF">2012-01-06T17:15:00Z</dcterms:created>
  <dcterms:modified xsi:type="dcterms:W3CDTF">2012-01-06T17:39:00Z</dcterms:modified>
</cp:coreProperties>
</file>