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8E8" w:rsidRPr="002248E8" w:rsidRDefault="002248E8" w:rsidP="00BA7812">
      <w:pPr>
        <w:rPr>
          <w:rFonts w:ascii="Times" w:hAnsi="Times"/>
          <w:b/>
          <w:sz w:val="28"/>
          <w:szCs w:val="28"/>
        </w:rPr>
      </w:pPr>
      <w:r>
        <w:rPr>
          <w:rFonts w:ascii="Times" w:hAnsi="Times"/>
          <w:b/>
          <w:sz w:val="28"/>
          <w:szCs w:val="28"/>
        </w:rPr>
        <w:t>Notes on Contributors</w:t>
      </w:r>
    </w:p>
    <w:p w:rsidR="002248E8" w:rsidRDefault="002248E8" w:rsidP="00BA7812">
      <w:pPr>
        <w:rPr>
          <w:rFonts w:ascii="Times" w:hAnsi="Times"/>
          <w:b/>
        </w:rPr>
      </w:pPr>
    </w:p>
    <w:p w:rsidR="002248E8" w:rsidRDefault="002248E8" w:rsidP="00BA7812">
      <w:pPr>
        <w:rPr>
          <w:rFonts w:ascii="Times" w:hAnsi="Times"/>
          <w:b/>
        </w:rPr>
      </w:pPr>
    </w:p>
    <w:p w:rsidR="002248E8" w:rsidRDefault="002248E8" w:rsidP="00BA7812">
      <w:pPr>
        <w:rPr>
          <w:rFonts w:ascii="Times" w:hAnsi="Times"/>
          <w:b/>
        </w:rPr>
      </w:pPr>
    </w:p>
    <w:p w:rsidR="003D2B1B" w:rsidRPr="0031755F" w:rsidRDefault="0049765A" w:rsidP="00BA7812">
      <w:pPr>
        <w:rPr>
          <w:rFonts w:ascii="Times New Roman" w:hAnsi="Times New Roman"/>
          <w:lang w:val="en-CA"/>
        </w:rPr>
      </w:pPr>
      <w:proofErr w:type="spellStart"/>
      <w:r w:rsidRPr="0031755F">
        <w:rPr>
          <w:rFonts w:ascii="Times" w:hAnsi="Times"/>
          <w:b/>
        </w:rPr>
        <w:t>Breny</w:t>
      </w:r>
      <w:proofErr w:type="spellEnd"/>
      <w:r w:rsidRPr="0031755F">
        <w:rPr>
          <w:rFonts w:ascii="Times" w:hAnsi="Times"/>
          <w:b/>
        </w:rPr>
        <w:t xml:space="preserve"> Mendoza </w:t>
      </w:r>
      <w:r>
        <w:rPr>
          <w:rFonts w:ascii="Times" w:hAnsi="Times"/>
        </w:rPr>
        <w:t>(Ph</w:t>
      </w:r>
      <w:r w:rsidR="0031755F">
        <w:rPr>
          <w:rFonts w:ascii="Times" w:hAnsi="Times"/>
        </w:rPr>
        <w:t>.</w:t>
      </w:r>
      <w:r>
        <w:rPr>
          <w:rFonts w:ascii="Times" w:hAnsi="Times"/>
        </w:rPr>
        <w:t>D</w:t>
      </w:r>
      <w:r w:rsidR="0031755F">
        <w:rPr>
          <w:rFonts w:ascii="Times" w:hAnsi="Times"/>
        </w:rPr>
        <w:t>.</w:t>
      </w:r>
      <w:r>
        <w:rPr>
          <w:rFonts w:ascii="Times" w:hAnsi="Times"/>
        </w:rPr>
        <w:t xml:space="preserve"> Cornell University) is a Honduran professor of Gender &amp; Women’s Studies at California State University, Northridge. She has published several articles in both English and Spanish on topics related to transnational feminisms, Latin American feminisms</w:t>
      </w:r>
      <w:r w:rsidR="0031755F">
        <w:rPr>
          <w:rFonts w:ascii="Times" w:hAnsi="Times"/>
        </w:rPr>
        <w:t>,</w:t>
      </w:r>
      <w:r>
        <w:rPr>
          <w:rFonts w:ascii="Times" w:hAnsi="Times"/>
        </w:rPr>
        <w:t xml:space="preserve"> </w:t>
      </w:r>
      <w:proofErr w:type="spellStart"/>
      <w:r>
        <w:rPr>
          <w:rFonts w:ascii="Times" w:hAnsi="Times"/>
        </w:rPr>
        <w:t>decolonial</w:t>
      </w:r>
      <w:proofErr w:type="spellEnd"/>
      <w:r>
        <w:rPr>
          <w:rFonts w:ascii="Times" w:hAnsi="Times"/>
        </w:rPr>
        <w:t xml:space="preserve"> feminisms, and </w:t>
      </w:r>
      <w:proofErr w:type="spellStart"/>
      <w:r>
        <w:rPr>
          <w:rFonts w:ascii="Times" w:hAnsi="Times"/>
        </w:rPr>
        <w:t>mestizaje</w:t>
      </w:r>
      <w:proofErr w:type="spellEnd"/>
      <w:r>
        <w:rPr>
          <w:rFonts w:ascii="Times" w:hAnsi="Times"/>
        </w:rPr>
        <w:t xml:space="preserve">. Her more recent work focuses on the </w:t>
      </w:r>
      <w:proofErr w:type="spellStart"/>
      <w:r>
        <w:rPr>
          <w:rFonts w:ascii="Times" w:hAnsi="Times"/>
        </w:rPr>
        <w:t>coloniality</w:t>
      </w:r>
      <w:proofErr w:type="spellEnd"/>
      <w:r>
        <w:rPr>
          <w:rFonts w:ascii="Times" w:hAnsi="Times"/>
        </w:rPr>
        <w:t xml:space="preserve"> of knowledge and democracy.  She </w:t>
      </w:r>
      <w:r w:rsidR="0031755F">
        <w:rPr>
          <w:rFonts w:ascii="Times" w:hAnsi="Times"/>
        </w:rPr>
        <w:t xml:space="preserve">has </w:t>
      </w:r>
      <w:r>
        <w:rPr>
          <w:rFonts w:ascii="Times" w:hAnsi="Times"/>
        </w:rPr>
        <w:t>published a book in Spanish</w:t>
      </w:r>
      <w:r>
        <w:rPr>
          <w:rFonts w:ascii="Times" w:hAnsi="Times"/>
          <w:b/>
          <w:i/>
          <w:lang w:val="en-CA"/>
        </w:rPr>
        <w:t xml:space="preserve"> </w:t>
      </w:r>
      <w:r>
        <w:rPr>
          <w:rFonts w:ascii="Times" w:hAnsi="Times"/>
          <w:lang w:val="en-CA"/>
        </w:rPr>
        <w:t>on the Honduran feminist movement</w:t>
      </w:r>
      <w:r w:rsidR="002853BD">
        <w:rPr>
          <w:rFonts w:ascii="Times" w:hAnsi="Times"/>
          <w:lang w:val="en-CA"/>
        </w:rPr>
        <w:t>,</w:t>
      </w:r>
      <w:r>
        <w:rPr>
          <w:rFonts w:ascii="Times" w:hAnsi="Times"/>
          <w:b/>
          <w:i/>
          <w:lang w:val="en-CA"/>
        </w:rPr>
        <w:t xml:space="preserve"> </w:t>
      </w:r>
      <w:proofErr w:type="spellStart"/>
      <w:r>
        <w:rPr>
          <w:rFonts w:ascii="Times" w:hAnsi="Times"/>
          <w:i/>
          <w:lang w:val="en-CA"/>
        </w:rPr>
        <w:t>Sintiéndose</w:t>
      </w:r>
      <w:proofErr w:type="spellEnd"/>
      <w:r>
        <w:rPr>
          <w:rFonts w:ascii="Times" w:hAnsi="Times"/>
          <w:i/>
          <w:lang w:val="en-CA"/>
        </w:rPr>
        <w:t xml:space="preserve"> </w:t>
      </w:r>
      <w:proofErr w:type="spellStart"/>
      <w:r>
        <w:rPr>
          <w:rFonts w:ascii="Times" w:hAnsi="Times"/>
          <w:i/>
          <w:lang w:val="en-CA"/>
        </w:rPr>
        <w:t>mujer</w:t>
      </w:r>
      <w:proofErr w:type="spellEnd"/>
      <w:r>
        <w:rPr>
          <w:rFonts w:ascii="Times" w:hAnsi="Times"/>
          <w:i/>
          <w:lang w:val="en-CA"/>
        </w:rPr>
        <w:t xml:space="preserve">, </w:t>
      </w:r>
      <w:proofErr w:type="spellStart"/>
      <w:r>
        <w:rPr>
          <w:rFonts w:ascii="Times" w:hAnsi="Times"/>
          <w:i/>
          <w:lang w:val="en-CA"/>
        </w:rPr>
        <w:t>pensándose</w:t>
      </w:r>
      <w:proofErr w:type="spellEnd"/>
      <w:r>
        <w:rPr>
          <w:rFonts w:ascii="Times" w:hAnsi="Times"/>
          <w:lang w:val="en-CA"/>
        </w:rPr>
        <w:t xml:space="preserve"> (Editorial </w:t>
      </w:r>
      <w:proofErr w:type="spellStart"/>
      <w:r>
        <w:rPr>
          <w:rFonts w:ascii="Times" w:hAnsi="Times"/>
          <w:lang w:val="en-CA"/>
        </w:rPr>
        <w:t>Guaymuras</w:t>
      </w:r>
      <w:proofErr w:type="spellEnd"/>
      <w:r>
        <w:rPr>
          <w:rFonts w:ascii="Times" w:hAnsi="Times"/>
          <w:lang w:val="en-CA"/>
        </w:rPr>
        <w:t xml:space="preserve">, Tegucigalpa, Honduras, 1996); and </w:t>
      </w:r>
      <w:r w:rsidR="0031755F">
        <w:rPr>
          <w:rFonts w:ascii="Times" w:hAnsi="Times"/>
          <w:lang w:val="en-CA"/>
        </w:rPr>
        <w:t xml:space="preserve">she </w:t>
      </w:r>
      <w:r>
        <w:rPr>
          <w:rFonts w:ascii="Times" w:hAnsi="Times"/>
          <w:lang w:val="en-CA"/>
        </w:rPr>
        <w:t xml:space="preserve">is co-editor </w:t>
      </w:r>
      <w:r w:rsidR="0031755F">
        <w:rPr>
          <w:rFonts w:ascii="Times" w:hAnsi="Times"/>
          <w:lang w:val="en-CA"/>
        </w:rPr>
        <w:t xml:space="preserve">of </w:t>
      </w:r>
      <w:r>
        <w:rPr>
          <w:rFonts w:ascii="Times New Roman" w:hAnsi="Times New Roman"/>
          <w:i/>
          <w:lang w:val="en-CA"/>
        </w:rPr>
        <w:t>Reth</w:t>
      </w:r>
      <w:r w:rsidR="0031755F">
        <w:rPr>
          <w:rFonts w:ascii="Times New Roman" w:hAnsi="Times New Roman"/>
          <w:i/>
          <w:lang w:val="en-CA"/>
        </w:rPr>
        <w:t>inking Latin American Feminisms</w:t>
      </w:r>
      <w:r>
        <w:rPr>
          <w:rFonts w:ascii="Times New Roman" w:hAnsi="Times New Roman"/>
          <w:i/>
          <w:lang w:val="en-CA"/>
        </w:rPr>
        <w:t xml:space="preserve"> </w:t>
      </w:r>
      <w:r>
        <w:rPr>
          <w:rFonts w:ascii="Times New Roman" w:hAnsi="Times New Roman"/>
          <w:lang w:val="en-CA"/>
        </w:rPr>
        <w:t xml:space="preserve">(Latin American Studies Program, Cornell University, Volume 5, 2000). Her book </w:t>
      </w:r>
      <w:proofErr w:type="spellStart"/>
      <w:r>
        <w:rPr>
          <w:rFonts w:ascii="Times New Roman" w:hAnsi="Times New Roman"/>
          <w:i/>
          <w:lang w:val="en-CA"/>
        </w:rPr>
        <w:t>Pensamiento</w:t>
      </w:r>
      <w:proofErr w:type="spellEnd"/>
      <w:r>
        <w:rPr>
          <w:rFonts w:ascii="Times New Roman" w:hAnsi="Times New Roman"/>
          <w:i/>
          <w:lang w:val="en-CA"/>
        </w:rPr>
        <w:t xml:space="preserve"> </w:t>
      </w:r>
      <w:proofErr w:type="spellStart"/>
      <w:r>
        <w:rPr>
          <w:rFonts w:ascii="Times New Roman" w:hAnsi="Times New Roman"/>
          <w:i/>
          <w:lang w:val="en-CA"/>
        </w:rPr>
        <w:t>Feminista</w:t>
      </w:r>
      <w:proofErr w:type="spellEnd"/>
      <w:r>
        <w:rPr>
          <w:rFonts w:ascii="Times New Roman" w:hAnsi="Times New Roman"/>
          <w:i/>
          <w:lang w:val="en-CA"/>
        </w:rPr>
        <w:t xml:space="preserve"> </w:t>
      </w:r>
      <w:proofErr w:type="spellStart"/>
      <w:r>
        <w:rPr>
          <w:rFonts w:ascii="Times New Roman" w:hAnsi="Times New Roman"/>
          <w:i/>
          <w:lang w:val="en-CA"/>
        </w:rPr>
        <w:t>Latinoamericano</w:t>
      </w:r>
      <w:proofErr w:type="spellEnd"/>
      <w:r>
        <w:rPr>
          <w:rFonts w:ascii="Times New Roman" w:hAnsi="Times New Roman"/>
          <w:i/>
          <w:lang w:val="en-CA"/>
        </w:rPr>
        <w:t xml:space="preserve"> De </w:t>
      </w:r>
      <w:proofErr w:type="spellStart"/>
      <w:r>
        <w:rPr>
          <w:rFonts w:ascii="Times New Roman" w:hAnsi="Times New Roman"/>
          <w:i/>
          <w:lang w:val="en-CA"/>
        </w:rPr>
        <w:t>Otro</w:t>
      </w:r>
      <w:proofErr w:type="spellEnd"/>
      <w:r>
        <w:rPr>
          <w:rFonts w:ascii="Times New Roman" w:hAnsi="Times New Roman"/>
          <w:i/>
          <w:lang w:val="en-CA"/>
        </w:rPr>
        <w:t xml:space="preserve"> </w:t>
      </w:r>
      <w:proofErr w:type="spellStart"/>
      <w:r>
        <w:rPr>
          <w:rFonts w:ascii="Times New Roman" w:hAnsi="Times New Roman"/>
          <w:i/>
          <w:lang w:val="en-CA"/>
        </w:rPr>
        <w:t>Modo</w:t>
      </w:r>
      <w:proofErr w:type="spellEnd"/>
      <w:r>
        <w:rPr>
          <w:rFonts w:ascii="Times New Roman" w:hAnsi="Times New Roman"/>
          <w:lang w:val="en-CA"/>
        </w:rPr>
        <w:t xml:space="preserve"> will be published in 2012 by En la </w:t>
      </w:r>
      <w:proofErr w:type="spellStart"/>
      <w:r>
        <w:rPr>
          <w:rFonts w:ascii="Times New Roman" w:hAnsi="Times New Roman"/>
          <w:lang w:val="en-CA"/>
        </w:rPr>
        <w:t>Frontera</w:t>
      </w:r>
      <w:proofErr w:type="spellEnd"/>
      <w:r>
        <w:rPr>
          <w:rFonts w:ascii="Times New Roman" w:hAnsi="Times New Roman"/>
          <w:lang w:val="en-CA"/>
        </w:rPr>
        <w:t>, Buenos Aires, Argentina.</w:t>
      </w:r>
    </w:p>
    <w:p w:rsidR="0031755F" w:rsidRDefault="0031755F" w:rsidP="0031755F">
      <w:pPr>
        <w:pStyle w:val="NormalWeb"/>
        <w:spacing w:before="0" w:beforeAutospacing="0" w:after="0" w:afterAutospacing="0"/>
        <w:contextualSpacing/>
        <w:rPr>
          <w:b/>
        </w:rPr>
      </w:pPr>
    </w:p>
    <w:p w:rsidR="0031755F" w:rsidRDefault="0049765A" w:rsidP="0031755F">
      <w:pPr>
        <w:pStyle w:val="NormalWeb"/>
        <w:spacing w:before="0" w:beforeAutospacing="0" w:after="0" w:afterAutospacing="0"/>
        <w:contextualSpacing/>
      </w:pPr>
      <w:proofErr w:type="spellStart"/>
      <w:r w:rsidRPr="0031755F">
        <w:rPr>
          <w:b/>
        </w:rPr>
        <w:t>Julieta</w:t>
      </w:r>
      <w:proofErr w:type="spellEnd"/>
      <w:r w:rsidRPr="0031755F">
        <w:rPr>
          <w:b/>
        </w:rPr>
        <w:t xml:space="preserve"> Lemaitre</w:t>
      </w:r>
      <w:r>
        <w:t xml:space="preserve"> is an assistant professor at the Universidad de los Andes Law School. She holds a law degree (LL</w:t>
      </w:r>
      <w:r w:rsidR="002853BD">
        <w:t>.</w:t>
      </w:r>
      <w:r>
        <w:t>B</w:t>
      </w:r>
      <w:r w:rsidR="002853BD">
        <w:t>.</w:t>
      </w:r>
      <w:r>
        <w:t>) from the Universidad de los Andes (1995) as well as an M.A. from New York University (1998) and an S</w:t>
      </w:r>
      <w:r w:rsidR="002853BD">
        <w:t>.</w:t>
      </w:r>
      <w:r>
        <w:t>J</w:t>
      </w:r>
      <w:r w:rsidR="002853BD">
        <w:t>.</w:t>
      </w:r>
      <w:r>
        <w:t>D</w:t>
      </w:r>
      <w:r w:rsidR="002853BD">
        <w:t>.</w:t>
      </w:r>
      <w:r>
        <w:t xml:space="preserve"> from Harvard Law School (2007). She has won scholarships from </w:t>
      </w:r>
      <w:proofErr w:type="spellStart"/>
      <w:r>
        <w:t>Colfuturo</w:t>
      </w:r>
      <w:proofErr w:type="spellEnd"/>
      <w:r>
        <w:t xml:space="preserve">, Harvard Law School, and the Harvard-Los Andes Fund. Since 1997, she has collaborated with the </w:t>
      </w:r>
      <w:proofErr w:type="spellStart"/>
      <w:r>
        <w:t>Center</w:t>
      </w:r>
      <w:proofErr w:type="spellEnd"/>
      <w:r>
        <w:t xml:space="preserve"> for Reproductive Rights’ International Program in New York. </w:t>
      </w:r>
    </w:p>
    <w:p w:rsidR="0049765A" w:rsidRDefault="0031755F" w:rsidP="0031755F">
      <w:pPr>
        <w:pStyle w:val="NormalWeb"/>
        <w:spacing w:before="0" w:beforeAutospacing="0" w:after="0" w:afterAutospacing="0"/>
        <w:ind w:firstLine="720"/>
        <w:contextualSpacing/>
      </w:pPr>
      <w:r>
        <w:t>Her</w:t>
      </w:r>
      <w:r w:rsidR="0049765A">
        <w:t xml:space="preserve"> areas of research are women’s rights, sexual and reproductive rights, law and ideology, and violence against women. She forms part of the research group on law and social transformation (IDEAS) and the gender and the law research group. Her publications include </w:t>
      </w:r>
      <w:r w:rsidR="0049765A" w:rsidRPr="002853BD">
        <w:rPr>
          <w:i/>
        </w:rPr>
        <w:t xml:space="preserve">El </w:t>
      </w:r>
      <w:proofErr w:type="spellStart"/>
      <w:r w:rsidR="0049765A" w:rsidRPr="002853BD">
        <w:rPr>
          <w:i/>
        </w:rPr>
        <w:t>De</w:t>
      </w:r>
      <w:r w:rsidR="002853BD" w:rsidRPr="002853BD">
        <w:rPr>
          <w:i/>
        </w:rPr>
        <w:t>recho</w:t>
      </w:r>
      <w:proofErr w:type="spellEnd"/>
      <w:r w:rsidR="002853BD" w:rsidRPr="002853BD">
        <w:rPr>
          <w:i/>
        </w:rPr>
        <w:t xml:space="preserve"> Como </w:t>
      </w:r>
      <w:proofErr w:type="spellStart"/>
      <w:r w:rsidR="002853BD" w:rsidRPr="002853BD">
        <w:rPr>
          <w:i/>
        </w:rPr>
        <w:t>Conjuro</w:t>
      </w:r>
      <w:proofErr w:type="spellEnd"/>
      <w:r w:rsidR="002853BD">
        <w:t xml:space="preserve"> (</w:t>
      </w:r>
      <w:r w:rsidR="0049765A">
        <w:t xml:space="preserve">2009), translated in English as </w:t>
      </w:r>
      <w:r w:rsidR="0049765A" w:rsidRPr="002853BD">
        <w:rPr>
          <w:i/>
        </w:rPr>
        <w:t>Legal Fetishism</w:t>
      </w:r>
      <w:r w:rsidR="0049765A">
        <w:t xml:space="preserve">, and </w:t>
      </w:r>
      <w:proofErr w:type="spellStart"/>
      <w:r w:rsidR="0049765A" w:rsidRPr="002853BD">
        <w:rPr>
          <w:i/>
        </w:rPr>
        <w:t>Cuerpo</w:t>
      </w:r>
      <w:proofErr w:type="spellEnd"/>
      <w:r w:rsidR="0049765A" w:rsidRPr="002853BD">
        <w:rPr>
          <w:i/>
        </w:rPr>
        <w:t xml:space="preserve"> y </w:t>
      </w:r>
      <w:proofErr w:type="spellStart"/>
      <w:r w:rsidR="0049765A" w:rsidRPr="002853BD">
        <w:rPr>
          <w:i/>
        </w:rPr>
        <w:t>Derecho</w:t>
      </w:r>
      <w:proofErr w:type="spellEnd"/>
      <w:r w:rsidR="0049765A">
        <w:t xml:space="preserve"> (translated in English as </w:t>
      </w:r>
      <w:r w:rsidR="0049765A" w:rsidRPr="00020E6D">
        <w:rPr>
          <w:i/>
        </w:rPr>
        <w:t>Bodies on Trial</w:t>
      </w:r>
      <w:r w:rsidR="0049765A">
        <w:t xml:space="preserve">) with Monica </w:t>
      </w:r>
      <w:proofErr w:type="spellStart"/>
      <w:r w:rsidR="0049765A">
        <w:t>Roa</w:t>
      </w:r>
      <w:proofErr w:type="spellEnd"/>
      <w:r w:rsidR="0049765A">
        <w:t xml:space="preserve"> and Luisa Cabal</w:t>
      </w:r>
      <w:r w:rsidR="00A03E01">
        <w:t xml:space="preserve"> (2001)</w:t>
      </w:r>
      <w:r w:rsidR="0049765A">
        <w:t xml:space="preserve">. She has also written articles on the legal mobilization of social movements in Colombia, the judicial protection of social and economic rights, the inclusion of feminism in legal education, the rights of same sex couples, and domestic violence.  </w:t>
      </w:r>
    </w:p>
    <w:p w:rsidR="0031755F" w:rsidRDefault="0031755F"/>
    <w:p w:rsidR="0049765A" w:rsidRDefault="0049765A" w:rsidP="0031755F">
      <w:pPr>
        <w:rPr>
          <w:rFonts w:ascii="Times New Roman" w:hAnsi="Times New Roman"/>
        </w:rPr>
      </w:pPr>
      <w:r w:rsidRPr="0031755F">
        <w:rPr>
          <w:rFonts w:ascii="Times New Roman" w:hAnsi="Times New Roman"/>
          <w:b/>
        </w:rPr>
        <w:t>Amy Lin</w:t>
      </w:r>
      <w:r w:rsidRPr="0031755F">
        <w:rPr>
          <w:rFonts w:ascii="Times New Roman" w:hAnsi="Times New Roman"/>
        </w:rPr>
        <w:t xml:space="preserve">d is Mary Ellen </w:t>
      </w:r>
      <w:proofErr w:type="spellStart"/>
      <w:r w:rsidRPr="0031755F">
        <w:rPr>
          <w:rFonts w:ascii="Times New Roman" w:hAnsi="Times New Roman"/>
        </w:rPr>
        <w:t>Heintz</w:t>
      </w:r>
      <w:proofErr w:type="spellEnd"/>
      <w:r w:rsidRPr="0031755F">
        <w:rPr>
          <w:rFonts w:ascii="Times New Roman" w:hAnsi="Times New Roman"/>
        </w:rPr>
        <w:t xml:space="preserve"> Endowed Chair and Associate Professor of Women’s, Gender, and Sexuality Studies</w:t>
      </w:r>
      <w:r w:rsidR="00641FF4">
        <w:rPr>
          <w:rFonts w:ascii="Times New Roman" w:hAnsi="Times New Roman"/>
        </w:rPr>
        <w:t xml:space="preserve"> at</w:t>
      </w:r>
      <w:r w:rsidR="00B97A69">
        <w:rPr>
          <w:rFonts w:ascii="Times New Roman" w:hAnsi="Times New Roman"/>
        </w:rPr>
        <w:t xml:space="preserve"> the University of Cincinnati</w:t>
      </w:r>
      <w:r w:rsidRPr="0031755F">
        <w:rPr>
          <w:rFonts w:ascii="Times New Roman" w:hAnsi="Times New Roman"/>
        </w:rPr>
        <w:t xml:space="preserve">, where she also served as Graduate Director during 2008-2011. She has published on gender, development, globalization, and sexual politics in the Americas, with an emphasis on gendered forms of resistance to neoliberal governance and modernity. More recently, she has focused on family norms, political homophobias, and the shift to the Left in Latin America. She is the author of </w:t>
      </w:r>
      <w:r w:rsidRPr="0031755F">
        <w:rPr>
          <w:rFonts w:ascii="Times New Roman" w:hAnsi="Times New Roman"/>
          <w:i/>
          <w:iCs/>
        </w:rPr>
        <w:t>Gendered Paradoxes: Women’s Movements, State Restructuring, and Global Development in Ecuador</w:t>
      </w:r>
      <w:r w:rsidRPr="0031755F">
        <w:rPr>
          <w:rFonts w:ascii="Times New Roman" w:hAnsi="Times New Roman"/>
        </w:rPr>
        <w:t xml:space="preserve"> (Penn State University Press, 2005), and editor of four volumes, including </w:t>
      </w:r>
      <w:r w:rsidRPr="0031755F">
        <w:rPr>
          <w:rFonts w:ascii="Times New Roman" w:hAnsi="Times New Roman"/>
          <w:i/>
          <w:iCs/>
        </w:rPr>
        <w:t>Development, Sexual Rights and Global Governance</w:t>
      </w:r>
      <w:r w:rsidRPr="0031755F">
        <w:rPr>
          <w:rFonts w:ascii="Times New Roman" w:hAnsi="Times New Roman"/>
        </w:rPr>
        <w:t> (</w:t>
      </w:r>
      <w:proofErr w:type="spellStart"/>
      <w:r w:rsidRPr="0031755F">
        <w:rPr>
          <w:rFonts w:ascii="Times New Roman" w:hAnsi="Times New Roman"/>
        </w:rPr>
        <w:t>Routledge</w:t>
      </w:r>
      <w:proofErr w:type="spellEnd"/>
      <w:r w:rsidRPr="0031755F">
        <w:rPr>
          <w:rFonts w:ascii="Times New Roman" w:hAnsi="Times New Roman"/>
        </w:rPr>
        <w:t xml:space="preserve">, 2010) and </w:t>
      </w:r>
      <w:r w:rsidRPr="0031755F">
        <w:rPr>
          <w:rStyle w:val="Emphasis"/>
          <w:rFonts w:ascii="Times New Roman" w:hAnsi="Times New Roman"/>
        </w:rPr>
        <w:t>Feminist (</w:t>
      </w:r>
      <w:proofErr w:type="spellStart"/>
      <w:r w:rsidRPr="0031755F">
        <w:rPr>
          <w:rStyle w:val="Emphasis"/>
          <w:rFonts w:ascii="Times New Roman" w:hAnsi="Times New Roman"/>
        </w:rPr>
        <w:t>Im</w:t>
      </w:r>
      <w:proofErr w:type="spellEnd"/>
      <w:proofErr w:type="gramStart"/>
      <w:r w:rsidRPr="0031755F">
        <w:rPr>
          <w:rStyle w:val="Emphasis"/>
          <w:rFonts w:ascii="Times New Roman" w:hAnsi="Times New Roman"/>
        </w:rPr>
        <w:t>)</w:t>
      </w:r>
      <w:proofErr w:type="spellStart"/>
      <w:r w:rsidRPr="0031755F">
        <w:rPr>
          <w:rStyle w:val="Emphasis"/>
          <w:rFonts w:ascii="Times New Roman" w:hAnsi="Times New Roman"/>
        </w:rPr>
        <w:t>mobilities</w:t>
      </w:r>
      <w:proofErr w:type="spellEnd"/>
      <w:proofErr w:type="gramEnd"/>
      <w:r w:rsidRPr="0031755F">
        <w:rPr>
          <w:rStyle w:val="Emphasis"/>
          <w:rFonts w:ascii="Times New Roman" w:hAnsi="Times New Roman"/>
        </w:rPr>
        <w:t xml:space="preserve"> in Fortress North America: Identities, Citizenships and Human Rights in Transnational Perspective</w:t>
      </w:r>
      <w:r w:rsidRPr="0031755F">
        <w:rPr>
          <w:rFonts w:ascii="Times New Roman" w:hAnsi="Times New Roman"/>
        </w:rPr>
        <w:t xml:space="preserve"> (</w:t>
      </w:r>
      <w:proofErr w:type="spellStart"/>
      <w:r w:rsidRPr="0031755F">
        <w:rPr>
          <w:rFonts w:ascii="Times New Roman" w:hAnsi="Times New Roman"/>
        </w:rPr>
        <w:t>Ashgate</w:t>
      </w:r>
      <w:proofErr w:type="spellEnd"/>
      <w:r w:rsidRPr="0031755F">
        <w:rPr>
          <w:rFonts w:ascii="Times New Roman" w:hAnsi="Times New Roman"/>
        </w:rPr>
        <w:t xml:space="preserve"> Publishing, </w:t>
      </w:r>
      <w:r w:rsidR="004F68D1">
        <w:rPr>
          <w:rFonts w:ascii="Times New Roman" w:hAnsi="Times New Roman"/>
        </w:rPr>
        <w:t>2012</w:t>
      </w:r>
      <w:r w:rsidRPr="0031755F">
        <w:rPr>
          <w:rFonts w:ascii="Times New Roman" w:hAnsi="Times New Roman"/>
        </w:rPr>
        <w:t>, co-editor). Currently, as a 2011-2012 Charles Phelps Taft Center Fellow, she is completing a book-length manuscript on sexual politics, social reproduction, and post-neoliberal governance in Ecuador, with comparative examples from Bolivia and Venezuela.</w:t>
      </w:r>
    </w:p>
    <w:p w:rsidR="0031755F" w:rsidRPr="0031755F" w:rsidRDefault="0031755F" w:rsidP="0031755F">
      <w:pPr>
        <w:rPr>
          <w:rFonts w:ascii="Times New Roman" w:hAnsi="Times New Roman"/>
        </w:rPr>
      </w:pPr>
    </w:p>
    <w:p w:rsidR="0031755F" w:rsidRDefault="0049765A" w:rsidP="0031755F">
      <w:pPr>
        <w:pStyle w:val="style14"/>
        <w:spacing w:before="0" w:beforeAutospacing="0" w:after="0" w:afterAutospacing="0"/>
      </w:pPr>
      <w:r w:rsidRPr="0031755F">
        <w:rPr>
          <w:b/>
        </w:rPr>
        <w:t>Catherine Walsh</w:t>
      </w:r>
      <w:r>
        <w:t xml:space="preserve"> is Professor and Director of the doctoral program in Latin American Cultural Studies at the Universidad </w:t>
      </w:r>
      <w:proofErr w:type="spellStart"/>
      <w:r>
        <w:t>Andina</w:t>
      </w:r>
      <w:proofErr w:type="spellEnd"/>
      <w:r>
        <w:t xml:space="preserve"> Simon Bolivar in Quito, Ecuador.</w:t>
      </w:r>
    </w:p>
    <w:p w:rsidR="0031755F" w:rsidRDefault="0049765A" w:rsidP="0031755F">
      <w:pPr>
        <w:pStyle w:val="style14"/>
        <w:spacing w:before="0" w:beforeAutospacing="0" w:after="0" w:afterAutospacing="0"/>
        <w:ind w:firstLine="720"/>
      </w:pPr>
      <w:r>
        <w:t xml:space="preserve">In the U.S., Dr. Walsh worked for over a decade with the Puerto Rican and Mexican American Legal </w:t>
      </w:r>
      <w:proofErr w:type="spellStart"/>
      <w:r>
        <w:t>Defense</w:t>
      </w:r>
      <w:proofErr w:type="spellEnd"/>
      <w:r>
        <w:t xml:space="preserve"> Fund, the NAACP, and the Lawyer</w:t>
      </w:r>
      <w:r w:rsidR="004F68D1">
        <w:t>s</w:t>
      </w:r>
      <w:r>
        <w:t xml:space="preserve">’ Committee for Civil Rights.  </w:t>
      </w:r>
      <w:r>
        <w:lastRenderedPageBreak/>
        <w:t xml:space="preserve">She was also one of the founders, along with Paulo </w:t>
      </w:r>
      <w:proofErr w:type="spellStart"/>
      <w:r>
        <w:t>Freire</w:t>
      </w:r>
      <w:proofErr w:type="spellEnd"/>
      <w:r>
        <w:t xml:space="preserve">, of a national network of critical pedagogy.  </w:t>
      </w:r>
    </w:p>
    <w:p w:rsidR="0031755F" w:rsidRDefault="0049765A" w:rsidP="0031755F">
      <w:pPr>
        <w:pStyle w:val="style14"/>
        <w:spacing w:before="0" w:beforeAutospacing="0" w:after="0" w:afterAutospacing="0"/>
        <w:ind w:firstLine="720"/>
      </w:pPr>
      <w:r>
        <w:t xml:space="preserve">In Latin America, Dr. Walsh has a long record of collaboration with indigenous organizations and more than a decade of close ties with Afro-descendant organizations throughout the region. Some of her recent activity includes: advising the National Constituent Assembly in Ecuador (which drafted the nation’s new constitution), working on a national program of affirmative action in Ecuador, and engaging in the debate towards the construction of a </w:t>
      </w:r>
      <w:proofErr w:type="spellStart"/>
      <w:r>
        <w:t>plurinational</w:t>
      </w:r>
      <w:proofErr w:type="spellEnd"/>
      <w:r>
        <w:t xml:space="preserve"> state. </w:t>
      </w:r>
      <w:r w:rsidR="005522CF" w:rsidRPr="004F68D1">
        <w:t xml:space="preserve">See </w:t>
      </w:r>
      <w:hyperlink r:id="rId7" w:history="1">
        <w:r w:rsidR="005522CF" w:rsidRPr="004F68D1">
          <w:rPr>
            <w:rStyle w:val="Hyperlink"/>
          </w:rPr>
          <w:t>http://catherine.walsh.blogspot.com</w:t>
        </w:r>
      </w:hyperlink>
      <w:r w:rsidR="004F68D1">
        <w:t>.</w:t>
      </w:r>
    </w:p>
    <w:p w:rsidR="0031755F" w:rsidRPr="005C530C" w:rsidRDefault="0049765A" w:rsidP="0031755F">
      <w:pPr>
        <w:pStyle w:val="style14"/>
        <w:spacing w:before="0" w:beforeAutospacing="0" w:after="0" w:afterAutospacing="0"/>
        <w:ind w:firstLine="720"/>
      </w:pPr>
      <w:r>
        <w:t xml:space="preserve">Professor Walsh’s research interests include the geopolitics of knowledge, </w:t>
      </w:r>
      <w:proofErr w:type="spellStart"/>
      <w:r>
        <w:t>interculturality</w:t>
      </w:r>
      <w:proofErr w:type="spellEnd"/>
      <w:r>
        <w:t xml:space="preserve"> and conce</w:t>
      </w:r>
      <w:r w:rsidR="004F68D1">
        <w:t xml:space="preserve">rns related to the Afro-Andean </w:t>
      </w:r>
      <w:proofErr w:type="spellStart"/>
      <w:r w:rsidR="004F68D1">
        <w:t>d</w:t>
      </w:r>
      <w:r>
        <w:t>iaspora</w:t>
      </w:r>
      <w:proofErr w:type="spellEnd"/>
      <w:r>
        <w:t xml:space="preserve"> and the production of </w:t>
      </w:r>
      <w:proofErr w:type="spellStart"/>
      <w:r>
        <w:t>decolonial</w:t>
      </w:r>
      <w:proofErr w:type="spellEnd"/>
      <w:r>
        <w:t xml:space="preserve"> thought. Among her recent publications are </w:t>
      </w:r>
      <w:proofErr w:type="spellStart"/>
      <w:r w:rsidRPr="004F68D1">
        <w:rPr>
          <w:i/>
        </w:rPr>
        <w:t>Pensamiento</w:t>
      </w:r>
      <w:proofErr w:type="spellEnd"/>
      <w:r w:rsidRPr="004F68D1">
        <w:rPr>
          <w:i/>
        </w:rPr>
        <w:t xml:space="preserve"> </w:t>
      </w:r>
      <w:proofErr w:type="spellStart"/>
      <w:r w:rsidRPr="004F68D1">
        <w:rPr>
          <w:i/>
        </w:rPr>
        <w:t>crítico</w:t>
      </w:r>
      <w:proofErr w:type="spellEnd"/>
      <w:r w:rsidRPr="004F68D1">
        <w:rPr>
          <w:i/>
        </w:rPr>
        <w:t xml:space="preserve"> y </w:t>
      </w:r>
      <w:proofErr w:type="spellStart"/>
      <w:r w:rsidRPr="004F68D1">
        <w:rPr>
          <w:i/>
        </w:rPr>
        <w:t>matriz</w:t>
      </w:r>
      <w:proofErr w:type="spellEnd"/>
      <w:r w:rsidRPr="004F68D1">
        <w:rPr>
          <w:i/>
        </w:rPr>
        <w:t xml:space="preserve"> colonial</w:t>
      </w:r>
      <w:r>
        <w:t xml:space="preserve"> (Quito: </w:t>
      </w:r>
      <w:proofErr w:type="spellStart"/>
      <w:r>
        <w:t>Abya</w:t>
      </w:r>
      <w:proofErr w:type="spellEnd"/>
      <w:r>
        <w:t xml:space="preserve"> </w:t>
      </w:r>
      <w:proofErr w:type="spellStart"/>
      <w:r>
        <w:t>Yala</w:t>
      </w:r>
      <w:proofErr w:type="spellEnd"/>
      <w:r>
        <w:t>, 2005), “</w:t>
      </w:r>
      <w:proofErr w:type="spellStart"/>
      <w:r>
        <w:t>Interculturality</w:t>
      </w:r>
      <w:proofErr w:type="spellEnd"/>
      <w:r>
        <w:t xml:space="preserve"> and the </w:t>
      </w:r>
      <w:proofErr w:type="spellStart"/>
      <w:r>
        <w:t>Coloniality</w:t>
      </w:r>
      <w:proofErr w:type="spellEnd"/>
      <w:r>
        <w:t xml:space="preserve"> of Power. An ‘Other’ Thinking and Positioning from the Colonial Difference,” in </w:t>
      </w:r>
      <w:proofErr w:type="spellStart"/>
      <w:r w:rsidRPr="004F68D1">
        <w:rPr>
          <w:i/>
        </w:rPr>
        <w:t>Coloniality</w:t>
      </w:r>
      <w:proofErr w:type="spellEnd"/>
      <w:r w:rsidRPr="004F68D1">
        <w:rPr>
          <w:i/>
        </w:rPr>
        <w:t xml:space="preserve"> of Power, </w:t>
      </w:r>
      <w:proofErr w:type="spellStart"/>
      <w:r w:rsidRPr="004F68D1">
        <w:rPr>
          <w:i/>
        </w:rPr>
        <w:t>Transmodernity</w:t>
      </w:r>
      <w:proofErr w:type="spellEnd"/>
      <w:r w:rsidRPr="004F68D1">
        <w:rPr>
          <w:i/>
        </w:rPr>
        <w:t>, and Border Thinking</w:t>
      </w:r>
      <w:r>
        <w:t xml:space="preserve">, R. </w:t>
      </w:r>
      <w:proofErr w:type="spellStart"/>
      <w:r>
        <w:t>Grosfoguel</w:t>
      </w:r>
      <w:proofErr w:type="spellEnd"/>
      <w:r>
        <w:t xml:space="preserve">, J.D. </w:t>
      </w:r>
      <w:proofErr w:type="spellStart"/>
      <w:r>
        <w:t>Saldivar</w:t>
      </w:r>
      <w:proofErr w:type="spellEnd"/>
      <w:r>
        <w:t>, and N. Maldonado-Torres (Eds.) (Durham: Duke University Press</w:t>
      </w:r>
      <w:r w:rsidR="0031755F">
        <w:t xml:space="preserve">); </w:t>
      </w:r>
      <w:r>
        <w:t xml:space="preserve">“Shifting the Geopolitics of Critical Knowledge: </w:t>
      </w:r>
      <w:proofErr w:type="spellStart"/>
      <w:r>
        <w:t>Decolonial</w:t>
      </w:r>
      <w:proofErr w:type="spellEnd"/>
      <w:r>
        <w:t xml:space="preserve"> Thought and Cultural Studies ‘Others’ in the Andes,” </w:t>
      </w:r>
      <w:r w:rsidRPr="004F68D1">
        <w:rPr>
          <w:i/>
        </w:rPr>
        <w:t>Cultural Studies</w:t>
      </w:r>
      <w:r w:rsidR="004F68D1">
        <w:t>,</w:t>
      </w:r>
      <w:r w:rsidR="0031755F">
        <w:t xml:space="preserve"> 2007; and </w:t>
      </w:r>
      <w:r w:rsidR="0031755F" w:rsidRPr="005C530C">
        <w:t xml:space="preserve">“Political-Epistemic Insurgency, Social Movements and the </w:t>
      </w:r>
      <w:proofErr w:type="spellStart"/>
      <w:r w:rsidR="0031755F" w:rsidRPr="005C530C">
        <w:t>Refounding</w:t>
      </w:r>
      <w:proofErr w:type="spellEnd"/>
      <w:r w:rsidR="0031755F" w:rsidRPr="005C530C">
        <w:t xml:space="preserve"> of the State,” in Mabel </w:t>
      </w:r>
      <w:proofErr w:type="spellStart"/>
      <w:r w:rsidR="0031755F" w:rsidRPr="005C530C">
        <w:t>Moraña</w:t>
      </w:r>
      <w:proofErr w:type="spellEnd"/>
      <w:r w:rsidR="0031755F" w:rsidRPr="005C530C">
        <w:t xml:space="preserve"> (ed.), </w:t>
      </w:r>
      <w:r w:rsidR="0031755F" w:rsidRPr="005C530C">
        <w:rPr>
          <w:i/>
        </w:rPr>
        <w:t>Rethinking</w:t>
      </w:r>
      <w:r w:rsidR="00A71C02">
        <w:rPr>
          <w:i/>
        </w:rPr>
        <w:t xml:space="preserve"> Intellectuals in Latin America</w:t>
      </w:r>
      <w:r w:rsidR="0031755F" w:rsidRPr="005C530C">
        <w:rPr>
          <w:i/>
        </w:rPr>
        <w:t xml:space="preserve"> </w:t>
      </w:r>
      <w:bookmarkStart w:id="0" w:name="_GoBack"/>
      <w:bookmarkEnd w:id="0"/>
      <w:r w:rsidR="00A71C02">
        <w:t xml:space="preserve">(Madrid: </w:t>
      </w:r>
      <w:proofErr w:type="spellStart"/>
      <w:r w:rsidR="00A71C02">
        <w:t>Iberoamericana</w:t>
      </w:r>
      <w:proofErr w:type="spellEnd"/>
      <w:r w:rsidR="00A71C02">
        <w:t xml:space="preserve">, </w:t>
      </w:r>
      <w:r w:rsidR="0031755F" w:rsidRPr="005C530C">
        <w:t>2010</w:t>
      </w:r>
      <w:r w:rsidR="00A71C02">
        <w:t>)</w:t>
      </w:r>
      <w:r w:rsidR="0031755F" w:rsidRPr="005C530C">
        <w:t xml:space="preserve">. </w:t>
      </w:r>
    </w:p>
    <w:p w:rsidR="0049765A" w:rsidRDefault="0049765A" w:rsidP="0049765A">
      <w:pPr>
        <w:pStyle w:val="style14"/>
      </w:pPr>
    </w:p>
    <w:p w:rsidR="0049765A" w:rsidRDefault="0049765A" w:rsidP="0049765A">
      <w:pPr>
        <w:pStyle w:val="style14"/>
        <w:spacing w:after="0" w:afterAutospacing="0"/>
      </w:pPr>
      <w:r>
        <w:t xml:space="preserve"> </w:t>
      </w:r>
    </w:p>
    <w:p w:rsidR="0049765A" w:rsidRDefault="0049765A"/>
    <w:sectPr w:rsidR="0049765A" w:rsidSect="00BE320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206" w:rsidRDefault="00BE3206" w:rsidP="00BE3206">
      <w:r>
        <w:separator/>
      </w:r>
    </w:p>
  </w:endnote>
  <w:endnote w:type="continuationSeparator" w:id="0">
    <w:p w:rsidR="00BE3206" w:rsidRDefault="00BE3206" w:rsidP="00BE32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7261"/>
      <w:docPartObj>
        <w:docPartGallery w:val="Page Numbers (Bottom of Page)"/>
        <w:docPartUnique/>
      </w:docPartObj>
    </w:sdtPr>
    <w:sdtContent>
      <w:p w:rsidR="00BE3206" w:rsidRDefault="00BE3206">
        <w:pPr>
          <w:pStyle w:val="Footer"/>
          <w:jc w:val="center"/>
        </w:pPr>
        <w:r>
          <w:t>______________________________________________________________</w:t>
        </w:r>
      </w:p>
      <w:p w:rsidR="00BE3206" w:rsidRDefault="00BE3206">
        <w:pPr>
          <w:pStyle w:val="Footer"/>
          <w:jc w:val="center"/>
        </w:pPr>
      </w:p>
      <w:p w:rsidR="00BE3206" w:rsidRDefault="00BE3206">
        <w:pPr>
          <w:pStyle w:val="Footer"/>
          <w:jc w:val="center"/>
        </w:pPr>
        <w:r w:rsidRPr="00BE3206">
          <w:rPr>
            <w:rFonts w:ascii="Times New Roman" w:hAnsi="Times New Roman"/>
            <w:sz w:val="22"/>
            <w:szCs w:val="22"/>
          </w:rPr>
          <w:fldChar w:fldCharType="begin"/>
        </w:r>
        <w:r w:rsidRPr="00BE3206">
          <w:rPr>
            <w:rFonts w:ascii="Times New Roman" w:hAnsi="Times New Roman"/>
            <w:sz w:val="22"/>
            <w:szCs w:val="22"/>
          </w:rPr>
          <w:instrText xml:space="preserve"> PAGE   \* MERGEFORMAT </w:instrText>
        </w:r>
        <w:r w:rsidRPr="00BE3206">
          <w:rPr>
            <w:rFonts w:ascii="Times New Roman" w:hAnsi="Times New Roman"/>
            <w:sz w:val="22"/>
            <w:szCs w:val="22"/>
          </w:rPr>
          <w:fldChar w:fldCharType="separate"/>
        </w:r>
        <w:r w:rsidR="003C44E1">
          <w:rPr>
            <w:rFonts w:ascii="Times New Roman" w:hAnsi="Times New Roman"/>
            <w:noProof/>
            <w:sz w:val="22"/>
            <w:szCs w:val="22"/>
          </w:rPr>
          <w:t>2</w:t>
        </w:r>
        <w:r w:rsidRPr="00BE3206">
          <w:rPr>
            <w:rFonts w:ascii="Times New Roman" w:hAnsi="Times New Roman"/>
            <w:sz w:val="22"/>
            <w:szCs w:val="22"/>
          </w:rPr>
          <w:fldChar w:fldCharType="end"/>
        </w:r>
      </w:p>
    </w:sdtContent>
  </w:sdt>
  <w:p w:rsidR="00BE3206" w:rsidRDefault="00BE32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7253"/>
      <w:docPartObj>
        <w:docPartGallery w:val="Page Numbers (Bottom of Page)"/>
        <w:docPartUnique/>
      </w:docPartObj>
    </w:sdtPr>
    <w:sdtContent>
      <w:p w:rsidR="00BE3206" w:rsidRDefault="00BE3206">
        <w:pPr>
          <w:pStyle w:val="Footer"/>
          <w:jc w:val="center"/>
        </w:pPr>
        <w:r>
          <w:t>______________________________________________________________</w:t>
        </w:r>
      </w:p>
      <w:p w:rsidR="00BE3206" w:rsidRDefault="00BE3206">
        <w:pPr>
          <w:pStyle w:val="Footer"/>
          <w:jc w:val="center"/>
        </w:pPr>
      </w:p>
      <w:p w:rsidR="00BE3206" w:rsidRDefault="00BE3206">
        <w:pPr>
          <w:pStyle w:val="Footer"/>
          <w:jc w:val="center"/>
        </w:pPr>
        <w:r w:rsidRPr="00BE3206">
          <w:rPr>
            <w:rFonts w:ascii="Times New Roman" w:hAnsi="Times New Roman"/>
            <w:sz w:val="22"/>
            <w:szCs w:val="22"/>
          </w:rPr>
          <w:fldChar w:fldCharType="begin"/>
        </w:r>
        <w:r w:rsidRPr="00BE3206">
          <w:rPr>
            <w:rFonts w:ascii="Times New Roman" w:hAnsi="Times New Roman"/>
            <w:sz w:val="22"/>
            <w:szCs w:val="22"/>
          </w:rPr>
          <w:instrText xml:space="preserve"> PAGE   \* MERGEFORMAT </w:instrText>
        </w:r>
        <w:r w:rsidRPr="00BE3206">
          <w:rPr>
            <w:rFonts w:ascii="Times New Roman" w:hAnsi="Times New Roman"/>
            <w:sz w:val="22"/>
            <w:szCs w:val="22"/>
          </w:rPr>
          <w:fldChar w:fldCharType="separate"/>
        </w:r>
        <w:r w:rsidR="003C44E1">
          <w:rPr>
            <w:rFonts w:ascii="Times New Roman" w:hAnsi="Times New Roman"/>
            <w:noProof/>
            <w:sz w:val="22"/>
            <w:szCs w:val="22"/>
          </w:rPr>
          <w:t>1</w:t>
        </w:r>
        <w:r w:rsidRPr="00BE3206">
          <w:rPr>
            <w:rFonts w:ascii="Times New Roman" w:hAnsi="Times New Roman"/>
            <w:sz w:val="22"/>
            <w:szCs w:val="22"/>
          </w:rPr>
          <w:fldChar w:fldCharType="end"/>
        </w:r>
      </w:p>
    </w:sdtContent>
  </w:sdt>
  <w:p w:rsidR="00BE3206" w:rsidRPr="00BE3206" w:rsidRDefault="00BE3206">
    <w:pPr>
      <w:pStyle w:val="Footer"/>
      <w:rPr>
        <w:rFonts w:ascii="Times New Roman" w:hAnsi="Times New Roman"/>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4E1" w:rsidRDefault="003C44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206" w:rsidRDefault="00BE3206" w:rsidP="00BE3206">
      <w:r>
        <w:separator/>
      </w:r>
    </w:p>
  </w:footnote>
  <w:footnote w:type="continuationSeparator" w:id="0">
    <w:p w:rsidR="00BE3206" w:rsidRDefault="00BE3206" w:rsidP="00BE32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206" w:rsidRDefault="003C44E1">
    <w:pPr>
      <w:pStyle w:val="Heade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BE3206">
      <w:rPr>
        <w:rFonts w:ascii="Times New Roman" w:hAnsi="Times New Roman"/>
        <w:sz w:val="22"/>
        <w:szCs w:val="22"/>
      </w:rPr>
      <w:t>Notes on Contributors</w:t>
    </w:r>
  </w:p>
  <w:p w:rsidR="00BE3206" w:rsidRPr="00BE3206" w:rsidRDefault="00BE3206">
    <w:pPr>
      <w:pStyle w:val="Header"/>
      <w:rPr>
        <w:rFonts w:ascii="Times New Roman" w:hAnsi="Times New Roman"/>
        <w:sz w:val="22"/>
        <w:szCs w:val="22"/>
      </w:rPr>
    </w:pPr>
    <w:r>
      <w:rPr>
        <w:rFonts w:ascii="Times New Roman" w:hAnsi="Times New Roman"/>
        <w:sz w:val="22"/>
        <w:szCs w:val="22"/>
      </w:rPr>
      <w:t>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206" w:rsidRDefault="00BE3206">
    <w:pPr>
      <w:pStyle w:val="Header"/>
      <w:rPr>
        <w:rFonts w:ascii="Times New Roman" w:hAnsi="Times New Roman"/>
        <w:sz w:val="22"/>
        <w:szCs w:val="22"/>
      </w:rPr>
    </w:pPr>
    <w:proofErr w:type="spellStart"/>
    <w:r w:rsidRPr="00BE3206">
      <w:rPr>
        <w:rFonts w:ascii="Times New Roman" w:hAnsi="Times New Roman"/>
        <w:i/>
        <w:sz w:val="22"/>
        <w:szCs w:val="22"/>
      </w:rPr>
      <w:t>feminists@law</w:t>
    </w:r>
    <w:proofErr w:type="spellEnd"/>
    <w:r w:rsidRPr="00BE3206">
      <w:rPr>
        <w:rFonts w:ascii="Times New Roman" w:hAnsi="Times New Roman"/>
        <w:sz w:val="22"/>
        <w:szCs w:val="22"/>
      </w:rPr>
      <w:tab/>
    </w:r>
    <w:r w:rsidRPr="00BE3206">
      <w:rPr>
        <w:rFonts w:ascii="Times New Roman" w:hAnsi="Times New Roman"/>
        <w:sz w:val="22"/>
        <w:szCs w:val="22"/>
      </w:rPr>
      <w:tab/>
    </w:r>
    <w:proofErr w:type="spellStart"/>
    <w:r w:rsidRPr="00BE3206">
      <w:rPr>
        <w:rFonts w:ascii="Times New Roman" w:hAnsi="Times New Roman"/>
        <w:sz w:val="22"/>
        <w:szCs w:val="22"/>
      </w:rPr>
      <w:t>Vol</w:t>
    </w:r>
    <w:proofErr w:type="spellEnd"/>
    <w:r w:rsidRPr="00BE3206">
      <w:rPr>
        <w:rFonts w:ascii="Times New Roman" w:hAnsi="Times New Roman"/>
        <w:sz w:val="22"/>
        <w:szCs w:val="22"/>
      </w:rPr>
      <w:t xml:space="preserve"> 2, No 1 (2012)</w:t>
    </w:r>
  </w:p>
  <w:p w:rsidR="00BE3206" w:rsidRPr="00BE3206" w:rsidRDefault="00BE3206">
    <w:pPr>
      <w:pStyle w:val="Header"/>
      <w:rPr>
        <w:rFonts w:ascii="Times New Roman" w:hAnsi="Times New Roman"/>
        <w:sz w:val="22"/>
        <w:szCs w:val="22"/>
      </w:rPr>
    </w:pPr>
    <w:r>
      <w:rPr>
        <w:rFonts w:ascii="Times New Roman" w:hAnsi="Times New Roman"/>
        <w:sz w:val="22"/>
        <w:szCs w:val="22"/>
      </w:rPr>
      <w:t>_________________________________________________________________________________</w:t>
    </w:r>
  </w:p>
  <w:p w:rsidR="00BE3206" w:rsidRDefault="00BE32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4E1" w:rsidRDefault="003C44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49765A"/>
    <w:rsid w:val="00020E6D"/>
    <w:rsid w:val="002248E8"/>
    <w:rsid w:val="002853BD"/>
    <w:rsid w:val="0031755F"/>
    <w:rsid w:val="003C44E1"/>
    <w:rsid w:val="003D2B1B"/>
    <w:rsid w:val="0049765A"/>
    <w:rsid w:val="004F68D1"/>
    <w:rsid w:val="005522CF"/>
    <w:rsid w:val="00641FF4"/>
    <w:rsid w:val="00863493"/>
    <w:rsid w:val="00930CCC"/>
    <w:rsid w:val="00946F4C"/>
    <w:rsid w:val="00A03E01"/>
    <w:rsid w:val="00A71C02"/>
    <w:rsid w:val="00B97A69"/>
    <w:rsid w:val="00BA7812"/>
    <w:rsid w:val="00BE3206"/>
    <w:rsid w:val="00F102F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65A"/>
    <w:pPr>
      <w:widowControl w:val="0"/>
      <w:snapToGrid w:val="0"/>
      <w:spacing w:after="0" w:line="240" w:lineRule="auto"/>
    </w:pPr>
    <w:rPr>
      <w:rFonts w:ascii="Courier" w:eastAsia="Times New Roman" w:hAnsi="Courier"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9765A"/>
    <w:rPr>
      <w:i/>
      <w:iCs/>
    </w:rPr>
  </w:style>
  <w:style w:type="paragraph" w:styleId="NormalWeb">
    <w:name w:val="Normal (Web)"/>
    <w:basedOn w:val="Normal"/>
    <w:uiPriority w:val="99"/>
    <w:unhideWhenUsed/>
    <w:rsid w:val="0049765A"/>
    <w:pPr>
      <w:widowControl/>
      <w:snapToGrid/>
      <w:spacing w:before="100" w:beforeAutospacing="1" w:after="100" w:afterAutospacing="1"/>
    </w:pPr>
    <w:rPr>
      <w:rFonts w:ascii="Times New Roman" w:hAnsi="Times New Roman"/>
      <w:szCs w:val="24"/>
      <w:lang w:val="en-GB" w:eastAsia="en-GB"/>
    </w:rPr>
  </w:style>
  <w:style w:type="paragraph" w:customStyle="1" w:styleId="style14">
    <w:name w:val="style14"/>
    <w:basedOn w:val="Normal"/>
    <w:rsid w:val="0049765A"/>
    <w:pPr>
      <w:widowControl/>
      <w:snapToGrid/>
      <w:spacing w:before="100" w:beforeAutospacing="1" w:after="100" w:afterAutospacing="1"/>
    </w:pPr>
    <w:rPr>
      <w:rFonts w:ascii="Times New Roman" w:hAnsi="Times New Roman"/>
      <w:szCs w:val="24"/>
      <w:lang w:val="en-GB" w:eastAsia="en-GB"/>
    </w:rPr>
  </w:style>
  <w:style w:type="paragraph" w:styleId="BalloonText">
    <w:name w:val="Balloon Text"/>
    <w:basedOn w:val="Normal"/>
    <w:link w:val="BalloonTextChar"/>
    <w:uiPriority w:val="99"/>
    <w:semiHidden/>
    <w:unhideWhenUsed/>
    <w:rsid w:val="0049765A"/>
    <w:rPr>
      <w:rFonts w:ascii="Tahoma" w:hAnsi="Tahoma" w:cs="Tahoma"/>
      <w:sz w:val="16"/>
      <w:szCs w:val="16"/>
    </w:rPr>
  </w:style>
  <w:style w:type="character" w:customStyle="1" w:styleId="BalloonTextChar">
    <w:name w:val="Balloon Text Char"/>
    <w:basedOn w:val="DefaultParagraphFont"/>
    <w:link w:val="BalloonText"/>
    <w:uiPriority w:val="99"/>
    <w:semiHidden/>
    <w:rsid w:val="0049765A"/>
    <w:rPr>
      <w:rFonts w:ascii="Tahoma" w:eastAsia="Times New Roman" w:hAnsi="Tahoma" w:cs="Tahoma"/>
      <w:sz w:val="16"/>
      <w:szCs w:val="16"/>
      <w:lang w:val="en-US"/>
    </w:rPr>
  </w:style>
  <w:style w:type="character" w:styleId="Hyperlink">
    <w:name w:val="Hyperlink"/>
    <w:basedOn w:val="DefaultParagraphFont"/>
    <w:uiPriority w:val="99"/>
    <w:unhideWhenUsed/>
    <w:rsid w:val="005522CF"/>
    <w:rPr>
      <w:color w:val="0000FF" w:themeColor="hyperlink"/>
      <w:u w:val="single"/>
    </w:rPr>
  </w:style>
  <w:style w:type="paragraph" w:styleId="Header">
    <w:name w:val="header"/>
    <w:basedOn w:val="Normal"/>
    <w:link w:val="HeaderChar"/>
    <w:uiPriority w:val="99"/>
    <w:unhideWhenUsed/>
    <w:rsid w:val="00BE3206"/>
    <w:pPr>
      <w:tabs>
        <w:tab w:val="center" w:pos="4513"/>
        <w:tab w:val="right" w:pos="9026"/>
      </w:tabs>
    </w:pPr>
  </w:style>
  <w:style w:type="character" w:customStyle="1" w:styleId="HeaderChar">
    <w:name w:val="Header Char"/>
    <w:basedOn w:val="DefaultParagraphFont"/>
    <w:link w:val="Header"/>
    <w:uiPriority w:val="99"/>
    <w:rsid w:val="00BE3206"/>
    <w:rPr>
      <w:rFonts w:ascii="Courier" w:eastAsia="Times New Roman" w:hAnsi="Courier" w:cs="Times New Roman"/>
      <w:sz w:val="24"/>
      <w:szCs w:val="20"/>
      <w:lang w:val="en-US"/>
    </w:rPr>
  </w:style>
  <w:style w:type="paragraph" w:styleId="Footer">
    <w:name w:val="footer"/>
    <w:basedOn w:val="Normal"/>
    <w:link w:val="FooterChar"/>
    <w:uiPriority w:val="99"/>
    <w:unhideWhenUsed/>
    <w:rsid w:val="00BE3206"/>
    <w:pPr>
      <w:tabs>
        <w:tab w:val="center" w:pos="4513"/>
        <w:tab w:val="right" w:pos="9026"/>
      </w:tabs>
    </w:pPr>
  </w:style>
  <w:style w:type="character" w:customStyle="1" w:styleId="FooterChar">
    <w:name w:val="Footer Char"/>
    <w:basedOn w:val="DefaultParagraphFont"/>
    <w:link w:val="Footer"/>
    <w:uiPriority w:val="99"/>
    <w:rsid w:val="00BE3206"/>
    <w:rPr>
      <w:rFonts w:ascii="Courier" w:eastAsia="Times New Roman" w:hAnsi="Courier"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65A"/>
    <w:pPr>
      <w:widowControl w:val="0"/>
      <w:snapToGrid w:val="0"/>
      <w:spacing w:after="0" w:line="240" w:lineRule="auto"/>
    </w:pPr>
    <w:rPr>
      <w:rFonts w:ascii="Courier" w:eastAsia="Times New Roman" w:hAnsi="Courier"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9765A"/>
    <w:rPr>
      <w:i/>
      <w:iCs/>
    </w:rPr>
  </w:style>
  <w:style w:type="paragraph" w:styleId="NormalWeb">
    <w:name w:val="Normal (Web)"/>
    <w:basedOn w:val="Normal"/>
    <w:uiPriority w:val="99"/>
    <w:unhideWhenUsed/>
    <w:rsid w:val="0049765A"/>
    <w:pPr>
      <w:widowControl/>
      <w:snapToGrid/>
      <w:spacing w:before="100" w:beforeAutospacing="1" w:after="100" w:afterAutospacing="1"/>
    </w:pPr>
    <w:rPr>
      <w:rFonts w:ascii="Times New Roman" w:hAnsi="Times New Roman"/>
      <w:szCs w:val="24"/>
      <w:lang w:val="en-GB" w:eastAsia="en-GB"/>
    </w:rPr>
  </w:style>
  <w:style w:type="paragraph" w:customStyle="1" w:styleId="style14">
    <w:name w:val="style14"/>
    <w:basedOn w:val="Normal"/>
    <w:rsid w:val="0049765A"/>
    <w:pPr>
      <w:widowControl/>
      <w:snapToGrid/>
      <w:spacing w:before="100" w:beforeAutospacing="1" w:after="100" w:afterAutospacing="1"/>
    </w:pPr>
    <w:rPr>
      <w:rFonts w:ascii="Times New Roman" w:hAnsi="Times New Roman"/>
      <w:szCs w:val="24"/>
      <w:lang w:val="en-GB" w:eastAsia="en-GB"/>
    </w:rPr>
  </w:style>
  <w:style w:type="paragraph" w:styleId="BalloonText">
    <w:name w:val="Balloon Text"/>
    <w:basedOn w:val="Normal"/>
    <w:link w:val="BalloonTextChar"/>
    <w:uiPriority w:val="99"/>
    <w:semiHidden/>
    <w:unhideWhenUsed/>
    <w:rsid w:val="0049765A"/>
    <w:rPr>
      <w:rFonts w:ascii="Tahoma" w:hAnsi="Tahoma" w:cs="Tahoma"/>
      <w:sz w:val="16"/>
      <w:szCs w:val="16"/>
    </w:rPr>
  </w:style>
  <w:style w:type="character" w:customStyle="1" w:styleId="BalloonTextChar">
    <w:name w:val="Balloon Text Char"/>
    <w:basedOn w:val="DefaultParagraphFont"/>
    <w:link w:val="BalloonText"/>
    <w:uiPriority w:val="99"/>
    <w:semiHidden/>
    <w:rsid w:val="0049765A"/>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425537000">
      <w:bodyDiv w:val="1"/>
      <w:marLeft w:val="0"/>
      <w:marRight w:val="0"/>
      <w:marTop w:val="0"/>
      <w:marBottom w:val="0"/>
      <w:divBdr>
        <w:top w:val="none" w:sz="0" w:space="0" w:color="auto"/>
        <w:left w:val="none" w:sz="0" w:space="0" w:color="auto"/>
        <w:bottom w:val="none" w:sz="0" w:space="0" w:color="auto"/>
        <w:right w:val="none" w:sz="0" w:space="0" w:color="auto"/>
      </w:divBdr>
    </w:div>
    <w:div w:id="731972484">
      <w:bodyDiv w:val="1"/>
      <w:marLeft w:val="0"/>
      <w:marRight w:val="0"/>
      <w:marTop w:val="0"/>
      <w:marBottom w:val="0"/>
      <w:divBdr>
        <w:top w:val="none" w:sz="0" w:space="0" w:color="auto"/>
        <w:left w:val="none" w:sz="0" w:space="0" w:color="auto"/>
        <w:bottom w:val="none" w:sz="0" w:space="0" w:color="auto"/>
        <w:right w:val="none" w:sz="0" w:space="0" w:color="auto"/>
      </w:divBdr>
    </w:div>
    <w:div w:id="174937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atherine.walsh.blogspot.com" TargetMode="Externa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C13B3"/>
    <w:rsid w:val="002C13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A663ADA8E4401881D6F0B7199BFEA0">
    <w:name w:val="3EA663ADA8E4401881D6F0B7199BFEA0"/>
    <w:rsid w:val="002C13B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6BE762-1FA1-4130-88A5-14C0BD391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Bedford</dc:creator>
  <cp:lastModifiedBy>KLS Staff</cp:lastModifiedBy>
  <cp:revision>12</cp:revision>
  <dcterms:created xsi:type="dcterms:W3CDTF">2012-05-25T20:33:00Z</dcterms:created>
  <dcterms:modified xsi:type="dcterms:W3CDTF">2012-05-25T23:06:00Z</dcterms:modified>
</cp:coreProperties>
</file>