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F48E" w14:textId="58830A3B" w:rsidR="006A17E1" w:rsidRPr="00986E77" w:rsidRDefault="00986E77" w:rsidP="00986E77">
      <w:pPr>
        <w:outlineLvl w:val="0"/>
        <w:rPr>
          <w:rFonts w:ascii="Times New Roman" w:hAnsi="Times New Roman" w:cs="Times New Roman"/>
          <w:b/>
          <w:sz w:val="28"/>
          <w:szCs w:val="28"/>
          <w:lang w:val="en-GB"/>
        </w:rPr>
      </w:pPr>
      <w:r w:rsidRPr="00986E77">
        <w:rPr>
          <w:rFonts w:ascii="Times New Roman" w:hAnsi="Times New Roman" w:cs="Times New Roman"/>
          <w:b/>
          <w:sz w:val="28"/>
          <w:szCs w:val="28"/>
          <w:lang w:val="en-GB"/>
        </w:rPr>
        <w:t xml:space="preserve">Academic Reflection – </w:t>
      </w:r>
      <w:r w:rsidR="00BE56B2" w:rsidRPr="00986E77">
        <w:rPr>
          <w:rFonts w:ascii="Times New Roman" w:hAnsi="Times New Roman" w:cs="Times New Roman"/>
          <w:b/>
          <w:sz w:val="28"/>
          <w:szCs w:val="28"/>
          <w:lang w:val="en-GB"/>
        </w:rPr>
        <w:t>The</w:t>
      </w:r>
      <w:r w:rsidRPr="00986E77">
        <w:rPr>
          <w:rFonts w:ascii="Times New Roman" w:hAnsi="Times New Roman" w:cs="Times New Roman"/>
          <w:b/>
          <w:sz w:val="28"/>
          <w:szCs w:val="28"/>
          <w:lang w:val="en-GB"/>
        </w:rPr>
        <w:t xml:space="preserve"> </w:t>
      </w:r>
      <w:r w:rsidR="0045186D" w:rsidRPr="00986E77">
        <w:rPr>
          <w:rFonts w:ascii="Times New Roman" w:hAnsi="Times New Roman" w:cs="Times New Roman"/>
          <w:b/>
          <w:sz w:val="28"/>
          <w:szCs w:val="28"/>
          <w:lang w:val="en-GB"/>
        </w:rPr>
        <w:t>M</w:t>
      </w:r>
      <w:r w:rsidR="00BE56B2" w:rsidRPr="00986E77">
        <w:rPr>
          <w:rFonts w:ascii="Times New Roman" w:hAnsi="Times New Roman" w:cs="Times New Roman"/>
          <w:b/>
          <w:sz w:val="28"/>
          <w:szCs w:val="28"/>
          <w:lang w:val="en-GB"/>
        </w:rPr>
        <w:t>atriarchs of</w:t>
      </w:r>
      <w:r w:rsidR="008E7DCB" w:rsidRPr="00986E77">
        <w:rPr>
          <w:rFonts w:ascii="Times New Roman" w:hAnsi="Times New Roman" w:cs="Times New Roman"/>
          <w:b/>
          <w:sz w:val="28"/>
          <w:szCs w:val="28"/>
          <w:lang w:val="en-GB"/>
        </w:rPr>
        <w:t xml:space="preserve"> the </w:t>
      </w:r>
      <w:r w:rsidR="0045186D" w:rsidRPr="00986E77">
        <w:rPr>
          <w:rFonts w:ascii="Times New Roman" w:hAnsi="Times New Roman" w:cs="Times New Roman"/>
          <w:b/>
          <w:sz w:val="28"/>
          <w:szCs w:val="28"/>
          <w:lang w:val="en-GB"/>
        </w:rPr>
        <w:t>H</w:t>
      </w:r>
      <w:r w:rsidR="008E7DCB" w:rsidRPr="00986E77">
        <w:rPr>
          <w:rFonts w:ascii="Times New Roman" w:hAnsi="Times New Roman" w:cs="Times New Roman"/>
          <w:b/>
          <w:sz w:val="28"/>
          <w:szCs w:val="28"/>
          <w:lang w:val="en-GB"/>
        </w:rPr>
        <w:t>ome</w:t>
      </w:r>
      <w:r w:rsidR="00BE56B2" w:rsidRPr="00986E77">
        <w:rPr>
          <w:rFonts w:ascii="Times New Roman" w:hAnsi="Times New Roman" w:cs="Times New Roman"/>
          <w:b/>
          <w:sz w:val="28"/>
          <w:szCs w:val="28"/>
          <w:lang w:val="en-GB"/>
        </w:rPr>
        <w:t xml:space="preserve">: </w:t>
      </w:r>
      <w:r w:rsidR="00BE56B2" w:rsidRPr="00986E77">
        <w:rPr>
          <w:rFonts w:ascii="Times New Roman" w:hAnsi="Times New Roman" w:cs="Times New Roman"/>
          <w:b/>
          <w:i/>
          <w:sz w:val="28"/>
          <w:szCs w:val="28"/>
          <w:lang w:val="en-GB"/>
        </w:rPr>
        <w:t>Unspeakable Subjects</w:t>
      </w:r>
      <w:r w:rsidR="00BE56B2" w:rsidRPr="00986E77">
        <w:rPr>
          <w:rFonts w:ascii="Times New Roman" w:hAnsi="Times New Roman" w:cs="Times New Roman"/>
          <w:b/>
          <w:sz w:val="28"/>
          <w:szCs w:val="28"/>
          <w:lang w:val="en-GB"/>
        </w:rPr>
        <w:t xml:space="preserve"> in </w:t>
      </w:r>
      <w:r w:rsidR="0045186D" w:rsidRPr="00986E77">
        <w:rPr>
          <w:rFonts w:ascii="Times New Roman" w:hAnsi="Times New Roman" w:cs="Times New Roman"/>
          <w:b/>
          <w:sz w:val="28"/>
          <w:szCs w:val="28"/>
          <w:lang w:val="en-GB"/>
        </w:rPr>
        <w:t>T</w:t>
      </w:r>
      <w:r w:rsidR="002E24F7" w:rsidRPr="00986E77">
        <w:rPr>
          <w:rFonts w:ascii="Times New Roman" w:hAnsi="Times New Roman" w:cs="Times New Roman"/>
          <w:b/>
          <w:sz w:val="28"/>
          <w:szCs w:val="28"/>
          <w:lang w:val="en-GB"/>
        </w:rPr>
        <w:t xml:space="preserve">imes of </w:t>
      </w:r>
      <w:r w:rsidR="0045186D" w:rsidRPr="00986E77">
        <w:rPr>
          <w:rFonts w:ascii="Times New Roman" w:hAnsi="Times New Roman" w:cs="Times New Roman"/>
          <w:b/>
          <w:sz w:val="28"/>
          <w:szCs w:val="28"/>
          <w:lang w:val="en-GB"/>
        </w:rPr>
        <w:t>A</w:t>
      </w:r>
      <w:r w:rsidR="002E24F7" w:rsidRPr="00986E77">
        <w:rPr>
          <w:rFonts w:ascii="Times New Roman" w:hAnsi="Times New Roman" w:cs="Times New Roman"/>
          <w:b/>
          <w:sz w:val="28"/>
          <w:szCs w:val="28"/>
          <w:lang w:val="en-GB"/>
        </w:rPr>
        <w:t>usterity</w:t>
      </w:r>
    </w:p>
    <w:p w14:paraId="2708CA8A" w14:textId="77777777" w:rsidR="007712DB" w:rsidRDefault="007712DB" w:rsidP="009051AF">
      <w:pPr>
        <w:jc w:val="center"/>
        <w:outlineLvl w:val="0"/>
        <w:rPr>
          <w:rFonts w:ascii="Times New Roman" w:hAnsi="Times New Roman" w:cs="Times New Roman"/>
          <w:b/>
          <w:lang w:val="en-GB"/>
        </w:rPr>
      </w:pPr>
    </w:p>
    <w:p w14:paraId="4A874430" w14:textId="23498E33" w:rsidR="007052CD" w:rsidRPr="00986E77" w:rsidRDefault="007052CD" w:rsidP="00986E77">
      <w:pPr>
        <w:outlineLvl w:val="0"/>
        <w:rPr>
          <w:rFonts w:ascii="Times New Roman" w:hAnsi="Times New Roman" w:cs="Times New Roman"/>
          <w:b/>
          <w:lang w:val="en-GB"/>
        </w:rPr>
      </w:pPr>
      <w:proofErr w:type="spellStart"/>
      <w:r w:rsidRPr="00986E77">
        <w:rPr>
          <w:rFonts w:ascii="Times New Roman" w:hAnsi="Times New Roman" w:cs="Times New Roman"/>
          <w:b/>
          <w:lang w:val="en-GB"/>
        </w:rPr>
        <w:t>Insa</w:t>
      </w:r>
      <w:proofErr w:type="spellEnd"/>
      <w:r w:rsidRPr="00986E77">
        <w:rPr>
          <w:rFonts w:ascii="Times New Roman" w:hAnsi="Times New Roman" w:cs="Times New Roman"/>
          <w:b/>
          <w:lang w:val="en-GB"/>
        </w:rPr>
        <w:t xml:space="preserve"> Koch</w:t>
      </w:r>
      <w:r w:rsidR="007712DB" w:rsidRPr="00986E77">
        <w:rPr>
          <w:rStyle w:val="FootnoteReference"/>
          <w:rFonts w:ascii="Times New Roman" w:hAnsi="Times New Roman" w:cs="Times New Roman"/>
          <w:b/>
          <w:lang w:val="en-GB"/>
        </w:rPr>
        <w:footnoteReference w:customMarkFollows="1" w:id="1"/>
        <w:t>*</w:t>
      </w:r>
    </w:p>
    <w:p w14:paraId="397F50BB" w14:textId="77777777" w:rsidR="002E24F7" w:rsidRPr="007052CD" w:rsidRDefault="002E24F7" w:rsidP="009051AF">
      <w:pPr>
        <w:jc w:val="center"/>
        <w:rPr>
          <w:rFonts w:ascii="Times New Roman" w:hAnsi="Times New Roman" w:cs="Times New Roman"/>
          <w:b/>
          <w:lang w:val="en-GB"/>
        </w:rPr>
      </w:pPr>
    </w:p>
    <w:p w14:paraId="0B69A028" w14:textId="77777777" w:rsidR="00986E77" w:rsidRDefault="00986E77" w:rsidP="009051AF">
      <w:pPr>
        <w:jc w:val="both"/>
        <w:rPr>
          <w:rFonts w:ascii="Times New Roman" w:hAnsi="Times New Roman" w:cs="Times New Roman"/>
          <w:lang w:val="en-GB"/>
        </w:rPr>
      </w:pPr>
    </w:p>
    <w:p w14:paraId="22F3FC99" w14:textId="49564FD0" w:rsidR="00A5583C" w:rsidRPr="007052CD" w:rsidRDefault="00436F55" w:rsidP="009051AF">
      <w:pPr>
        <w:jc w:val="both"/>
        <w:rPr>
          <w:rFonts w:ascii="Times New Roman" w:hAnsi="Times New Roman" w:cs="Times New Roman"/>
          <w:lang w:val="en-GB"/>
        </w:rPr>
      </w:pPr>
      <w:r w:rsidRPr="007052CD">
        <w:rPr>
          <w:rFonts w:ascii="Times New Roman" w:hAnsi="Times New Roman" w:cs="Times New Roman"/>
          <w:lang w:val="en-GB"/>
        </w:rPr>
        <w:t>August 2018, Monday morning:</w:t>
      </w:r>
      <w:r w:rsidR="00DD21D4" w:rsidRPr="007052CD">
        <w:rPr>
          <w:rFonts w:ascii="Times New Roman" w:hAnsi="Times New Roman" w:cs="Times New Roman"/>
          <w:lang w:val="en-GB"/>
        </w:rPr>
        <w:t xml:space="preserve"> I was </w:t>
      </w:r>
      <w:r w:rsidRPr="007052CD">
        <w:rPr>
          <w:rFonts w:ascii="Times New Roman" w:hAnsi="Times New Roman" w:cs="Times New Roman"/>
          <w:lang w:val="en-GB"/>
        </w:rPr>
        <w:t xml:space="preserve">sat </w:t>
      </w:r>
      <w:r w:rsidR="00685754" w:rsidRPr="007052CD">
        <w:rPr>
          <w:rFonts w:ascii="Times New Roman" w:hAnsi="Times New Roman" w:cs="Times New Roman"/>
          <w:lang w:val="en-GB"/>
        </w:rPr>
        <w:t xml:space="preserve">next to Denise </w:t>
      </w:r>
      <w:r w:rsidRPr="007052CD">
        <w:rPr>
          <w:rFonts w:ascii="Times New Roman" w:hAnsi="Times New Roman" w:cs="Times New Roman"/>
          <w:lang w:val="en-GB"/>
        </w:rPr>
        <w:t>at a</w:t>
      </w:r>
      <w:r w:rsidR="00A5583C" w:rsidRPr="007052CD">
        <w:rPr>
          <w:rFonts w:ascii="Times New Roman" w:hAnsi="Times New Roman" w:cs="Times New Roman"/>
          <w:lang w:val="en-GB"/>
        </w:rPr>
        <w:t xml:space="preserve"> desk in the</w:t>
      </w:r>
      <w:r w:rsidR="00685754" w:rsidRPr="007052CD">
        <w:rPr>
          <w:rFonts w:ascii="Times New Roman" w:hAnsi="Times New Roman" w:cs="Times New Roman"/>
          <w:lang w:val="en-GB"/>
        </w:rPr>
        <w:t xml:space="preserve"> open plan area of the Jobcentre</w:t>
      </w:r>
      <w:r w:rsidR="00FB77AD" w:rsidRPr="007052CD">
        <w:rPr>
          <w:rFonts w:ascii="Times New Roman" w:hAnsi="Times New Roman" w:cs="Times New Roman"/>
          <w:lang w:val="en-GB"/>
        </w:rPr>
        <w:t xml:space="preserve"> (o</w:t>
      </w:r>
      <w:r w:rsidRPr="007052CD">
        <w:rPr>
          <w:rFonts w:ascii="Times New Roman" w:hAnsi="Times New Roman" w:cs="Times New Roman"/>
          <w:lang w:val="en-GB"/>
        </w:rPr>
        <w:t>fficially named</w:t>
      </w:r>
      <w:r w:rsidR="00FB77AD" w:rsidRPr="007052CD">
        <w:rPr>
          <w:rFonts w:ascii="Times New Roman" w:hAnsi="Times New Roman" w:cs="Times New Roman"/>
          <w:lang w:val="en-GB"/>
        </w:rPr>
        <w:t xml:space="preserve"> the</w:t>
      </w:r>
      <w:r w:rsidR="0082512A" w:rsidRPr="007052CD">
        <w:rPr>
          <w:rFonts w:ascii="Times New Roman" w:hAnsi="Times New Roman" w:cs="Times New Roman"/>
          <w:lang w:val="en-GB"/>
        </w:rPr>
        <w:t xml:space="preserve"> ‘Jobc</w:t>
      </w:r>
      <w:r w:rsidRPr="007052CD">
        <w:rPr>
          <w:rFonts w:ascii="Times New Roman" w:hAnsi="Times New Roman" w:cs="Times New Roman"/>
          <w:lang w:val="en-GB"/>
        </w:rPr>
        <w:t xml:space="preserve">entre </w:t>
      </w:r>
      <w:proofErr w:type="spellStart"/>
      <w:r w:rsidRPr="007052CD">
        <w:rPr>
          <w:rFonts w:ascii="Times New Roman" w:hAnsi="Times New Roman" w:cs="Times New Roman"/>
          <w:lang w:val="en-GB"/>
        </w:rPr>
        <w:t>Plus’</w:t>
      </w:r>
      <w:proofErr w:type="spellEnd"/>
      <w:r w:rsidRPr="007052CD">
        <w:rPr>
          <w:rFonts w:ascii="Times New Roman" w:hAnsi="Times New Roman" w:cs="Times New Roman"/>
          <w:lang w:val="en-GB"/>
        </w:rPr>
        <w:t xml:space="preserve">), </w:t>
      </w:r>
      <w:r w:rsidR="00A5583C" w:rsidRPr="007052CD">
        <w:rPr>
          <w:rFonts w:ascii="Times New Roman" w:hAnsi="Times New Roman" w:cs="Times New Roman"/>
          <w:lang w:val="en-GB"/>
        </w:rPr>
        <w:t xml:space="preserve">which is </w:t>
      </w:r>
      <w:r w:rsidR="00BD4907" w:rsidRPr="007052CD">
        <w:rPr>
          <w:rFonts w:ascii="Times New Roman" w:hAnsi="Times New Roman" w:cs="Times New Roman"/>
          <w:lang w:val="en-GB"/>
        </w:rPr>
        <w:t xml:space="preserve">the </w:t>
      </w:r>
      <w:r w:rsidR="00A5583C" w:rsidRPr="007052CD">
        <w:rPr>
          <w:rFonts w:ascii="Times New Roman" w:hAnsi="Times New Roman" w:cs="Times New Roman"/>
          <w:lang w:val="en-GB"/>
        </w:rPr>
        <w:t>body</w:t>
      </w:r>
      <w:r w:rsidRPr="007052CD">
        <w:rPr>
          <w:rFonts w:ascii="Times New Roman" w:hAnsi="Times New Roman" w:cs="Times New Roman"/>
          <w:lang w:val="en-GB"/>
        </w:rPr>
        <w:t xml:space="preserve"> responsible for </w:t>
      </w:r>
      <w:r w:rsidR="00A5583C" w:rsidRPr="007052CD">
        <w:rPr>
          <w:rFonts w:ascii="Times New Roman" w:hAnsi="Times New Roman" w:cs="Times New Roman"/>
          <w:lang w:val="en-GB"/>
        </w:rPr>
        <w:t xml:space="preserve">administering </w:t>
      </w:r>
      <w:r w:rsidRPr="007052CD">
        <w:rPr>
          <w:rFonts w:ascii="Times New Roman" w:hAnsi="Times New Roman" w:cs="Times New Roman"/>
          <w:lang w:val="en-GB"/>
        </w:rPr>
        <w:t xml:space="preserve">government </w:t>
      </w:r>
      <w:r w:rsidR="00A5583C" w:rsidRPr="007052CD">
        <w:rPr>
          <w:rFonts w:ascii="Times New Roman" w:hAnsi="Times New Roman" w:cs="Times New Roman"/>
          <w:lang w:val="en-GB"/>
        </w:rPr>
        <w:t>welfare payments</w:t>
      </w:r>
      <w:r w:rsidR="00685754" w:rsidRPr="007052CD">
        <w:rPr>
          <w:rFonts w:ascii="Times New Roman" w:hAnsi="Times New Roman" w:cs="Times New Roman"/>
          <w:lang w:val="en-GB"/>
        </w:rPr>
        <w:t>.</w:t>
      </w:r>
      <w:r w:rsidR="00A5583C" w:rsidRPr="007052CD">
        <w:rPr>
          <w:rFonts w:ascii="Times New Roman" w:hAnsi="Times New Roman" w:cs="Times New Roman"/>
          <w:lang w:val="en-GB"/>
        </w:rPr>
        <w:t xml:space="preserve"> Denise was one of </w:t>
      </w:r>
      <w:r w:rsidR="00950B37" w:rsidRPr="007052CD">
        <w:rPr>
          <w:rFonts w:ascii="Times New Roman" w:hAnsi="Times New Roman" w:cs="Times New Roman"/>
          <w:lang w:val="en-GB"/>
        </w:rPr>
        <w:t>several</w:t>
      </w:r>
      <w:r w:rsidR="00A5583C" w:rsidRPr="007052CD">
        <w:rPr>
          <w:rFonts w:ascii="Times New Roman" w:hAnsi="Times New Roman" w:cs="Times New Roman"/>
          <w:lang w:val="en-GB"/>
        </w:rPr>
        <w:t xml:space="preserve"> case</w:t>
      </w:r>
      <w:r w:rsidR="00950B37" w:rsidRPr="007052CD">
        <w:rPr>
          <w:rFonts w:ascii="Times New Roman" w:hAnsi="Times New Roman" w:cs="Times New Roman"/>
          <w:lang w:val="en-GB"/>
        </w:rPr>
        <w:t xml:space="preserve"> </w:t>
      </w:r>
      <w:r w:rsidR="00A5583C" w:rsidRPr="007052CD">
        <w:rPr>
          <w:rFonts w:ascii="Times New Roman" w:hAnsi="Times New Roman" w:cs="Times New Roman"/>
          <w:lang w:val="en-GB"/>
        </w:rPr>
        <w:t xml:space="preserve">workers, </w:t>
      </w:r>
      <w:r w:rsidR="00FB77AD" w:rsidRPr="007052CD">
        <w:rPr>
          <w:rFonts w:ascii="Times New Roman" w:hAnsi="Times New Roman" w:cs="Times New Roman"/>
          <w:lang w:val="en-GB"/>
        </w:rPr>
        <w:t>who work for</w:t>
      </w:r>
      <w:r w:rsidR="00A5583C" w:rsidRPr="007052CD">
        <w:rPr>
          <w:rFonts w:ascii="Times New Roman" w:hAnsi="Times New Roman" w:cs="Times New Roman"/>
          <w:lang w:val="en-GB"/>
        </w:rPr>
        <w:t xml:space="preserve"> the local authority to </w:t>
      </w:r>
      <w:r w:rsidRPr="007052CD">
        <w:rPr>
          <w:rFonts w:ascii="Times New Roman" w:hAnsi="Times New Roman" w:cs="Times New Roman"/>
          <w:lang w:val="en-GB"/>
        </w:rPr>
        <w:t>help</w:t>
      </w:r>
      <w:r w:rsidR="00A5583C" w:rsidRPr="007052CD">
        <w:rPr>
          <w:rFonts w:ascii="Times New Roman" w:hAnsi="Times New Roman" w:cs="Times New Roman"/>
          <w:lang w:val="en-GB"/>
        </w:rPr>
        <w:t xml:space="preserve"> </w:t>
      </w:r>
      <w:r w:rsidR="0045219A" w:rsidRPr="007052CD">
        <w:rPr>
          <w:rFonts w:ascii="Times New Roman" w:hAnsi="Times New Roman" w:cs="Times New Roman"/>
          <w:lang w:val="en-GB"/>
        </w:rPr>
        <w:t>claimants</w:t>
      </w:r>
      <w:r w:rsidR="0045186D" w:rsidRPr="007052CD">
        <w:rPr>
          <w:rFonts w:ascii="Times New Roman" w:hAnsi="Times New Roman" w:cs="Times New Roman"/>
          <w:lang w:val="en-GB"/>
        </w:rPr>
        <w:t xml:space="preserve"> (as welfare recipients are known)</w:t>
      </w:r>
      <w:r w:rsidR="00A5583C" w:rsidRPr="007052CD">
        <w:rPr>
          <w:rFonts w:ascii="Times New Roman" w:hAnsi="Times New Roman" w:cs="Times New Roman"/>
          <w:lang w:val="en-GB"/>
        </w:rPr>
        <w:t xml:space="preserve"> </w:t>
      </w:r>
      <w:r w:rsidRPr="007052CD">
        <w:rPr>
          <w:rFonts w:ascii="Times New Roman" w:hAnsi="Times New Roman" w:cs="Times New Roman"/>
          <w:lang w:val="en-GB"/>
        </w:rPr>
        <w:t>to</w:t>
      </w:r>
      <w:r w:rsidR="00A5583C" w:rsidRPr="007052CD">
        <w:rPr>
          <w:rFonts w:ascii="Times New Roman" w:hAnsi="Times New Roman" w:cs="Times New Roman"/>
          <w:lang w:val="en-GB"/>
        </w:rPr>
        <w:t xml:space="preserve"> transition to </w:t>
      </w:r>
      <w:hyperlink r:id="rId8" w:history="1">
        <w:r w:rsidR="00A5583C" w:rsidRPr="00C343EB">
          <w:rPr>
            <w:rStyle w:val="Hyperlink"/>
            <w:rFonts w:ascii="Times New Roman" w:hAnsi="Times New Roman" w:cs="Times New Roman"/>
            <w:lang w:val="en-GB"/>
          </w:rPr>
          <w:t>Universal Credit</w:t>
        </w:r>
      </w:hyperlink>
      <w:r w:rsidR="00A5583C" w:rsidRPr="00986E77">
        <w:rPr>
          <w:rStyle w:val="Hyperlink"/>
          <w:rFonts w:ascii="Times New Roman" w:hAnsi="Times New Roman" w:cs="Times New Roman"/>
          <w:color w:val="auto"/>
          <w:u w:val="none"/>
          <w:lang w:val="en-GB"/>
        </w:rPr>
        <w:t xml:space="preserve"> (UC),</w:t>
      </w:r>
      <w:r w:rsidR="00A5583C" w:rsidRPr="007052CD">
        <w:rPr>
          <w:rFonts w:ascii="Times New Roman" w:hAnsi="Times New Roman" w:cs="Times New Roman"/>
          <w:lang w:val="en-GB"/>
        </w:rPr>
        <w:t xml:space="preserve"> the name given to the new benefit system</w:t>
      </w:r>
      <w:r w:rsidR="008049FD" w:rsidRPr="007052CD">
        <w:rPr>
          <w:rFonts w:ascii="Times New Roman" w:hAnsi="Times New Roman" w:cs="Times New Roman"/>
          <w:lang w:val="en-GB"/>
        </w:rPr>
        <w:t xml:space="preserve"> </w:t>
      </w:r>
      <w:r w:rsidRPr="007052CD">
        <w:rPr>
          <w:rFonts w:ascii="Times New Roman" w:hAnsi="Times New Roman" w:cs="Times New Roman"/>
          <w:lang w:val="en-GB"/>
        </w:rPr>
        <w:t xml:space="preserve">currently </w:t>
      </w:r>
      <w:r w:rsidR="008049FD" w:rsidRPr="007052CD">
        <w:rPr>
          <w:rFonts w:ascii="Times New Roman" w:hAnsi="Times New Roman" w:cs="Times New Roman"/>
          <w:lang w:val="en-GB"/>
        </w:rPr>
        <w:t xml:space="preserve">being rolled out </w:t>
      </w:r>
      <w:r w:rsidRPr="007052CD">
        <w:rPr>
          <w:rFonts w:ascii="Times New Roman" w:hAnsi="Times New Roman" w:cs="Times New Roman"/>
          <w:lang w:val="en-GB"/>
        </w:rPr>
        <w:t xml:space="preserve">across </w:t>
      </w:r>
      <w:r w:rsidR="008049FD" w:rsidRPr="007052CD">
        <w:rPr>
          <w:rFonts w:ascii="Times New Roman" w:hAnsi="Times New Roman" w:cs="Times New Roman"/>
          <w:lang w:val="en-GB"/>
        </w:rPr>
        <w:t xml:space="preserve">the </w:t>
      </w:r>
      <w:r w:rsidR="00FB77AD" w:rsidRPr="007052CD">
        <w:rPr>
          <w:rFonts w:ascii="Times New Roman" w:hAnsi="Times New Roman" w:cs="Times New Roman"/>
          <w:lang w:val="en-GB"/>
        </w:rPr>
        <w:t>UK</w:t>
      </w:r>
      <w:r w:rsidR="007712DB">
        <w:rPr>
          <w:rFonts w:ascii="Times New Roman" w:hAnsi="Times New Roman" w:cs="Times New Roman"/>
          <w:lang w:val="en-GB"/>
        </w:rPr>
        <w:t>.</w:t>
      </w:r>
      <w:r w:rsidR="0045186D" w:rsidRPr="007052CD">
        <w:rPr>
          <w:rStyle w:val="FootnoteReference"/>
          <w:rFonts w:ascii="Times New Roman" w:hAnsi="Times New Roman" w:cs="Times New Roman"/>
          <w:lang w:val="en-GB"/>
        </w:rPr>
        <w:footnoteReference w:id="2"/>
      </w:r>
      <w:r w:rsidR="00A5583C" w:rsidRPr="007052CD">
        <w:rPr>
          <w:rFonts w:ascii="Times New Roman" w:hAnsi="Times New Roman" w:cs="Times New Roman"/>
          <w:lang w:val="en-GB"/>
        </w:rPr>
        <w:t xml:space="preserve"> Denise had given me permission to shadow an appointment with a new </w:t>
      </w:r>
      <w:r w:rsidR="0045219A" w:rsidRPr="007052CD">
        <w:rPr>
          <w:rFonts w:ascii="Times New Roman" w:hAnsi="Times New Roman" w:cs="Times New Roman"/>
          <w:lang w:val="en-GB"/>
        </w:rPr>
        <w:t>claimant</w:t>
      </w:r>
      <w:r w:rsidR="0041353A" w:rsidRPr="007052CD">
        <w:rPr>
          <w:rFonts w:ascii="Times New Roman" w:hAnsi="Times New Roman" w:cs="Times New Roman"/>
          <w:lang w:val="en-GB"/>
        </w:rPr>
        <w:t xml:space="preserve">, </w:t>
      </w:r>
      <w:r w:rsidR="00A5583C" w:rsidRPr="007052CD">
        <w:rPr>
          <w:rFonts w:ascii="Times New Roman" w:hAnsi="Times New Roman" w:cs="Times New Roman"/>
          <w:lang w:val="en-GB"/>
        </w:rPr>
        <w:t xml:space="preserve">a woman called </w:t>
      </w:r>
      <w:r w:rsidR="0041353A" w:rsidRPr="007052CD">
        <w:rPr>
          <w:rFonts w:ascii="Times New Roman" w:hAnsi="Times New Roman" w:cs="Times New Roman"/>
          <w:lang w:val="en-GB"/>
        </w:rPr>
        <w:t>Claire</w:t>
      </w:r>
      <w:r w:rsidR="00A5583C" w:rsidRPr="007052CD">
        <w:rPr>
          <w:rFonts w:ascii="Times New Roman" w:hAnsi="Times New Roman" w:cs="Times New Roman"/>
          <w:lang w:val="en-GB"/>
        </w:rPr>
        <w:t xml:space="preserve">. While we were waiting for </w:t>
      </w:r>
      <w:r w:rsidR="0041353A" w:rsidRPr="007052CD">
        <w:rPr>
          <w:rFonts w:ascii="Times New Roman" w:hAnsi="Times New Roman" w:cs="Times New Roman"/>
          <w:lang w:val="en-GB"/>
        </w:rPr>
        <w:t>Claire</w:t>
      </w:r>
      <w:r w:rsidR="00A5583C" w:rsidRPr="007052CD">
        <w:rPr>
          <w:rFonts w:ascii="Times New Roman" w:hAnsi="Times New Roman" w:cs="Times New Roman"/>
          <w:lang w:val="en-GB"/>
        </w:rPr>
        <w:t xml:space="preserve"> to arrive, Denise briefed me about </w:t>
      </w:r>
      <w:r w:rsidR="008049FD" w:rsidRPr="007052CD">
        <w:rPr>
          <w:rFonts w:ascii="Times New Roman" w:hAnsi="Times New Roman" w:cs="Times New Roman"/>
          <w:lang w:val="en-GB"/>
        </w:rPr>
        <w:t>the case</w:t>
      </w:r>
      <w:r w:rsidR="00A5583C" w:rsidRPr="007052CD">
        <w:rPr>
          <w:rFonts w:ascii="Times New Roman" w:hAnsi="Times New Roman" w:cs="Times New Roman"/>
          <w:lang w:val="en-GB"/>
        </w:rPr>
        <w:t xml:space="preserve">: </w:t>
      </w:r>
      <w:r w:rsidR="0041353A" w:rsidRPr="007052CD">
        <w:rPr>
          <w:rFonts w:ascii="Times New Roman" w:hAnsi="Times New Roman" w:cs="Times New Roman"/>
          <w:lang w:val="en-GB"/>
        </w:rPr>
        <w:t>Claire</w:t>
      </w:r>
      <w:r w:rsidR="00986E77">
        <w:rPr>
          <w:rFonts w:ascii="Times New Roman" w:hAnsi="Times New Roman" w:cs="Times New Roman"/>
          <w:lang w:val="en-GB"/>
        </w:rPr>
        <w:t xml:space="preserve"> was living in a local authority-</w:t>
      </w:r>
      <w:r w:rsidR="00A5583C" w:rsidRPr="007052CD">
        <w:rPr>
          <w:rFonts w:ascii="Times New Roman" w:hAnsi="Times New Roman" w:cs="Times New Roman"/>
          <w:lang w:val="en-GB"/>
        </w:rPr>
        <w:t xml:space="preserve">owned </w:t>
      </w:r>
      <w:r w:rsidR="00736270" w:rsidRPr="007052CD">
        <w:rPr>
          <w:rFonts w:ascii="Times New Roman" w:hAnsi="Times New Roman" w:cs="Times New Roman"/>
          <w:lang w:val="en-GB"/>
        </w:rPr>
        <w:t>house</w:t>
      </w:r>
      <w:r w:rsidR="00A5583C" w:rsidRPr="007052CD">
        <w:rPr>
          <w:rFonts w:ascii="Times New Roman" w:hAnsi="Times New Roman" w:cs="Times New Roman"/>
          <w:lang w:val="en-GB"/>
        </w:rPr>
        <w:t xml:space="preserve"> on one of the town’s large council estates</w:t>
      </w:r>
      <w:r w:rsidRPr="007052CD">
        <w:rPr>
          <w:rFonts w:ascii="Times New Roman" w:hAnsi="Times New Roman" w:cs="Times New Roman"/>
          <w:lang w:val="en-GB"/>
        </w:rPr>
        <w:t xml:space="preserve"> (social housing projects)</w:t>
      </w:r>
      <w:r w:rsidR="00636693" w:rsidRPr="007052CD">
        <w:rPr>
          <w:rFonts w:ascii="Times New Roman" w:hAnsi="Times New Roman" w:cs="Times New Roman"/>
          <w:lang w:val="en-GB"/>
        </w:rPr>
        <w:t>,</w:t>
      </w:r>
      <w:r w:rsidR="008049FD" w:rsidRPr="007052CD">
        <w:rPr>
          <w:rFonts w:ascii="Times New Roman" w:hAnsi="Times New Roman" w:cs="Times New Roman"/>
          <w:lang w:val="en-GB"/>
        </w:rPr>
        <w:t xml:space="preserve"> together</w:t>
      </w:r>
      <w:r w:rsidR="00A5583C" w:rsidRPr="007052CD">
        <w:rPr>
          <w:rFonts w:ascii="Times New Roman" w:hAnsi="Times New Roman" w:cs="Times New Roman"/>
          <w:lang w:val="en-GB"/>
        </w:rPr>
        <w:t xml:space="preserve"> w</w:t>
      </w:r>
      <w:r w:rsidR="008049FD" w:rsidRPr="007052CD">
        <w:rPr>
          <w:rFonts w:ascii="Times New Roman" w:hAnsi="Times New Roman" w:cs="Times New Roman"/>
          <w:lang w:val="en-GB"/>
        </w:rPr>
        <w:t xml:space="preserve">ith her </w:t>
      </w:r>
      <w:r w:rsidRPr="007052CD">
        <w:rPr>
          <w:rFonts w:ascii="Times New Roman" w:hAnsi="Times New Roman" w:cs="Times New Roman"/>
          <w:lang w:val="en-GB"/>
        </w:rPr>
        <w:t xml:space="preserve">two daughters, aged </w:t>
      </w:r>
      <w:r w:rsidR="00636693" w:rsidRPr="007052CD">
        <w:rPr>
          <w:rFonts w:ascii="Times New Roman" w:hAnsi="Times New Roman" w:cs="Times New Roman"/>
          <w:lang w:val="en-GB"/>
        </w:rPr>
        <w:t>27</w:t>
      </w:r>
      <w:r w:rsidR="00FB77AD" w:rsidRPr="007052CD" w:rsidDel="00FB77AD">
        <w:rPr>
          <w:rFonts w:ascii="Times New Roman" w:hAnsi="Times New Roman" w:cs="Times New Roman"/>
          <w:lang w:val="en-GB"/>
        </w:rPr>
        <w:t xml:space="preserve"> </w:t>
      </w:r>
      <w:r w:rsidRPr="007052CD">
        <w:rPr>
          <w:rFonts w:ascii="Times New Roman" w:hAnsi="Times New Roman" w:cs="Times New Roman"/>
          <w:lang w:val="en-GB"/>
        </w:rPr>
        <w:t xml:space="preserve">and </w:t>
      </w:r>
      <w:r w:rsidR="00FB77AD" w:rsidRPr="007052CD">
        <w:rPr>
          <w:rFonts w:ascii="Times New Roman" w:hAnsi="Times New Roman" w:cs="Times New Roman"/>
          <w:lang w:val="en-GB"/>
        </w:rPr>
        <w:t>six</w:t>
      </w:r>
      <w:r w:rsidR="008049FD" w:rsidRPr="007052CD">
        <w:rPr>
          <w:rFonts w:ascii="Times New Roman" w:hAnsi="Times New Roman" w:cs="Times New Roman"/>
          <w:lang w:val="en-GB"/>
        </w:rPr>
        <w:t>,</w:t>
      </w:r>
      <w:r w:rsidRPr="007052CD">
        <w:rPr>
          <w:rFonts w:ascii="Times New Roman" w:hAnsi="Times New Roman" w:cs="Times New Roman"/>
          <w:lang w:val="en-GB"/>
        </w:rPr>
        <w:t xml:space="preserve"> and</w:t>
      </w:r>
      <w:r w:rsidR="008049FD" w:rsidRPr="007052CD">
        <w:rPr>
          <w:rFonts w:ascii="Times New Roman" w:hAnsi="Times New Roman" w:cs="Times New Roman"/>
          <w:lang w:val="en-GB"/>
        </w:rPr>
        <w:t xml:space="preserve"> </w:t>
      </w:r>
      <w:r w:rsidR="00636693" w:rsidRPr="007052CD">
        <w:rPr>
          <w:rFonts w:ascii="Times New Roman" w:hAnsi="Times New Roman" w:cs="Times New Roman"/>
          <w:lang w:val="en-GB"/>
        </w:rPr>
        <w:t xml:space="preserve">a 24-year-old </w:t>
      </w:r>
      <w:r w:rsidR="00A5583C" w:rsidRPr="007052CD">
        <w:rPr>
          <w:rFonts w:ascii="Times New Roman" w:hAnsi="Times New Roman" w:cs="Times New Roman"/>
          <w:lang w:val="en-GB"/>
        </w:rPr>
        <w:t>son.</w:t>
      </w:r>
      <w:r w:rsidR="008049FD" w:rsidRPr="007052CD">
        <w:rPr>
          <w:rFonts w:ascii="Times New Roman" w:hAnsi="Times New Roman" w:cs="Times New Roman"/>
          <w:lang w:val="en-GB"/>
        </w:rPr>
        <w:t xml:space="preserve"> </w:t>
      </w:r>
      <w:r w:rsidR="0041353A" w:rsidRPr="007052CD">
        <w:rPr>
          <w:rFonts w:ascii="Times New Roman" w:hAnsi="Times New Roman" w:cs="Times New Roman"/>
          <w:lang w:val="en-GB"/>
        </w:rPr>
        <w:t>Claire</w:t>
      </w:r>
      <w:r w:rsidRPr="007052CD">
        <w:rPr>
          <w:rFonts w:ascii="Times New Roman" w:hAnsi="Times New Roman" w:cs="Times New Roman"/>
          <w:lang w:val="en-GB"/>
        </w:rPr>
        <w:t xml:space="preserve"> </w:t>
      </w:r>
      <w:r w:rsidR="008049FD" w:rsidRPr="007052CD">
        <w:rPr>
          <w:rFonts w:ascii="Times New Roman" w:hAnsi="Times New Roman" w:cs="Times New Roman"/>
          <w:lang w:val="en-GB"/>
        </w:rPr>
        <w:t xml:space="preserve">was registered as a full-time </w:t>
      </w:r>
      <w:proofErr w:type="spellStart"/>
      <w:r w:rsidR="008049FD" w:rsidRPr="007052CD">
        <w:rPr>
          <w:rFonts w:ascii="Times New Roman" w:hAnsi="Times New Roman" w:cs="Times New Roman"/>
          <w:lang w:val="en-GB"/>
        </w:rPr>
        <w:t>carer</w:t>
      </w:r>
      <w:proofErr w:type="spellEnd"/>
      <w:r w:rsidR="008049FD" w:rsidRPr="007052CD">
        <w:rPr>
          <w:rFonts w:ascii="Times New Roman" w:hAnsi="Times New Roman" w:cs="Times New Roman"/>
          <w:lang w:val="en-GB"/>
        </w:rPr>
        <w:t xml:space="preserve"> for her </w:t>
      </w:r>
      <w:r w:rsidRPr="007052CD">
        <w:rPr>
          <w:rFonts w:ascii="Times New Roman" w:hAnsi="Times New Roman" w:cs="Times New Roman"/>
          <w:lang w:val="en-GB"/>
        </w:rPr>
        <w:t xml:space="preserve">adult </w:t>
      </w:r>
      <w:r w:rsidR="008049FD" w:rsidRPr="007052CD">
        <w:rPr>
          <w:rFonts w:ascii="Times New Roman" w:hAnsi="Times New Roman" w:cs="Times New Roman"/>
          <w:lang w:val="en-GB"/>
        </w:rPr>
        <w:t>daughter</w:t>
      </w:r>
      <w:r w:rsidR="0096759F" w:rsidRPr="007052CD">
        <w:rPr>
          <w:rFonts w:ascii="Times New Roman" w:hAnsi="Times New Roman" w:cs="Times New Roman"/>
          <w:lang w:val="en-GB"/>
        </w:rPr>
        <w:t xml:space="preserve"> who had a serious physical disability</w:t>
      </w:r>
      <w:r w:rsidR="008049FD" w:rsidRPr="007052CD">
        <w:rPr>
          <w:rFonts w:ascii="Times New Roman" w:hAnsi="Times New Roman" w:cs="Times New Roman"/>
          <w:lang w:val="en-GB"/>
        </w:rPr>
        <w:t xml:space="preserve">. </w:t>
      </w:r>
      <w:r w:rsidR="00030881" w:rsidRPr="007052CD">
        <w:rPr>
          <w:rFonts w:ascii="Times New Roman" w:hAnsi="Times New Roman" w:cs="Times New Roman"/>
          <w:lang w:val="en-GB"/>
        </w:rPr>
        <w:t>As part of the government’s</w:t>
      </w:r>
      <w:r w:rsidR="00F9469D" w:rsidRPr="007052CD">
        <w:rPr>
          <w:rFonts w:ascii="Times New Roman" w:hAnsi="Times New Roman" w:cs="Times New Roman"/>
          <w:lang w:val="en-GB"/>
        </w:rPr>
        <w:t xml:space="preserve"> sweeping</w:t>
      </w:r>
      <w:r w:rsidR="00030881" w:rsidRPr="007052CD">
        <w:rPr>
          <w:rFonts w:ascii="Times New Roman" w:hAnsi="Times New Roman" w:cs="Times New Roman"/>
          <w:lang w:val="en-GB"/>
        </w:rPr>
        <w:t xml:space="preserve"> </w:t>
      </w:r>
      <w:hyperlink r:id="rId9" w:history="1">
        <w:r w:rsidR="00030881" w:rsidRPr="00BE210E">
          <w:rPr>
            <w:rStyle w:val="Hyperlink"/>
            <w:rFonts w:ascii="Times New Roman" w:hAnsi="Times New Roman" w:cs="Times New Roman"/>
            <w:lang w:val="en-GB"/>
          </w:rPr>
          <w:t>‘welfare reforms’</w:t>
        </w:r>
      </w:hyperlink>
      <w:r w:rsidR="00030881" w:rsidRPr="007052CD">
        <w:rPr>
          <w:rFonts w:ascii="Times New Roman" w:hAnsi="Times New Roman" w:cs="Times New Roman"/>
          <w:lang w:val="en-GB"/>
        </w:rPr>
        <w:t>,</w:t>
      </w:r>
      <w:r w:rsidR="00F9469D" w:rsidRPr="007052CD">
        <w:rPr>
          <w:rStyle w:val="FootnoteReference"/>
          <w:rFonts w:ascii="Times New Roman" w:hAnsi="Times New Roman" w:cs="Times New Roman"/>
          <w:lang w:val="en-GB"/>
        </w:rPr>
        <w:footnoteReference w:id="3"/>
      </w:r>
      <w:r w:rsidR="00030881" w:rsidRPr="007052CD">
        <w:rPr>
          <w:rFonts w:ascii="Times New Roman" w:hAnsi="Times New Roman" w:cs="Times New Roman"/>
          <w:lang w:val="en-GB"/>
        </w:rPr>
        <w:t xml:space="preserve"> </w:t>
      </w:r>
      <w:r w:rsidR="0041353A" w:rsidRPr="007052CD">
        <w:rPr>
          <w:rFonts w:ascii="Times New Roman" w:hAnsi="Times New Roman" w:cs="Times New Roman"/>
          <w:lang w:val="en-GB"/>
        </w:rPr>
        <w:t>Claire</w:t>
      </w:r>
      <w:r w:rsidR="008049FD" w:rsidRPr="007052CD">
        <w:rPr>
          <w:rFonts w:ascii="Times New Roman" w:hAnsi="Times New Roman" w:cs="Times New Roman"/>
          <w:lang w:val="en-GB"/>
        </w:rPr>
        <w:t xml:space="preserve"> had recently been moved onto U</w:t>
      </w:r>
      <w:r w:rsidR="007712DB">
        <w:rPr>
          <w:rFonts w:ascii="Times New Roman" w:hAnsi="Times New Roman" w:cs="Times New Roman"/>
          <w:lang w:val="en-GB"/>
        </w:rPr>
        <w:t xml:space="preserve">niversal </w:t>
      </w:r>
      <w:r w:rsidR="008049FD" w:rsidRPr="007052CD">
        <w:rPr>
          <w:rFonts w:ascii="Times New Roman" w:hAnsi="Times New Roman" w:cs="Times New Roman"/>
          <w:lang w:val="en-GB"/>
        </w:rPr>
        <w:t>C</w:t>
      </w:r>
      <w:r w:rsidR="007712DB">
        <w:rPr>
          <w:rFonts w:ascii="Times New Roman" w:hAnsi="Times New Roman" w:cs="Times New Roman"/>
          <w:lang w:val="en-GB"/>
        </w:rPr>
        <w:t>redit</w:t>
      </w:r>
      <w:r w:rsidR="008049FD" w:rsidRPr="007052CD">
        <w:rPr>
          <w:rFonts w:ascii="Times New Roman" w:hAnsi="Times New Roman" w:cs="Times New Roman"/>
          <w:lang w:val="en-GB"/>
        </w:rPr>
        <w:t>, which combined her previous benefits</w:t>
      </w:r>
      <w:r w:rsidRPr="007052CD">
        <w:rPr>
          <w:rFonts w:ascii="Times New Roman" w:hAnsi="Times New Roman" w:cs="Times New Roman"/>
          <w:lang w:val="en-GB"/>
        </w:rPr>
        <w:t xml:space="preserve"> (for housing,</w:t>
      </w:r>
      <w:r w:rsidR="0041353A" w:rsidRPr="007052CD">
        <w:rPr>
          <w:rFonts w:ascii="Times New Roman" w:hAnsi="Times New Roman" w:cs="Times New Roman"/>
          <w:lang w:val="en-GB"/>
        </w:rPr>
        <w:t xml:space="preserve"> council tax, child tax credits and her carer’s allowance</w:t>
      </w:r>
      <w:r w:rsidRPr="007052CD">
        <w:rPr>
          <w:rFonts w:ascii="Times New Roman" w:hAnsi="Times New Roman" w:cs="Times New Roman"/>
          <w:lang w:val="en-GB"/>
        </w:rPr>
        <w:t>)</w:t>
      </w:r>
      <w:r w:rsidR="008049FD" w:rsidRPr="007052CD">
        <w:rPr>
          <w:rFonts w:ascii="Times New Roman" w:hAnsi="Times New Roman" w:cs="Times New Roman"/>
          <w:lang w:val="en-GB"/>
        </w:rPr>
        <w:t xml:space="preserve"> into a single monthly payment.</w:t>
      </w:r>
      <w:r w:rsidR="00A5583C" w:rsidRPr="007052CD">
        <w:rPr>
          <w:rFonts w:ascii="Times New Roman" w:hAnsi="Times New Roman" w:cs="Times New Roman"/>
          <w:lang w:val="en-GB"/>
        </w:rPr>
        <w:t xml:space="preserve"> </w:t>
      </w:r>
      <w:r w:rsidR="002C43D7" w:rsidRPr="007052CD">
        <w:rPr>
          <w:rFonts w:ascii="Times New Roman" w:hAnsi="Times New Roman" w:cs="Times New Roman"/>
          <w:lang w:val="en-GB"/>
        </w:rPr>
        <w:t xml:space="preserve">Denise </w:t>
      </w:r>
      <w:r w:rsidR="008213F2" w:rsidRPr="007052CD">
        <w:rPr>
          <w:rFonts w:ascii="Times New Roman" w:hAnsi="Times New Roman" w:cs="Times New Roman"/>
          <w:lang w:val="en-GB"/>
        </w:rPr>
        <w:t xml:space="preserve">was unsure about why </w:t>
      </w:r>
      <w:r w:rsidR="0041353A" w:rsidRPr="007052CD">
        <w:rPr>
          <w:rFonts w:ascii="Times New Roman" w:hAnsi="Times New Roman" w:cs="Times New Roman"/>
          <w:lang w:val="en-GB"/>
        </w:rPr>
        <w:t>Claire</w:t>
      </w:r>
      <w:r w:rsidR="008213F2" w:rsidRPr="007052CD">
        <w:rPr>
          <w:rFonts w:ascii="Times New Roman" w:hAnsi="Times New Roman" w:cs="Times New Roman"/>
          <w:lang w:val="en-GB"/>
        </w:rPr>
        <w:t xml:space="preserve"> had been referred to her, but a quick phone call to the</w:t>
      </w:r>
      <w:r w:rsidR="002C43D7" w:rsidRPr="007052CD">
        <w:rPr>
          <w:rFonts w:ascii="Times New Roman" w:hAnsi="Times New Roman" w:cs="Times New Roman"/>
          <w:lang w:val="en-GB"/>
        </w:rPr>
        <w:t xml:space="preserve"> local authority’s housing team confirmed what she suspected: </w:t>
      </w:r>
      <w:r w:rsidR="0041353A" w:rsidRPr="007052CD">
        <w:rPr>
          <w:rFonts w:ascii="Times New Roman" w:hAnsi="Times New Roman" w:cs="Times New Roman"/>
          <w:lang w:val="en-GB"/>
        </w:rPr>
        <w:t>Claire</w:t>
      </w:r>
      <w:r w:rsidR="002C43D7" w:rsidRPr="007052CD">
        <w:rPr>
          <w:rFonts w:ascii="Times New Roman" w:hAnsi="Times New Roman" w:cs="Times New Roman"/>
          <w:lang w:val="en-GB"/>
        </w:rPr>
        <w:t xml:space="preserve"> had </w:t>
      </w:r>
      <w:r w:rsidR="00FB77AD" w:rsidRPr="007052CD">
        <w:rPr>
          <w:rFonts w:ascii="Times New Roman" w:hAnsi="Times New Roman" w:cs="Times New Roman"/>
          <w:lang w:val="en-GB"/>
        </w:rPr>
        <w:t xml:space="preserve">accrued </w:t>
      </w:r>
      <w:r w:rsidR="00A5583C" w:rsidRPr="007052CD">
        <w:rPr>
          <w:rFonts w:ascii="Times New Roman" w:hAnsi="Times New Roman" w:cs="Times New Roman"/>
          <w:lang w:val="en-GB"/>
        </w:rPr>
        <w:t xml:space="preserve">rent arrears that had </w:t>
      </w:r>
      <w:r w:rsidRPr="007052CD">
        <w:rPr>
          <w:rFonts w:ascii="Times New Roman" w:hAnsi="Times New Roman" w:cs="Times New Roman"/>
          <w:lang w:val="en-GB"/>
        </w:rPr>
        <w:t>steadily grown</w:t>
      </w:r>
      <w:r w:rsidR="00A5583C" w:rsidRPr="007052CD">
        <w:rPr>
          <w:rFonts w:ascii="Times New Roman" w:hAnsi="Times New Roman" w:cs="Times New Roman"/>
          <w:lang w:val="en-GB"/>
        </w:rPr>
        <w:t xml:space="preserve"> ov</w:t>
      </w:r>
      <w:r w:rsidR="008049FD" w:rsidRPr="007052CD">
        <w:rPr>
          <w:rFonts w:ascii="Times New Roman" w:hAnsi="Times New Roman" w:cs="Times New Roman"/>
          <w:lang w:val="en-GB"/>
        </w:rPr>
        <w:t xml:space="preserve">er the last few months. </w:t>
      </w:r>
    </w:p>
    <w:p w14:paraId="5EE6114F" w14:textId="77777777" w:rsidR="00A44385" w:rsidRPr="007052CD" w:rsidRDefault="00A44385" w:rsidP="009051AF">
      <w:pPr>
        <w:jc w:val="both"/>
        <w:rPr>
          <w:rFonts w:ascii="Times New Roman" w:hAnsi="Times New Roman" w:cs="Times New Roman"/>
          <w:lang w:val="en-GB"/>
        </w:rPr>
      </w:pPr>
    </w:p>
    <w:p w14:paraId="1FDE5E74" w14:textId="2CBACACB" w:rsidR="00D02075" w:rsidRPr="007052CD" w:rsidRDefault="0041353A" w:rsidP="009051AF">
      <w:pPr>
        <w:jc w:val="both"/>
        <w:rPr>
          <w:rFonts w:ascii="Times New Roman" w:hAnsi="Times New Roman" w:cs="Times New Roman"/>
          <w:lang w:val="en-GB"/>
        </w:rPr>
      </w:pPr>
      <w:r w:rsidRPr="007052CD">
        <w:rPr>
          <w:rFonts w:ascii="Times New Roman" w:hAnsi="Times New Roman" w:cs="Times New Roman"/>
          <w:lang w:val="en-GB"/>
        </w:rPr>
        <w:t>Claire</w:t>
      </w:r>
      <w:r w:rsidR="00D02075" w:rsidRPr="007052CD">
        <w:rPr>
          <w:rFonts w:ascii="Times New Roman" w:hAnsi="Times New Roman" w:cs="Times New Roman"/>
          <w:lang w:val="en-GB"/>
        </w:rPr>
        <w:t xml:space="preserve"> arrived</w:t>
      </w:r>
      <w:r w:rsidR="00A44385" w:rsidRPr="007052CD">
        <w:rPr>
          <w:rFonts w:ascii="Times New Roman" w:hAnsi="Times New Roman" w:cs="Times New Roman"/>
          <w:lang w:val="en-GB"/>
        </w:rPr>
        <w:t xml:space="preserve"> </w:t>
      </w:r>
      <w:r w:rsidR="00436F55" w:rsidRPr="007052CD">
        <w:rPr>
          <w:rFonts w:ascii="Times New Roman" w:hAnsi="Times New Roman" w:cs="Times New Roman"/>
          <w:lang w:val="en-GB"/>
        </w:rPr>
        <w:t xml:space="preserve">at 10 AM </w:t>
      </w:r>
      <w:r w:rsidR="00A44385" w:rsidRPr="007052CD">
        <w:rPr>
          <w:rFonts w:ascii="Times New Roman" w:hAnsi="Times New Roman" w:cs="Times New Roman"/>
          <w:lang w:val="en-GB"/>
        </w:rPr>
        <w:t>on the dot,</w:t>
      </w:r>
      <w:r w:rsidR="00D02075" w:rsidRPr="007052CD">
        <w:rPr>
          <w:rFonts w:ascii="Times New Roman" w:hAnsi="Times New Roman" w:cs="Times New Roman"/>
          <w:lang w:val="en-GB"/>
        </w:rPr>
        <w:t xml:space="preserve"> together</w:t>
      </w:r>
      <w:r w:rsidR="00A44385" w:rsidRPr="007052CD">
        <w:rPr>
          <w:rFonts w:ascii="Times New Roman" w:hAnsi="Times New Roman" w:cs="Times New Roman"/>
          <w:lang w:val="en-GB"/>
        </w:rPr>
        <w:t xml:space="preserve"> with her </w:t>
      </w:r>
      <w:r w:rsidR="00436F55" w:rsidRPr="007052CD">
        <w:rPr>
          <w:rFonts w:ascii="Times New Roman" w:hAnsi="Times New Roman" w:cs="Times New Roman"/>
          <w:lang w:val="en-GB"/>
        </w:rPr>
        <w:t xml:space="preserve">youngest </w:t>
      </w:r>
      <w:r w:rsidR="00A44385" w:rsidRPr="007052CD">
        <w:rPr>
          <w:rFonts w:ascii="Times New Roman" w:hAnsi="Times New Roman" w:cs="Times New Roman"/>
          <w:lang w:val="en-GB"/>
        </w:rPr>
        <w:t>daughter. Neatly made up with a pon</w:t>
      </w:r>
      <w:r w:rsidR="00D02075" w:rsidRPr="007052CD">
        <w:rPr>
          <w:rFonts w:ascii="Times New Roman" w:hAnsi="Times New Roman" w:cs="Times New Roman"/>
          <w:lang w:val="en-GB"/>
        </w:rPr>
        <w:t>y</w:t>
      </w:r>
      <w:r w:rsidR="00436F55" w:rsidRPr="007052CD">
        <w:rPr>
          <w:rFonts w:ascii="Times New Roman" w:hAnsi="Times New Roman" w:cs="Times New Roman"/>
          <w:lang w:val="en-GB"/>
        </w:rPr>
        <w:t>-</w:t>
      </w:r>
      <w:r w:rsidR="00D02075" w:rsidRPr="007052CD">
        <w:rPr>
          <w:rFonts w:ascii="Times New Roman" w:hAnsi="Times New Roman" w:cs="Times New Roman"/>
          <w:lang w:val="en-GB"/>
        </w:rPr>
        <w:t>tail and</w:t>
      </w:r>
      <w:r w:rsidR="008E71F1" w:rsidRPr="007052CD">
        <w:rPr>
          <w:rFonts w:ascii="Times New Roman" w:hAnsi="Times New Roman" w:cs="Times New Roman"/>
          <w:lang w:val="en-GB"/>
        </w:rPr>
        <w:t xml:space="preserve"> </w:t>
      </w:r>
      <w:r w:rsidR="00436F55" w:rsidRPr="007052CD">
        <w:rPr>
          <w:rFonts w:ascii="Times New Roman" w:hAnsi="Times New Roman" w:cs="Times New Roman"/>
          <w:lang w:val="en-GB"/>
        </w:rPr>
        <w:t>smart</w:t>
      </w:r>
      <w:r w:rsidR="008E71F1" w:rsidRPr="007052CD">
        <w:rPr>
          <w:rFonts w:ascii="Times New Roman" w:hAnsi="Times New Roman" w:cs="Times New Roman"/>
          <w:lang w:val="en-GB"/>
        </w:rPr>
        <w:t xml:space="preserve"> </w:t>
      </w:r>
      <w:r w:rsidR="00D02075" w:rsidRPr="007052CD">
        <w:rPr>
          <w:rFonts w:ascii="Times New Roman" w:hAnsi="Times New Roman" w:cs="Times New Roman"/>
          <w:lang w:val="en-GB"/>
        </w:rPr>
        <w:t xml:space="preserve">clothes, she was a </w:t>
      </w:r>
      <w:r w:rsidR="00436F55" w:rsidRPr="007052CD">
        <w:rPr>
          <w:rFonts w:ascii="Times New Roman" w:hAnsi="Times New Roman" w:cs="Times New Roman"/>
          <w:lang w:val="en-GB"/>
        </w:rPr>
        <w:t xml:space="preserve">white British </w:t>
      </w:r>
      <w:r w:rsidR="00D02075" w:rsidRPr="007052CD">
        <w:rPr>
          <w:rFonts w:ascii="Times New Roman" w:hAnsi="Times New Roman" w:cs="Times New Roman"/>
          <w:lang w:val="en-GB"/>
        </w:rPr>
        <w:t>woman in her late forties,</w:t>
      </w:r>
      <w:r w:rsidR="00A44385" w:rsidRPr="007052CD">
        <w:rPr>
          <w:rFonts w:ascii="Times New Roman" w:hAnsi="Times New Roman" w:cs="Times New Roman"/>
          <w:lang w:val="en-GB"/>
        </w:rPr>
        <w:t xml:space="preserve"> with a timid smile. Her </w:t>
      </w:r>
      <w:r w:rsidR="003559C8" w:rsidRPr="007052CD">
        <w:rPr>
          <w:rFonts w:ascii="Times New Roman" w:hAnsi="Times New Roman" w:cs="Times New Roman"/>
          <w:lang w:val="en-GB"/>
        </w:rPr>
        <w:t>face</w:t>
      </w:r>
      <w:r w:rsidR="00D02075" w:rsidRPr="007052CD">
        <w:rPr>
          <w:rFonts w:ascii="Times New Roman" w:hAnsi="Times New Roman" w:cs="Times New Roman"/>
          <w:lang w:val="en-GB"/>
        </w:rPr>
        <w:t xml:space="preserve"> </w:t>
      </w:r>
      <w:r w:rsidR="00A44385" w:rsidRPr="007052CD">
        <w:rPr>
          <w:rFonts w:ascii="Times New Roman" w:hAnsi="Times New Roman" w:cs="Times New Roman"/>
          <w:lang w:val="en-GB"/>
        </w:rPr>
        <w:t>betray</w:t>
      </w:r>
      <w:r w:rsidR="00D02075" w:rsidRPr="007052CD">
        <w:rPr>
          <w:rFonts w:ascii="Times New Roman" w:hAnsi="Times New Roman" w:cs="Times New Roman"/>
          <w:lang w:val="en-GB"/>
        </w:rPr>
        <w:t>ed tiredness</w:t>
      </w:r>
      <w:r w:rsidR="00436F55" w:rsidRPr="007052CD">
        <w:rPr>
          <w:rFonts w:ascii="Times New Roman" w:hAnsi="Times New Roman" w:cs="Times New Roman"/>
          <w:lang w:val="en-GB"/>
        </w:rPr>
        <w:t>, however</w:t>
      </w:r>
      <w:r w:rsidR="00D02075" w:rsidRPr="007052CD">
        <w:rPr>
          <w:rFonts w:ascii="Times New Roman" w:hAnsi="Times New Roman" w:cs="Times New Roman"/>
          <w:lang w:val="en-GB"/>
        </w:rPr>
        <w:t xml:space="preserve">. Denise greeted </w:t>
      </w:r>
      <w:r w:rsidRPr="007052CD">
        <w:rPr>
          <w:rFonts w:ascii="Times New Roman" w:hAnsi="Times New Roman" w:cs="Times New Roman"/>
          <w:lang w:val="en-GB"/>
        </w:rPr>
        <w:t>Claire</w:t>
      </w:r>
      <w:r w:rsidR="00D02075" w:rsidRPr="007052CD">
        <w:rPr>
          <w:rFonts w:ascii="Times New Roman" w:hAnsi="Times New Roman" w:cs="Times New Roman"/>
          <w:lang w:val="en-GB"/>
        </w:rPr>
        <w:t xml:space="preserve"> and asked</w:t>
      </w:r>
      <w:r w:rsidR="00A44385" w:rsidRPr="007052CD">
        <w:rPr>
          <w:rFonts w:ascii="Times New Roman" w:hAnsi="Times New Roman" w:cs="Times New Roman"/>
          <w:lang w:val="en-GB"/>
        </w:rPr>
        <w:t xml:space="preserve"> </w:t>
      </w:r>
      <w:r w:rsidR="00D02075" w:rsidRPr="007052CD">
        <w:rPr>
          <w:rFonts w:ascii="Times New Roman" w:hAnsi="Times New Roman" w:cs="Times New Roman"/>
          <w:lang w:val="en-GB"/>
        </w:rPr>
        <w:t>her</w:t>
      </w:r>
      <w:r w:rsidR="00030DBD" w:rsidRPr="007052CD">
        <w:rPr>
          <w:rFonts w:ascii="Times New Roman" w:hAnsi="Times New Roman" w:cs="Times New Roman"/>
          <w:lang w:val="en-GB"/>
        </w:rPr>
        <w:t xml:space="preserve"> to explain </w:t>
      </w:r>
      <w:r w:rsidR="00A44385" w:rsidRPr="007052CD">
        <w:rPr>
          <w:rFonts w:ascii="Times New Roman" w:hAnsi="Times New Roman" w:cs="Times New Roman"/>
          <w:lang w:val="en-GB"/>
        </w:rPr>
        <w:t xml:space="preserve">what </w:t>
      </w:r>
      <w:r w:rsidR="00030DBD" w:rsidRPr="007052CD">
        <w:rPr>
          <w:rFonts w:ascii="Times New Roman" w:hAnsi="Times New Roman" w:cs="Times New Roman"/>
          <w:lang w:val="en-GB"/>
        </w:rPr>
        <w:t>‘</w:t>
      </w:r>
      <w:r w:rsidR="00A44385" w:rsidRPr="007052CD">
        <w:rPr>
          <w:rFonts w:ascii="Times New Roman" w:hAnsi="Times New Roman" w:cs="Times New Roman"/>
          <w:lang w:val="en-GB"/>
        </w:rPr>
        <w:t>the issue</w:t>
      </w:r>
      <w:r w:rsidR="00030DBD" w:rsidRPr="007052CD">
        <w:rPr>
          <w:rFonts w:ascii="Times New Roman" w:hAnsi="Times New Roman" w:cs="Times New Roman"/>
          <w:lang w:val="en-GB"/>
        </w:rPr>
        <w:t>’ was.</w:t>
      </w:r>
      <w:r w:rsidR="00A44385" w:rsidRPr="007052CD">
        <w:rPr>
          <w:rFonts w:ascii="Times New Roman" w:hAnsi="Times New Roman" w:cs="Times New Roman"/>
          <w:lang w:val="en-GB"/>
        </w:rPr>
        <w:t xml:space="preserve"> </w:t>
      </w:r>
      <w:r w:rsidR="00D02075" w:rsidRPr="007052CD">
        <w:rPr>
          <w:rFonts w:ascii="Times New Roman" w:hAnsi="Times New Roman" w:cs="Times New Roman"/>
          <w:lang w:val="en-GB"/>
        </w:rPr>
        <w:t>‘It’s my son</w:t>
      </w:r>
      <w:r w:rsidR="00436F55" w:rsidRPr="007052CD">
        <w:rPr>
          <w:rFonts w:ascii="Times New Roman" w:hAnsi="Times New Roman" w:cs="Times New Roman"/>
          <w:lang w:val="en-GB"/>
        </w:rPr>
        <w:t>…</w:t>
      </w:r>
      <w:r w:rsidR="00D02075" w:rsidRPr="007052CD">
        <w:rPr>
          <w:rFonts w:ascii="Times New Roman" w:hAnsi="Times New Roman" w:cs="Times New Roman"/>
          <w:lang w:val="en-GB"/>
        </w:rPr>
        <w:t>’,</w:t>
      </w:r>
      <w:r w:rsidR="00A44385" w:rsidRPr="007052CD">
        <w:rPr>
          <w:rFonts w:ascii="Times New Roman" w:hAnsi="Times New Roman" w:cs="Times New Roman"/>
          <w:lang w:val="en-GB"/>
        </w:rPr>
        <w:t xml:space="preserve"> </w:t>
      </w:r>
      <w:r w:rsidRPr="007052CD">
        <w:rPr>
          <w:rFonts w:ascii="Times New Roman" w:hAnsi="Times New Roman" w:cs="Times New Roman"/>
          <w:lang w:val="en-GB"/>
        </w:rPr>
        <w:t>Claire</w:t>
      </w:r>
      <w:r w:rsidR="00D02075" w:rsidRPr="007052CD">
        <w:rPr>
          <w:rFonts w:ascii="Times New Roman" w:hAnsi="Times New Roman" w:cs="Times New Roman"/>
          <w:lang w:val="en-GB"/>
        </w:rPr>
        <w:t xml:space="preserve"> </w:t>
      </w:r>
      <w:r w:rsidR="00436F55" w:rsidRPr="007052CD">
        <w:rPr>
          <w:rFonts w:ascii="Times New Roman" w:hAnsi="Times New Roman" w:cs="Times New Roman"/>
          <w:lang w:val="en-GB"/>
        </w:rPr>
        <w:t xml:space="preserve">said and went on to </w:t>
      </w:r>
      <w:r w:rsidR="00D02075" w:rsidRPr="007052CD">
        <w:rPr>
          <w:rFonts w:ascii="Times New Roman" w:hAnsi="Times New Roman" w:cs="Times New Roman"/>
          <w:lang w:val="en-GB"/>
        </w:rPr>
        <w:t xml:space="preserve">blame </w:t>
      </w:r>
      <w:r w:rsidR="00436F55" w:rsidRPr="007052CD">
        <w:rPr>
          <w:rFonts w:ascii="Times New Roman" w:hAnsi="Times New Roman" w:cs="Times New Roman"/>
          <w:lang w:val="en-GB"/>
        </w:rPr>
        <w:t>him</w:t>
      </w:r>
      <w:r w:rsidR="00D02075" w:rsidRPr="007052CD">
        <w:rPr>
          <w:rFonts w:ascii="Times New Roman" w:hAnsi="Times New Roman" w:cs="Times New Roman"/>
          <w:lang w:val="en-GB"/>
        </w:rPr>
        <w:t xml:space="preserve"> for the rent arrears. </w:t>
      </w:r>
      <w:r w:rsidR="0045219A" w:rsidRPr="007052CD">
        <w:rPr>
          <w:rFonts w:ascii="Times New Roman" w:hAnsi="Times New Roman" w:cs="Times New Roman"/>
          <w:lang w:val="en-GB"/>
        </w:rPr>
        <w:t>Claire paid</w:t>
      </w:r>
      <w:r w:rsidR="00D02075" w:rsidRPr="007052CD">
        <w:rPr>
          <w:rFonts w:ascii="Times New Roman" w:hAnsi="Times New Roman" w:cs="Times New Roman"/>
          <w:lang w:val="en-GB"/>
        </w:rPr>
        <w:t xml:space="preserve"> her monthly rent and council tax with the benefits that she </w:t>
      </w:r>
      <w:r w:rsidR="00FB77AD" w:rsidRPr="007052CD">
        <w:rPr>
          <w:rFonts w:ascii="Times New Roman" w:hAnsi="Times New Roman" w:cs="Times New Roman"/>
          <w:lang w:val="en-GB"/>
        </w:rPr>
        <w:t>received</w:t>
      </w:r>
      <w:r w:rsidR="00F9469D" w:rsidRPr="007052CD">
        <w:rPr>
          <w:rFonts w:ascii="Times New Roman" w:hAnsi="Times New Roman" w:cs="Times New Roman"/>
          <w:lang w:val="en-GB"/>
        </w:rPr>
        <w:t xml:space="preserve"> (under the ‘housing element’ of Universal Credit)</w:t>
      </w:r>
      <w:r w:rsidR="00D02075" w:rsidRPr="007052CD">
        <w:rPr>
          <w:rFonts w:ascii="Times New Roman" w:hAnsi="Times New Roman" w:cs="Times New Roman"/>
          <w:lang w:val="en-GB"/>
        </w:rPr>
        <w:t xml:space="preserve"> from the government. But this was not eno</w:t>
      </w:r>
      <w:r w:rsidR="00917FD6" w:rsidRPr="007052CD">
        <w:rPr>
          <w:rFonts w:ascii="Times New Roman" w:hAnsi="Times New Roman" w:cs="Times New Roman"/>
          <w:lang w:val="en-GB"/>
        </w:rPr>
        <w:t xml:space="preserve">ugh to cover the full amount. </w:t>
      </w:r>
      <w:r w:rsidR="001F6376" w:rsidRPr="007052CD">
        <w:rPr>
          <w:rFonts w:ascii="Times New Roman" w:hAnsi="Times New Roman" w:cs="Times New Roman"/>
          <w:lang w:val="en-GB"/>
        </w:rPr>
        <w:t>T</w:t>
      </w:r>
      <w:r w:rsidR="00FB77AD" w:rsidRPr="007052CD">
        <w:rPr>
          <w:rFonts w:ascii="Times New Roman" w:hAnsi="Times New Roman" w:cs="Times New Roman"/>
          <w:lang w:val="en-GB"/>
        </w:rPr>
        <w:t xml:space="preserve">he </w:t>
      </w:r>
      <w:r w:rsidR="00D02075" w:rsidRPr="007052CD">
        <w:rPr>
          <w:rFonts w:ascii="Times New Roman" w:hAnsi="Times New Roman" w:cs="Times New Roman"/>
          <w:lang w:val="en-GB"/>
        </w:rPr>
        <w:t>state</w:t>
      </w:r>
      <w:r w:rsidR="00917FD6" w:rsidRPr="007052CD">
        <w:rPr>
          <w:rFonts w:ascii="Times New Roman" w:hAnsi="Times New Roman" w:cs="Times New Roman"/>
          <w:lang w:val="en-GB"/>
        </w:rPr>
        <w:t xml:space="preserve"> reduces the amount of benefits where recipients have non-depend</w:t>
      </w:r>
      <w:r w:rsidR="00436F55" w:rsidRPr="007052CD">
        <w:rPr>
          <w:rFonts w:ascii="Times New Roman" w:hAnsi="Times New Roman" w:cs="Times New Roman"/>
          <w:lang w:val="en-GB"/>
        </w:rPr>
        <w:t xml:space="preserve">ent </w:t>
      </w:r>
      <w:r w:rsidR="00917FD6" w:rsidRPr="007052CD">
        <w:rPr>
          <w:rFonts w:ascii="Times New Roman" w:hAnsi="Times New Roman" w:cs="Times New Roman"/>
          <w:lang w:val="en-GB"/>
        </w:rPr>
        <w:t>adults</w:t>
      </w:r>
      <w:r w:rsidR="00030DBD" w:rsidRPr="007052CD">
        <w:rPr>
          <w:rFonts w:ascii="Times New Roman" w:hAnsi="Times New Roman" w:cs="Times New Roman"/>
          <w:lang w:val="en-GB"/>
        </w:rPr>
        <w:t xml:space="preserve"> </w:t>
      </w:r>
      <w:r w:rsidR="0045219A" w:rsidRPr="007052CD">
        <w:rPr>
          <w:rFonts w:ascii="Times New Roman" w:hAnsi="Times New Roman" w:cs="Times New Roman"/>
          <w:lang w:val="en-GB"/>
        </w:rPr>
        <w:t>(including</w:t>
      </w:r>
      <w:r w:rsidR="00030DBD" w:rsidRPr="007052CD">
        <w:rPr>
          <w:rFonts w:ascii="Times New Roman" w:hAnsi="Times New Roman" w:cs="Times New Roman"/>
          <w:lang w:val="en-GB"/>
        </w:rPr>
        <w:t xml:space="preserve"> </w:t>
      </w:r>
      <w:r w:rsidR="001F6376" w:rsidRPr="007052CD">
        <w:rPr>
          <w:rFonts w:ascii="Times New Roman" w:hAnsi="Times New Roman" w:cs="Times New Roman"/>
          <w:lang w:val="en-GB"/>
        </w:rPr>
        <w:t>grown-up children</w:t>
      </w:r>
      <w:r w:rsidR="00030DBD" w:rsidRPr="007052CD">
        <w:rPr>
          <w:rFonts w:ascii="Times New Roman" w:hAnsi="Times New Roman" w:cs="Times New Roman"/>
          <w:lang w:val="en-GB"/>
        </w:rPr>
        <w:t>)</w:t>
      </w:r>
      <w:r w:rsidR="00917FD6" w:rsidRPr="007052CD">
        <w:rPr>
          <w:rFonts w:ascii="Times New Roman" w:hAnsi="Times New Roman" w:cs="Times New Roman"/>
          <w:lang w:val="en-GB"/>
        </w:rPr>
        <w:t xml:space="preserve"> living in the same household, </w:t>
      </w:r>
      <w:r w:rsidR="00FB77AD" w:rsidRPr="007052CD">
        <w:rPr>
          <w:rFonts w:ascii="Times New Roman" w:hAnsi="Times New Roman" w:cs="Times New Roman"/>
          <w:lang w:val="en-GB"/>
        </w:rPr>
        <w:t xml:space="preserve">the expectation being </w:t>
      </w:r>
      <w:r w:rsidR="00986E77">
        <w:rPr>
          <w:rFonts w:ascii="Times New Roman" w:hAnsi="Times New Roman" w:cs="Times New Roman"/>
          <w:lang w:val="en-GB"/>
        </w:rPr>
        <w:t>that the non-dependent cohabitant</w:t>
      </w:r>
      <w:r w:rsidR="00917FD6" w:rsidRPr="007052CD">
        <w:rPr>
          <w:rFonts w:ascii="Times New Roman" w:hAnsi="Times New Roman" w:cs="Times New Roman"/>
          <w:lang w:val="en-GB"/>
        </w:rPr>
        <w:t xml:space="preserve"> </w:t>
      </w:r>
      <w:r w:rsidR="00FB77AD" w:rsidRPr="007052CD">
        <w:rPr>
          <w:rFonts w:ascii="Times New Roman" w:hAnsi="Times New Roman" w:cs="Times New Roman"/>
          <w:lang w:val="en-GB"/>
        </w:rPr>
        <w:t>should</w:t>
      </w:r>
      <w:r w:rsidR="00917FD6" w:rsidRPr="007052CD">
        <w:rPr>
          <w:rFonts w:ascii="Times New Roman" w:hAnsi="Times New Roman" w:cs="Times New Roman"/>
          <w:lang w:val="en-GB"/>
        </w:rPr>
        <w:t xml:space="preserve"> </w:t>
      </w:r>
      <w:r w:rsidR="00436F55" w:rsidRPr="007052CD">
        <w:rPr>
          <w:rFonts w:ascii="Times New Roman" w:hAnsi="Times New Roman" w:cs="Times New Roman"/>
          <w:lang w:val="en-GB"/>
        </w:rPr>
        <w:t>pay their share of the rent</w:t>
      </w:r>
      <w:r w:rsidR="001F6376" w:rsidRPr="007052CD">
        <w:rPr>
          <w:rFonts w:ascii="Times New Roman" w:hAnsi="Times New Roman" w:cs="Times New Roman"/>
          <w:lang w:val="en-GB"/>
        </w:rPr>
        <w:t>.</w:t>
      </w:r>
      <w:r w:rsidR="001F6376" w:rsidRPr="007052CD">
        <w:rPr>
          <w:rStyle w:val="FootnoteReference"/>
          <w:rFonts w:ascii="Times New Roman" w:hAnsi="Times New Roman" w:cs="Times New Roman"/>
          <w:lang w:val="en-GB"/>
        </w:rPr>
        <w:footnoteReference w:id="4"/>
      </w:r>
      <w:r w:rsidR="001F6376" w:rsidRPr="007052CD">
        <w:rPr>
          <w:rFonts w:ascii="Times New Roman" w:hAnsi="Times New Roman" w:cs="Times New Roman"/>
          <w:lang w:val="en-GB"/>
        </w:rPr>
        <w:t xml:space="preserve"> Under UC, this is</w:t>
      </w:r>
      <w:r w:rsidR="00D02075" w:rsidRPr="007052CD">
        <w:rPr>
          <w:rFonts w:ascii="Times New Roman" w:hAnsi="Times New Roman" w:cs="Times New Roman"/>
          <w:lang w:val="en-GB"/>
        </w:rPr>
        <w:t xml:space="preserve"> a flat reduction of</w:t>
      </w:r>
      <w:r w:rsidR="00030DBD" w:rsidRPr="007052CD">
        <w:rPr>
          <w:rFonts w:ascii="Times New Roman" w:hAnsi="Times New Roman" w:cs="Times New Roman"/>
          <w:lang w:val="en-GB"/>
        </w:rPr>
        <w:t xml:space="preserve"> just over</w:t>
      </w:r>
      <w:r w:rsidR="00D02075" w:rsidRPr="007052CD">
        <w:rPr>
          <w:rFonts w:ascii="Times New Roman" w:hAnsi="Times New Roman" w:cs="Times New Roman"/>
          <w:lang w:val="en-GB"/>
        </w:rPr>
        <w:t xml:space="preserve"> 70 pounds </w:t>
      </w:r>
      <w:r w:rsidR="00FB77AD" w:rsidRPr="007052CD">
        <w:rPr>
          <w:rFonts w:ascii="Times New Roman" w:hAnsi="Times New Roman" w:cs="Times New Roman"/>
          <w:lang w:val="en-GB"/>
        </w:rPr>
        <w:t>per</w:t>
      </w:r>
      <w:r w:rsidR="00D02075" w:rsidRPr="007052CD">
        <w:rPr>
          <w:rFonts w:ascii="Times New Roman" w:hAnsi="Times New Roman" w:cs="Times New Roman"/>
          <w:lang w:val="en-GB"/>
        </w:rPr>
        <w:t xml:space="preserve"> month. When </w:t>
      </w:r>
      <w:r w:rsidRPr="007052CD">
        <w:rPr>
          <w:rFonts w:ascii="Times New Roman" w:hAnsi="Times New Roman" w:cs="Times New Roman"/>
          <w:lang w:val="en-GB"/>
        </w:rPr>
        <w:t>Claire</w:t>
      </w:r>
      <w:r w:rsidR="00D02075" w:rsidRPr="007052CD">
        <w:rPr>
          <w:rFonts w:ascii="Times New Roman" w:hAnsi="Times New Roman" w:cs="Times New Roman"/>
          <w:lang w:val="en-GB"/>
        </w:rPr>
        <w:t>’s son</w:t>
      </w:r>
      <w:r w:rsidR="00917FD6" w:rsidRPr="007052CD">
        <w:rPr>
          <w:rFonts w:ascii="Times New Roman" w:hAnsi="Times New Roman" w:cs="Times New Roman"/>
          <w:lang w:val="en-GB"/>
        </w:rPr>
        <w:t xml:space="preserve"> was in employment, he had been</w:t>
      </w:r>
      <w:r w:rsidR="00D02075" w:rsidRPr="007052CD">
        <w:rPr>
          <w:rFonts w:ascii="Times New Roman" w:hAnsi="Times New Roman" w:cs="Times New Roman"/>
          <w:lang w:val="en-GB"/>
        </w:rPr>
        <w:t xml:space="preserve"> happy to contribute his </w:t>
      </w:r>
      <w:r w:rsidR="00FB77AD" w:rsidRPr="007052CD">
        <w:rPr>
          <w:rFonts w:ascii="Times New Roman" w:hAnsi="Times New Roman" w:cs="Times New Roman"/>
          <w:lang w:val="en-GB"/>
        </w:rPr>
        <w:t>part</w:t>
      </w:r>
      <w:r w:rsidR="00D02075" w:rsidRPr="007052CD">
        <w:rPr>
          <w:rFonts w:ascii="Times New Roman" w:hAnsi="Times New Roman" w:cs="Times New Roman"/>
          <w:lang w:val="en-GB"/>
        </w:rPr>
        <w:t>. However, he had been laid off work</w:t>
      </w:r>
      <w:r w:rsidR="00030DBD" w:rsidRPr="007052CD">
        <w:rPr>
          <w:rFonts w:ascii="Times New Roman" w:hAnsi="Times New Roman" w:cs="Times New Roman"/>
          <w:lang w:val="en-GB"/>
        </w:rPr>
        <w:t xml:space="preserve"> a few months ago</w:t>
      </w:r>
      <w:r w:rsidR="00D02075" w:rsidRPr="007052CD">
        <w:rPr>
          <w:rFonts w:ascii="Times New Roman" w:hAnsi="Times New Roman" w:cs="Times New Roman"/>
          <w:lang w:val="en-GB"/>
        </w:rPr>
        <w:t xml:space="preserve"> and</w:t>
      </w:r>
      <w:r w:rsidR="00FB77AD" w:rsidRPr="007052CD">
        <w:rPr>
          <w:rFonts w:ascii="Times New Roman" w:hAnsi="Times New Roman" w:cs="Times New Roman"/>
          <w:lang w:val="en-GB"/>
        </w:rPr>
        <w:t xml:space="preserve">, </w:t>
      </w:r>
      <w:r w:rsidR="00D02075" w:rsidRPr="007052CD">
        <w:rPr>
          <w:rFonts w:ascii="Times New Roman" w:hAnsi="Times New Roman" w:cs="Times New Roman"/>
          <w:lang w:val="en-GB"/>
        </w:rPr>
        <w:t>lacking any kind of formal qualifications, he</w:t>
      </w:r>
      <w:r w:rsidR="00FB77AD" w:rsidRPr="007052CD">
        <w:rPr>
          <w:rFonts w:ascii="Times New Roman" w:hAnsi="Times New Roman" w:cs="Times New Roman"/>
          <w:lang w:val="en-GB"/>
        </w:rPr>
        <w:t xml:space="preserve"> had</w:t>
      </w:r>
      <w:r w:rsidR="00D02075" w:rsidRPr="007052CD">
        <w:rPr>
          <w:rFonts w:ascii="Times New Roman" w:hAnsi="Times New Roman" w:cs="Times New Roman"/>
          <w:lang w:val="en-GB"/>
        </w:rPr>
        <w:t xml:space="preserve"> struggled to find </w:t>
      </w:r>
      <w:r w:rsidR="00FB77AD" w:rsidRPr="007052CD">
        <w:rPr>
          <w:rFonts w:ascii="Times New Roman" w:hAnsi="Times New Roman" w:cs="Times New Roman"/>
          <w:lang w:val="en-GB"/>
        </w:rPr>
        <w:t>a new job</w:t>
      </w:r>
      <w:r w:rsidR="00D02075" w:rsidRPr="007052CD">
        <w:rPr>
          <w:rFonts w:ascii="Times New Roman" w:hAnsi="Times New Roman" w:cs="Times New Roman"/>
          <w:lang w:val="en-GB"/>
        </w:rPr>
        <w:t>. He also refused to apply for benefits</w:t>
      </w:r>
      <w:r w:rsidR="001F6376" w:rsidRPr="007052CD">
        <w:rPr>
          <w:rFonts w:ascii="Times New Roman" w:hAnsi="Times New Roman" w:cs="Times New Roman"/>
          <w:lang w:val="en-GB"/>
        </w:rPr>
        <w:t xml:space="preserve"> because he could not face the ‘stress’ that comes with it</w:t>
      </w:r>
      <w:r w:rsidR="00D02075" w:rsidRPr="007052CD">
        <w:rPr>
          <w:rFonts w:ascii="Times New Roman" w:hAnsi="Times New Roman" w:cs="Times New Roman"/>
          <w:lang w:val="en-GB"/>
        </w:rPr>
        <w:t xml:space="preserve">. </w:t>
      </w:r>
      <w:r w:rsidRPr="007052CD">
        <w:rPr>
          <w:rFonts w:ascii="Times New Roman" w:hAnsi="Times New Roman" w:cs="Times New Roman"/>
          <w:lang w:val="en-GB"/>
        </w:rPr>
        <w:t>Claire</w:t>
      </w:r>
      <w:r w:rsidR="00162EAB" w:rsidRPr="007052CD">
        <w:rPr>
          <w:rFonts w:ascii="Times New Roman" w:hAnsi="Times New Roman" w:cs="Times New Roman"/>
          <w:lang w:val="en-GB"/>
        </w:rPr>
        <w:t xml:space="preserve"> and her older daughter had tried to reason with him, </w:t>
      </w:r>
      <w:r w:rsidR="00030DBD" w:rsidRPr="007052CD">
        <w:rPr>
          <w:rFonts w:ascii="Times New Roman" w:hAnsi="Times New Roman" w:cs="Times New Roman"/>
          <w:lang w:val="en-GB"/>
        </w:rPr>
        <w:t xml:space="preserve">encouraging him to apply for training or welfare support, </w:t>
      </w:r>
      <w:r w:rsidR="00162EAB" w:rsidRPr="007052CD">
        <w:rPr>
          <w:rFonts w:ascii="Times New Roman" w:hAnsi="Times New Roman" w:cs="Times New Roman"/>
          <w:lang w:val="en-GB"/>
        </w:rPr>
        <w:t>but to no avail. ‘He won’t do it, no matter how hard I try’</w:t>
      </w:r>
      <w:r w:rsidR="00D37B5E" w:rsidRPr="007052CD">
        <w:rPr>
          <w:rFonts w:ascii="Times New Roman" w:hAnsi="Times New Roman" w:cs="Times New Roman"/>
          <w:lang w:val="en-GB"/>
        </w:rPr>
        <w:t xml:space="preserve">, </w:t>
      </w:r>
      <w:r w:rsidRPr="007052CD">
        <w:rPr>
          <w:rFonts w:ascii="Times New Roman" w:hAnsi="Times New Roman" w:cs="Times New Roman"/>
          <w:lang w:val="en-GB"/>
        </w:rPr>
        <w:t>Claire</w:t>
      </w:r>
      <w:r w:rsidR="00D37B5E" w:rsidRPr="007052CD">
        <w:rPr>
          <w:rFonts w:ascii="Times New Roman" w:hAnsi="Times New Roman" w:cs="Times New Roman"/>
          <w:lang w:val="en-GB"/>
        </w:rPr>
        <w:t xml:space="preserve"> said</w:t>
      </w:r>
      <w:r w:rsidR="00162EAB" w:rsidRPr="007052CD">
        <w:rPr>
          <w:rFonts w:ascii="Times New Roman" w:hAnsi="Times New Roman" w:cs="Times New Roman"/>
          <w:lang w:val="en-GB"/>
        </w:rPr>
        <w:t>.</w:t>
      </w:r>
    </w:p>
    <w:p w14:paraId="54EC029A" w14:textId="77777777" w:rsidR="00D02075" w:rsidRPr="007052CD" w:rsidRDefault="00D02075" w:rsidP="009051AF">
      <w:pPr>
        <w:jc w:val="both"/>
        <w:rPr>
          <w:rFonts w:ascii="Times New Roman" w:hAnsi="Times New Roman" w:cs="Times New Roman"/>
          <w:lang w:val="en-GB"/>
        </w:rPr>
      </w:pPr>
    </w:p>
    <w:p w14:paraId="7D2CB75E" w14:textId="6FE25C42" w:rsidR="00D02075" w:rsidRPr="007052CD" w:rsidRDefault="00D02075" w:rsidP="009051AF">
      <w:pPr>
        <w:jc w:val="both"/>
        <w:rPr>
          <w:rFonts w:ascii="Times New Roman" w:hAnsi="Times New Roman" w:cs="Times New Roman"/>
          <w:lang w:val="en-GB"/>
        </w:rPr>
      </w:pPr>
      <w:r w:rsidRPr="007052CD">
        <w:rPr>
          <w:rFonts w:ascii="Times New Roman" w:hAnsi="Times New Roman" w:cs="Times New Roman"/>
          <w:lang w:val="en-GB"/>
        </w:rPr>
        <w:lastRenderedPageBreak/>
        <w:t xml:space="preserve">For </w:t>
      </w:r>
      <w:r w:rsidR="0041353A" w:rsidRPr="007052CD">
        <w:rPr>
          <w:rFonts w:ascii="Times New Roman" w:hAnsi="Times New Roman" w:cs="Times New Roman"/>
          <w:lang w:val="en-GB"/>
        </w:rPr>
        <w:t>Claire</w:t>
      </w:r>
      <w:r w:rsidRPr="007052CD">
        <w:rPr>
          <w:rFonts w:ascii="Times New Roman" w:hAnsi="Times New Roman" w:cs="Times New Roman"/>
          <w:lang w:val="en-GB"/>
        </w:rPr>
        <w:t xml:space="preserve">, the </w:t>
      </w:r>
      <w:r w:rsidR="00694239" w:rsidRPr="007052CD">
        <w:rPr>
          <w:rFonts w:ascii="Times New Roman" w:hAnsi="Times New Roman" w:cs="Times New Roman"/>
          <w:lang w:val="en-GB"/>
        </w:rPr>
        <w:t>rent arrears co</w:t>
      </w:r>
      <w:r w:rsidR="000C37F2" w:rsidRPr="007052CD">
        <w:rPr>
          <w:rFonts w:ascii="Times New Roman" w:hAnsi="Times New Roman" w:cs="Times New Roman"/>
          <w:lang w:val="en-GB"/>
        </w:rPr>
        <w:t>mpounded the financial strain that she was already</w:t>
      </w:r>
      <w:r w:rsidR="003559C8" w:rsidRPr="007052CD">
        <w:rPr>
          <w:rFonts w:ascii="Times New Roman" w:hAnsi="Times New Roman" w:cs="Times New Roman"/>
          <w:lang w:val="en-GB"/>
        </w:rPr>
        <w:t xml:space="preserve"> under</w:t>
      </w:r>
      <w:r w:rsidR="00694239" w:rsidRPr="007052CD">
        <w:rPr>
          <w:rFonts w:ascii="Times New Roman" w:hAnsi="Times New Roman" w:cs="Times New Roman"/>
          <w:lang w:val="en-GB"/>
        </w:rPr>
        <w:t>.</w:t>
      </w:r>
      <w:r w:rsidR="00D37B5E" w:rsidRPr="007052CD">
        <w:rPr>
          <w:rFonts w:ascii="Times New Roman" w:hAnsi="Times New Roman" w:cs="Times New Roman"/>
          <w:lang w:val="en-GB"/>
        </w:rPr>
        <w:t xml:space="preserve"> </w:t>
      </w:r>
      <w:r w:rsidR="0041353A" w:rsidRPr="007052CD">
        <w:rPr>
          <w:rFonts w:ascii="Times New Roman" w:hAnsi="Times New Roman" w:cs="Times New Roman"/>
          <w:lang w:val="en-GB"/>
        </w:rPr>
        <w:t>Claire</w:t>
      </w:r>
      <w:r w:rsidR="00D37B5E" w:rsidRPr="007052CD">
        <w:rPr>
          <w:rFonts w:ascii="Times New Roman" w:hAnsi="Times New Roman" w:cs="Times New Roman"/>
          <w:lang w:val="en-GB"/>
        </w:rPr>
        <w:t xml:space="preserve">’s benefits were already being docked by almost 80 pounds a month (for a period of ten months) to pay off a </w:t>
      </w:r>
      <w:r w:rsidR="00D70590" w:rsidRPr="007052CD">
        <w:rPr>
          <w:rFonts w:ascii="Times New Roman" w:hAnsi="Times New Roman" w:cs="Times New Roman"/>
          <w:lang w:val="en-GB"/>
        </w:rPr>
        <w:t>government loan</w:t>
      </w:r>
      <w:r w:rsidR="00D37B5E" w:rsidRPr="007052CD">
        <w:rPr>
          <w:rFonts w:ascii="Times New Roman" w:hAnsi="Times New Roman" w:cs="Times New Roman"/>
          <w:lang w:val="en-GB"/>
        </w:rPr>
        <w:t xml:space="preserve">. </w:t>
      </w:r>
      <w:r w:rsidR="00D70590" w:rsidRPr="007052CD">
        <w:rPr>
          <w:rFonts w:ascii="Times New Roman" w:hAnsi="Times New Roman" w:cs="Times New Roman"/>
          <w:lang w:val="en-GB"/>
        </w:rPr>
        <w:t xml:space="preserve">Like all new </w:t>
      </w:r>
      <w:r w:rsidR="005279F0" w:rsidRPr="007052CD">
        <w:rPr>
          <w:rFonts w:ascii="Times New Roman" w:hAnsi="Times New Roman" w:cs="Times New Roman"/>
          <w:lang w:val="en-GB"/>
        </w:rPr>
        <w:t>claimants</w:t>
      </w:r>
      <w:r w:rsidR="00244C85" w:rsidRPr="007052CD">
        <w:rPr>
          <w:rFonts w:ascii="Times New Roman" w:hAnsi="Times New Roman" w:cs="Times New Roman"/>
          <w:lang w:val="en-GB"/>
        </w:rPr>
        <w:t xml:space="preserve">, she had </w:t>
      </w:r>
      <w:r w:rsidR="009F199C">
        <w:rPr>
          <w:rFonts w:ascii="Times New Roman" w:hAnsi="Times New Roman" w:cs="Times New Roman"/>
          <w:lang w:val="en-GB"/>
        </w:rPr>
        <w:t xml:space="preserve">had </w:t>
      </w:r>
      <w:r w:rsidR="00244C85" w:rsidRPr="007052CD">
        <w:rPr>
          <w:rFonts w:ascii="Times New Roman" w:hAnsi="Times New Roman" w:cs="Times New Roman"/>
          <w:lang w:val="en-GB"/>
        </w:rPr>
        <w:t>to wait for</w:t>
      </w:r>
      <w:r w:rsidR="00D70590" w:rsidRPr="007052CD">
        <w:rPr>
          <w:rFonts w:ascii="Times New Roman" w:hAnsi="Times New Roman" w:cs="Times New Roman"/>
          <w:lang w:val="en-GB"/>
        </w:rPr>
        <w:t xml:space="preserve"> </w:t>
      </w:r>
      <w:r w:rsidR="00751E57">
        <w:rPr>
          <w:rFonts w:ascii="Times New Roman" w:hAnsi="Times New Roman" w:cs="Times New Roman"/>
          <w:lang w:val="en-GB"/>
        </w:rPr>
        <w:t>over a month</w:t>
      </w:r>
      <w:r w:rsidR="009F199C">
        <w:rPr>
          <w:rFonts w:ascii="Times New Roman" w:hAnsi="Times New Roman" w:cs="Times New Roman"/>
          <w:lang w:val="en-GB"/>
        </w:rPr>
        <w:t xml:space="preserve"> to receive her first payment</w:t>
      </w:r>
      <w:r w:rsidR="00D70590" w:rsidRPr="007052CD">
        <w:rPr>
          <w:rFonts w:ascii="Times New Roman" w:hAnsi="Times New Roman" w:cs="Times New Roman"/>
          <w:lang w:val="en-GB"/>
        </w:rPr>
        <w:t xml:space="preserve"> </w:t>
      </w:r>
      <w:r w:rsidR="001F6376" w:rsidRPr="007052CD">
        <w:rPr>
          <w:rFonts w:ascii="Times New Roman" w:hAnsi="Times New Roman" w:cs="Times New Roman"/>
          <w:lang w:val="en-GB"/>
        </w:rPr>
        <w:t xml:space="preserve">after </w:t>
      </w:r>
      <w:r w:rsidR="009F199C">
        <w:rPr>
          <w:rFonts w:ascii="Times New Roman" w:hAnsi="Times New Roman" w:cs="Times New Roman"/>
          <w:lang w:val="en-GB"/>
        </w:rPr>
        <w:t xml:space="preserve">first registering for UC </w:t>
      </w:r>
      <w:r w:rsidR="00751E57">
        <w:rPr>
          <w:rStyle w:val="FootnoteReference"/>
          <w:rFonts w:ascii="Times New Roman" w:hAnsi="Times New Roman" w:cs="Times New Roman"/>
          <w:lang w:val="en-GB"/>
        </w:rPr>
        <w:footnoteReference w:id="5"/>
      </w:r>
      <w:r w:rsidR="00D70590" w:rsidRPr="007052CD">
        <w:rPr>
          <w:rFonts w:ascii="Times New Roman" w:hAnsi="Times New Roman" w:cs="Times New Roman"/>
          <w:lang w:val="en-GB"/>
        </w:rPr>
        <w:t xml:space="preserve"> and was forced to take out a government loan</w:t>
      </w:r>
      <w:r w:rsidR="005279F0" w:rsidRPr="007052CD">
        <w:rPr>
          <w:rFonts w:ascii="Times New Roman" w:hAnsi="Times New Roman" w:cs="Times New Roman"/>
          <w:lang w:val="en-GB"/>
        </w:rPr>
        <w:t xml:space="preserve"> to tie her over</w:t>
      </w:r>
      <w:r w:rsidR="00D70590" w:rsidRPr="007052CD">
        <w:rPr>
          <w:rFonts w:ascii="Times New Roman" w:hAnsi="Times New Roman" w:cs="Times New Roman"/>
          <w:lang w:val="en-GB"/>
        </w:rPr>
        <w:t>.</w:t>
      </w:r>
      <w:r w:rsidR="00751E57" w:rsidRPr="007052CD">
        <w:rPr>
          <w:rFonts w:ascii="Times New Roman" w:hAnsi="Times New Roman" w:cs="Times New Roman"/>
          <w:lang w:val="en-GB"/>
        </w:rPr>
        <w:t xml:space="preserve"> </w:t>
      </w:r>
      <w:r w:rsidR="003559C8" w:rsidRPr="007052CD">
        <w:rPr>
          <w:rFonts w:ascii="Times New Roman" w:hAnsi="Times New Roman" w:cs="Times New Roman"/>
          <w:lang w:val="en-GB"/>
        </w:rPr>
        <w:t xml:space="preserve">Now, there would be another 30 </w:t>
      </w:r>
      <w:r w:rsidR="00C343EB">
        <w:rPr>
          <w:rFonts w:ascii="Times New Roman" w:hAnsi="Times New Roman" w:cs="Times New Roman"/>
          <w:lang w:val="en-GB"/>
        </w:rPr>
        <w:t>pounds</w:t>
      </w:r>
      <w:r w:rsidR="008B19DD" w:rsidRPr="007052CD">
        <w:rPr>
          <w:rFonts w:ascii="Times New Roman" w:hAnsi="Times New Roman" w:cs="Times New Roman"/>
          <w:lang w:val="en-GB"/>
        </w:rPr>
        <w:t xml:space="preserve"> </w:t>
      </w:r>
      <w:r w:rsidR="00D37B5E" w:rsidRPr="007052CD">
        <w:rPr>
          <w:rFonts w:ascii="Times New Roman" w:hAnsi="Times New Roman" w:cs="Times New Roman"/>
          <w:lang w:val="en-GB"/>
        </w:rPr>
        <w:t>deducted every month to cover</w:t>
      </w:r>
      <w:r w:rsidR="003559C8" w:rsidRPr="007052CD">
        <w:rPr>
          <w:rFonts w:ascii="Times New Roman" w:hAnsi="Times New Roman" w:cs="Times New Roman"/>
          <w:lang w:val="en-GB"/>
        </w:rPr>
        <w:t xml:space="preserve"> the rent </w:t>
      </w:r>
      <w:r w:rsidR="00D37B5E" w:rsidRPr="007052CD">
        <w:rPr>
          <w:rFonts w:ascii="Times New Roman" w:hAnsi="Times New Roman" w:cs="Times New Roman"/>
          <w:lang w:val="en-GB"/>
        </w:rPr>
        <w:t>arrears</w:t>
      </w:r>
      <w:r w:rsidR="005279F0" w:rsidRPr="007052CD">
        <w:rPr>
          <w:rFonts w:ascii="Times New Roman" w:hAnsi="Times New Roman" w:cs="Times New Roman"/>
          <w:lang w:val="en-GB"/>
        </w:rPr>
        <w:t xml:space="preserve"> which stood at over 600 pounds</w:t>
      </w:r>
      <w:r w:rsidR="003559C8" w:rsidRPr="007052CD">
        <w:rPr>
          <w:rFonts w:ascii="Times New Roman" w:hAnsi="Times New Roman" w:cs="Times New Roman"/>
          <w:lang w:val="en-GB"/>
        </w:rPr>
        <w:t>.</w:t>
      </w:r>
      <w:r w:rsidR="0095311B" w:rsidRPr="007052CD">
        <w:rPr>
          <w:rFonts w:ascii="Times New Roman" w:hAnsi="Times New Roman" w:cs="Times New Roman"/>
          <w:lang w:val="en-GB"/>
        </w:rPr>
        <w:t xml:space="preserve"> Of the</w:t>
      </w:r>
      <w:r w:rsidR="00E773F1" w:rsidRPr="007052CD">
        <w:rPr>
          <w:rFonts w:ascii="Times New Roman" w:hAnsi="Times New Roman" w:cs="Times New Roman"/>
          <w:lang w:val="en-GB"/>
        </w:rPr>
        <w:t xml:space="preserve"> </w:t>
      </w:r>
      <w:r w:rsidR="005279F0" w:rsidRPr="007052CD">
        <w:rPr>
          <w:rFonts w:ascii="Times New Roman" w:hAnsi="Times New Roman" w:cs="Times New Roman"/>
          <w:lang w:val="en-GB"/>
        </w:rPr>
        <w:t>11</w:t>
      </w:r>
      <w:r w:rsidR="00E773F1" w:rsidRPr="007052CD">
        <w:rPr>
          <w:rFonts w:ascii="Times New Roman" w:hAnsi="Times New Roman" w:cs="Times New Roman"/>
          <w:lang w:val="en-GB"/>
        </w:rPr>
        <w:t xml:space="preserve">00 pounds that she had in her bank account at the start of every month, </w:t>
      </w:r>
      <w:r w:rsidR="005279F0" w:rsidRPr="007052CD">
        <w:rPr>
          <w:rFonts w:ascii="Times New Roman" w:hAnsi="Times New Roman" w:cs="Times New Roman"/>
          <w:lang w:val="en-GB"/>
        </w:rPr>
        <w:t xml:space="preserve">about </w:t>
      </w:r>
      <w:r w:rsidR="00C83E61" w:rsidRPr="007052CD">
        <w:rPr>
          <w:rFonts w:ascii="Times New Roman" w:hAnsi="Times New Roman" w:cs="Times New Roman"/>
          <w:lang w:val="en-GB"/>
        </w:rPr>
        <w:t>half would be going straight on her monthly rent and council tax payments. Unlike many other people in her situation</w:t>
      </w:r>
      <w:r w:rsidR="00C27D3D" w:rsidRPr="007052CD">
        <w:rPr>
          <w:rFonts w:ascii="Times New Roman" w:hAnsi="Times New Roman" w:cs="Times New Roman"/>
          <w:lang w:val="en-GB"/>
        </w:rPr>
        <w:t xml:space="preserve">, </w:t>
      </w:r>
      <w:r w:rsidR="0041353A" w:rsidRPr="007052CD">
        <w:rPr>
          <w:rFonts w:ascii="Times New Roman" w:hAnsi="Times New Roman" w:cs="Times New Roman"/>
          <w:lang w:val="en-GB"/>
        </w:rPr>
        <w:t>Claire</w:t>
      </w:r>
      <w:r w:rsidR="00C27D3D" w:rsidRPr="007052CD">
        <w:rPr>
          <w:rFonts w:ascii="Times New Roman" w:hAnsi="Times New Roman" w:cs="Times New Roman"/>
          <w:lang w:val="en-GB"/>
        </w:rPr>
        <w:t xml:space="preserve"> did not have any credit card debt. </w:t>
      </w:r>
      <w:r w:rsidR="007879F8" w:rsidRPr="007052CD">
        <w:rPr>
          <w:rFonts w:ascii="Times New Roman" w:hAnsi="Times New Roman" w:cs="Times New Roman"/>
          <w:lang w:val="en-GB"/>
        </w:rPr>
        <w:t>In fact, as she explained to Denise in the meeting, she was doing everything she could to keep ‘on top of things’</w:t>
      </w:r>
      <w:r w:rsidR="00C27D3D" w:rsidRPr="007052CD">
        <w:rPr>
          <w:rFonts w:ascii="Times New Roman" w:hAnsi="Times New Roman" w:cs="Times New Roman"/>
          <w:lang w:val="en-GB"/>
        </w:rPr>
        <w:t xml:space="preserve">: </w:t>
      </w:r>
      <w:r w:rsidR="000C37F2" w:rsidRPr="007052CD">
        <w:rPr>
          <w:rFonts w:ascii="Times New Roman" w:hAnsi="Times New Roman" w:cs="Times New Roman"/>
          <w:lang w:val="en-GB"/>
        </w:rPr>
        <w:t>she had applied for a fuel poverty grant to help her cover</w:t>
      </w:r>
      <w:r w:rsidR="00FB77AD" w:rsidRPr="007052CD">
        <w:rPr>
          <w:rFonts w:ascii="Times New Roman" w:hAnsi="Times New Roman" w:cs="Times New Roman"/>
          <w:lang w:val="en-GB"/>
        </w:rPr>
        <w:t xml:space="preserve"> gas and electricity</w:t>
      </w:r>
      <w:r w:rsidR="005279F0" w:rsidRPr="007052CD">
        <w:rPr>
          <w:rFonts w:ascii="Times New Roman" w:hAnsi="Times New Roman" w:cs="Times New Roman"/>
          <w:lang w:val="en-GB"/>
        </w:rPr>
        <w:t xml:space="preserve"> costs</w:t>
      </w:r>
      <w:r w:rsidR="001B2261" w:rsidRPr="007052CD">
        <w:rPr>
          <w:rFonts w:ascii="Times New Roman" w:hAnsi="Times New Roman" w:cs="Times New Roman"/>
          <w:lang w:val="en-GB"/>
        </w:rPr>
        <w:t xml:space="preserve">; </w:t>
      </w:r>
      <w:r w:rsidR="000C37F2" w:rsidRPr="007052CD">
        <w:rPr>
          <w:rFonts w:ascii="Times New Roman" w:hAnsi="Times New Roman" w:cs="Times New Roman"/>
          <w:lang w:val="en-GB"/>
        </w:rPr>
        <w:t xml:space="preserve">she was saving on the water bill by sharing baths with her daughters; </w:t>
      </w:r>
      <w:r w:rsidR="00527A2B" w:rsidRPr="007052CD">
        <w:rPr>
          <w:rFonts w:ascii="Times New Roman" w:hAnsi="Times New Roman" w:cs="Times New Roman"/>
          <w:lang w:val="en-GB"/>
        </w:rPr>
        <w:t>she supplement</w:t>
      </w:r>
      <w:r w:rsidR="00FB77AD" w:rsidRPr="007052CD">
        <w:rPr>
          <w:rFonts w:ascii="Times New Roman" w:hAnsi="Times New Roman" w:cs="Times New Roman"/>
          <w:lang w:val="en-GB"/>
        </w:rPr>
        <w:t>ed</w:t>
      </w:r>
      <w:r w:rsidR="00527A2B" w:rsidRPr="007052CD">
        <w:rPr>
          <w:rFonts w:ascii="Times New Roman" w:hAnsi="Times New Roman" w:cs="Times New Roman"/>
          <w:lang w:val="en-GB"/>
        </w:rPr>
        <w:t xml:space="preserve"> her shopping with trips to the food bank; </w:t>
      </w:r>
      <w:r w:rsidR="000C37F2" w:rsidRPr="007052CD">
        <w:rPr>
          <w:rFonts w:ascii="Times New Roman" w:hAnsi="Times New Roman" w:cs="Times New Roman"/>
          <w:lang w:val="en-GB"/>
        </w:rPr>
        <w:t xml:space="preserve">and she kept a separate bank account with money for food expenses. </w:t>
      </w:r>
      <w:r w:rsidR="0041353A" w:rsidRPr="007052CD">
        <w:rPr>
          <w:rFonts w:ascii="Times New Roman" w:hAnsi="Times New Roman" w:cs="Times New Roman"/>
          <w:lang w:val="en-GB"/>
        </w:rPr>
        <w:t>Claire</w:t>
      </w:r>
      <w:r w:rsidR="000C37F2" w:rsidRPr="007052CD">
        <w:rPr>
          <w:rFonts w:ascii="Times New Roman" w:hAnsi="Times New Roman" w:cs="Times New Roman"/>
          <w:lang w:val="en-GB"/>
        </w:rPr>
        <w:t xml:space="preserve"> was proud of her </w:t>
      </w:r>
      <w:r w:rsidR="00C27D3D" w:rsidRPr="007052CD">
        <w:rPr>
          <w:rFonts w:ascii="Times New Roman" w:hAnsi="Times New Roman" w:cs="Times New Roman"/>
          <w:lang w:val="en-GB"/>
        </w:rPr>
        <w:t>budgeting</w:t>
      </w:r>
      <w:r w:rsidR="000C37F2" w:rsidRPr="007052CD">
        <w:rPr>
          <w:rFonts w:ascii="Times New Roman" w:hAnsi="Times New Roman" w:cs="Times New Roman"/>
          <w:lang w:val="en-GB"/>
        </w:rPr>
        <w:t xml:space="preserve"> and compared her own efforts to the failings of her son. ‘The thing is, I am the matriarch of the family home’, she said, ‘I have to be alright because without me, nothing would work’. </w:t>
      </w:r>
    </w:p>
    <w:p w14:paraId="765597AC" w14:textId="77777777" w:rsidR="00C27D3D" w:rsidRPr="007052CD" w:rsidRDefault="00C27D3D" w:rsidP="009051AF">
      <w:pPr>
        <w:jc w:val="both"/>
        <w:rPr>
          <w:rFonts w:ascii="Times New Roman" w:hAnsi="Times New Roman" w:cs="Times New Roman"/>
          <w:lang w:val="en-GB"/>
        </w:rPr>
      </w:pPr>
    </w:p>
    <w:p w14:paraId="4CA88849" w14:textId="28B52DB4" w:rsidR="00C27D3D" w:rsidRPr="007052CD" w:rsidRDefault="00C27D3D" w:rsidP="009051AF">
      <w:pPr>
        <w:pStyle w:val="ListParagraph"/>
        <w:numPr>
          <w:ilvl w:val="0"/>
          <w:numId w:val="4"/>
        </w:numPr>
        <w:jc w:val="center"/>
        <w:rPr>
          <w:rFonts w:ascii="Times New Roman" w:hAnsi="Times New Roman" w:cs="Times New Roman"/>
          <w:lang w:val="en-GB"/>
        </w:rPr>
      </w:pPr>
    </w:p>
    <w:p w14:paraId="43538553" w14:textId="77777777" w:rsidR="00301B45" w:rsidRPr="007052CD" w:rsidRDefault="00301B45" w:rsidP="009051AF">
      <w:pPr>
        <w:jc w:val="both"/>
        <w:rPr>
          <w:rFonts w:ascii="Times New Roman" w:hAnsi="Times New Roman" w:cs="Times New Roman"/>
          <w:lang w:val="en-GB"/>
        </w:rPr>
      </w:pPr>
    </w:p>
    <w:p w14:paraId="4913FD23" w14:textId="11F173CC" w:rsidR="00633207" w:rsidRPr="007052CD" w:rsidRDefault="005E131A" w:rsidP="009051AF">
      <w:pPr>
        <w:jc w:val="both"/>
        <w:rPr>
          <w:rFonts w:ascii="Times New Roman" w:hAnsi="Times New Roman" w:cs="Times New Roman"/>
          <w:lang w:val="en-GB"/>
        </w:rPr>
      </w:pPr>
      <w:r w:rsidRPr="007052CD">
        <w:rPr>
          <w:rFonts w:ascii="Times New Roman" w:hAnsi="Times New Roman" w:cs="Times New Roman"/>
          <w:lang w:val="en-GB"/>
        </w:rPr>
        <w:t xml:space="preserve">In her </w:t>
      </w:r>
      <w:r w:rsidR="005279F0" w:rsidRPr="007052CD">
        <w:rPr>
          <w:rFonts w:ascii="Times New Roman" w:hAnsi="Times New Roman" w:cs="Times New Roman"/>
          <w:lang w:val="en-GB"/>
        </w:rPr>
        <w:t>seminal</w:t>
      </w:r>
      <w:r w:rsidR="00FB77AD" w:rsidRPr="007052CD">
        <w:rPr>
          <w:rFonts w:ascii="Times New Roman" w:hAnsi="Times New Roman" w:cs="Times New Roman"/>
          <w:lang w:val="en-GB"/>
        </w:rPr>
        <w:t xml:space="preserve"> </w:t>
      </w:r>
      <w:r w:rsidRPr="007052CD">
        <w:rPr>
          <w:rFonts w:ascii="Times New Roman" w:hAnsi="Times New Roman" w:cs="Times New Roman"/>
          <w:lang w:val="en-GB"/>
        </w:rPr>
        <w:t xml:space="preserve">book </w:t>
      </w:r>
      <w:r w:rsidRPr="007052CD">
        <w:rPr>
          <w:rFonts w:ascii="Times New Roman" w:hAnsi="Times New Roman" w:cs="Times New Roman"/>
          <w:i/>
          <w:lang w:val="en-GB"/>
        </w:rPr>
        <w:t>Unspeakable Subjects</w:t>
      </w:r>
      <w:r w:rsidR="00B641C8" w:rsidRPr="007052CD">
        <w:rPr>
          <w:rFonts w:ascii="Times New Roman" w:hAnsi="Times New Roman" w:cs="Times New Roman"/>
          <w:i/>
          <w:lang w:val="en-GB"/>
        </w:rPr>
        <w:t xml:space="preserve"> </w:t>
      </w:r>
      <w:r w:rsidR="00B641C8" w:rsidRPr="007052CD">
        <w:rPr>
          <w:rFonts w:ascii="Times New Roman" w:hAnsi="Times New Roman" w:cs="Times New Roman"/>
          <w:i/>
          <w:lang w:val="en-GB"/>
        </w:rPr>
        <w:fldChar w:fldCharType="begin" w:fldLock="1"/>
      </w:r>
      <w:r w:rsidR="00B641C8" w:rsidRPr="007052CD">
        <w:rPr>
          <w:rFonts w:ascii="Times New Roman" w:hAnsi="Times New Roman" w:cs="Times New Roman"/>
          <w:i/>
          <w:lang w:val="en-GB"/>
        </w:rPr>
        <w:instrText>ADDIN CSL_CITATION { "citationItems" : [ { "id" : "ITEM-1", "itemData" : { "author" : [ { "dropping-particle" : "", "family" : "Lacey", "given" : "Nicola", "non-dropping-particle" : "", "parse-names" : false, "suffix" : "" } ], "id" : "ITEM-1", "issued" : { "date-parts" : [ [ "1998" ] ] }, "publisher" : "Hart", "publisher-place" : "Oxford", "title" : "Unspeakable Subjects: Feminist Essays in Legal and Social Theory", "type" : "book" }, "suppress-author" : 1, "uris" : [ "http://www.mendeley.com/documents/?uuid=90200a8f-c42e-4284-bbec-4f3e4215bb5b" ] } ], "mendeley" : { "formattedCitation" : "(1998)", "plainTextFormattedCitation" : "(1998)", "previouslyFormattedCitation" : "(1998)" }, "properties" : {  }, "schema" : "https://github.com/citation-style-language/schema/raw/master/csl-citation.json" }</w:instrText>
      </w:r>
      <w:r w:rsidR="00B641C8" w:rsidRPr="007052CD">
        <w:rPr>
          <w:rFonts w:ascii="Times New Roman" w:hAnsi="Times New Roman" w:cs="Times New Roman"/>
          <w:i/>
          <w:lang w:val="en-GB"/>
        </w:rPr>
        <w:fldChar w:fldCharType="separate"/>
      </w:r>
      <w:r w:rsidR="00B641C8" w:rsidRPr="007052CD">
        <w:rPr>
          <w:rFonts w:ascii="Times New Roman" w:hAnsi="Times New Roman" w:cs="Times New Roman"/>
          <w:noProof/>
          <w:lang w:val="en-GB"/>
        </w:rPr>
        <w:t>(1998)</w:t>
      </w:r>
      <w:r w:rsidR="00B641C8" w:rsidRPr="007052CD">
        <w:rPr>
          <w:rFonts w:ascii="Times New Roman" w:hAnsi="Times New Roman" w:cs="Times New Roman"/>
          <w:i/>
          <w:lang w:val="en-GB"/>
        </w:rPr>
        <w:fldChar w:fldCharType="end"/>
      </w:r>
      <w:r w:rsidRPr="007052CD">
        <w:rPr>
          <w:rFonts w:ascii="Times New Roman" w:hAnsi="Times New Roman" w:cs="Times New Roman"/>
          <w:lang w:val="en-GB"/>
        </w:rPr>
        <w:t xml:space="preserve">, </w:t>
      </w:r>
      <w:r w:rsidR="00FB77AD" w:rsidRPr="007052CD">
        <w:rPr>
          <w:rFonts w:ascii="Times New Roman" w:hAnsi="Times New Roman" w:cs="Times New Roman"/>
          <w:lang w:val="en-GB"/>
        </w:rPr>
        <w:t xml:space="preserve">Professor </w:t>
      </w:r>
      <w:r w:rsidRPr="007052CD">
        <w:rPr>
          <w:rFonts w:ascii="Times New Roman" w:hAnsi="Times New Roman" w:cs="Times New Roman"/>
          <w:lang w:val="en-GB"/>
        </w:rPr>
        <w:t xml:space="preserve">Nicola </w:t>
      </w:r>
      <w:proofErr w:type="spellStart"/>
      <w:r w:rsidRPr="007052CD">
        <w:rPr>
          <w:rFonts w:ascii="Times New Roman" w:hAnsi="Times New Roman" w:cs="Times New Roman"/>
          <w:lang w:val="en-GB"/>
        </w:rPr>
        <w:t>Lacey</w:t>
      </w:r>
      <w:proofErr w:type="spellEnd"/>
      <w:r w:rsidRPr="007052CD">
        <w:rPr>
          <w:rFonts w:ascii="Times New Roman" w:hAnsi="Times New Roman" w:cs="Times New Roman"/>
          <w:lang w:val="en-GB"/>
        </w:rPr>
        <w:t xml:space="preserve"> </w:t>
      </w:r>
      <w:r w:rsidR="00785C0C" w:rsidRPr="007052CD">
        <w:rPr>
          <w:rFonts w:ascii="Times New Roman" w:hAnsi="Times New Roman" w:cs="Times New Roman"/>
          <w:lang w:val="en-GB"/>
        </w:rPr>
        <w:t xml:space="preserve">alerts us to a fundamental </w:t>
      </w:r>
      <w:r w:rsidR="007879F8" w:rsidRPr="007052CD">
        <w:rPr>
          <w:rFonts w:ascii="Times New Roman" w:hAnsi="Times New Roman" w:cs="Times New Roman"/>
          <w:lang w:val="en-GB"/>
        </w:rPr>
        <w:t>point</w:t>
      </w:r>
      <w:r w:rsidRPr="007052CD">
        <w:rPr>
          <w:rFonts w:ascii="Times New Roman" w:hAnsi="Times New Roman" w:cs="Times New Roman"/>
          <w:lang w:val="en-GB"/>
        </w:rPr>
        <w:t>: how liberal policies and laws, implemented under the guise of generality, objectivity and neutrality</w:t>
      </w:r>
      <w:r w:rsidR="00CE69B2" w:rsidRPr="007052CD">
        <w:rPr>
          <w:rFonts w:ascii="Times New Roman" w:hAnsi="Times New Roman" w:cs="Times New Roman"/>
          <w:lang w:val="en-GB"/>
        </w:rPr>
        <w:t>,</w:t>
      </w:r>
      <w:r w:rsidRPr="007052CD">
        <w:rPr>
          <w:rFonts w:ascii="Times New Roman" w:hAnsi="Times New Roman" w:cs="Times New Roman"/>
          <w:lang w:val="en-GB"/>
        </w:rPr>
        <w:t xml:space="preserve"> are suffused with </w:t>
      </w:r>
      <w:r w:rsidR="003378E8" w:rsidRPr="007052CD">
        <w:rPr>
          <w:rFonts w:ascii="Times New Roman" w:hAnsi="Times New Roman" w:cs="Times New Roman"/>
          <w:lang w:val="en-GB"/>
        </w:rPr>
        <w:t xml:space="preserve">fundamental power relations. </w:t>
      </w:r>
      <w:r w:rsidR="007850F4" w:rsidRPr="007052CD">
        <w:rPr>
          <w:rFonts w:ascii="Times New Roman" w:hAnsi="Times New Roman" w:cs="Times New Roman"/>
          <w:lang w:val="en-GB"/>
        </w:rPr>
        <w:t xml:space="preserve">Whether our starting point is anti-discrimination law, the criminal law or the welfare state, policies that </w:t>
      </w:r>
      <w:r w:rsidRPr="007052CD">
        <w:rPr>
          <w:rFonts w:ascii="Times New Roman" w:hAnsi="Times New Roman" w:cs="Times New Roman"/>
          <w:lang w:val="en-GB"/>
        </w:rPr>
        <w:t>appear to be gender-neutral at first sight</w:t>
      </w:r>
      <w:r w:rsidR="00FB77AD" w:rsidRPr="007052CD">
        <w:rPr>
          <w:rFonts w:ascii="Times New Roman" w:hAnsi="Times New Roman" w:cs="Times New Roman"/>
          <w:lang w:val="en-GB"/>
        </w:rPr>
        <w:t>,</w:t>
      </w:r>
      <w:r w:rsidR="003378E8" w:rsidRPr="007052CD">
        <w:rPr>
          <w:rFonts w:ascii="Times New Roman" w:hAnsi="Times New Roman" w:cs="Times New Roman"/>
          <w:lang w:val="en-GB"/>
        </w:rPr>
        <w:t xml:space="preserve"> </w:t>
      </w:r>
      <w:r w:rsidR="00FB77AD" w:rsidRPr="007052CD">
        <w:rPr>
          <w:rFonts w:ascii="Times New Roman" w:hAnsi="Times New Roman" w:cs="Times New Roman"/>
          <w:lang w:val="en-GB"/>
        </w:rPr>
        <w:t xml:space="preserve">in fact </w:t>
      </w:r>
      <w:r w:rsidRPr="007052CD">
        <w:rPr>
          <w:rFonts w:ascii="Times New Roman" w:hAnsi="Times New Roman" w:cs="Times New Roman"/>
          <w:lang w:val="en-GB"/>
        </w:rPr>
        <w:t xml:space="preserve">affect men and women in fundamentally different </w:t>
      </w:r>
      <w:r w:rsidR="003378E8" w:rsidRPr="007052CD">
        <w:rPr>
          <w:rFonts w:ascii="Times New Roman" w:hAnsi="Times New Roman" w:cs="Times New Roman"/>
          <w:lang w:val="en-GB"/>
        </w:rPr>
        <w:t>ways</w:t>
      </w:r>
      <w:r w:rsidR="00FB77AD" w:rsidRPr="007052CD">
        <w:rPr>
          <w:rFonts w:ascii="Times New Roman" w:hAnsi="Times New Roman" w:cs="Times New Roman"/>
          <w:lang w:val="en-GB"/>
        </w:rPr>
        <w:t>,</w:t>
      </w:r>
      <w:r w:rsidR="003378E8" w:rsidRPr="007052CD">
        <w:rPr>
          <w:rFonts w:ascii="Times New Roman" w:hAnsi="Times New Roman" w:cs="Times New Roman"/>
          <w:lang w:val="en-GB"/>
        </w:rPr>
        <w:t xml:space="preserve"> as</w:t>
      </w:r>
      <w:r w:rsidR="00633207" w:rsidRPr="007052CD">
        <w:rPr>
          <w:rFonts w:ascii="Times New Roman" w:hAnsi="Times New Roman" w:cs="Times New Roman"/>
          <w:lang w:val="en-GB"/>
        </w:rPr>
        <w:t xml:space="preserve"> they are modelled on </w:t>
      </w:r>
      <w:r w:rsidR="007B2133" w:rsidRPr="007052CD">
        <w:rPr>
          <w:rFonts w:ascii="Times New Roman" w:hAnsi="Times New Roman" w:cs="Times New Roman"/>
          <w:lang w:val="en-GB"/>
        </w:rPr>
        <w:t xml:space="preserve">conceptions of citizenship that often favour a male point of view. </w:t>
      </w:r>
      <w:r w:rsidR="007850F4" w:rsidRPr="007052CD">
        <w:rPr>
          <w:rFonts w:ascii="Times New Roman" w:hAnsi="Times New Roman" w:cs="Times New Roman"/>
          <w:lang w:val="en-GB"/>
        </w:rPr>
        <w:t xml:space="preserve">Take the example of the welfare state, </w:t>
      </w:r>
      <w:r w:rsidR="00527A2B" w:rsidRPr="007052CD">
        <w:rPr>
          <w:rFonts w:ascii="Times New Roman" w:hAnsi="Times New Roman" w:cs="Times New Roman"/>
          <w:lang w:val="en-GB"/>
        </w:rPr>
        <w:t xml:space="preserve">which is highly </w:t>
      </w:r>
      <w:r w:rsidR="00C343EB">
        <w:rPr>
          <w:rFonts w:ascii="Times New Roman" w:hAnsi="Times New Roman" w:cs="Times New Roman"/>
          <w:lang w:val="en-GB"/>
        </w:rPr>
        <w:t>relevant to the circumstances of</w:t>
      </w:r>
      <w:r w:rsidR="007850F4" w:rsidRPr="007052CD">
        <w:rPr>
          <w:rFonts w:ascii="Times New Roman" w:hAnsi="Times New Roman" w:cs="Times New Roman"/>
          <w:lang w:val="en-GB"/>
        </w:rPr>
        <w:t xml:space="preserve"> </w:t>
      </w:r>
      <w:r w:rsidR="0041353A" w:rsidRPr="007052CD">
        <w:rPr>
          <w:rFonts w:ascii="Times New Roman" w:hAnsi="Times New Roman" w:cs="Times New Roman"/>
          <w:lang w:val="en-GB"/>
        </w:rPr>
        <w:t>Claire</w:t>
      </w:r>
      <w:r w:rsidR="007850F4" w:rsidRPr="007052CD">
        <w:rPr>
          <w:rFonts w:ascii="Times New Roman" w:hAnsi="Times New Roman" w:cs="Times New Roman"/>
          <w:lang w:val="en-GB"/>
        </w:rPr>
        <w:t xml:space="preserve">’s life. </w:t>
      </w:r>
      <w:r w:rsidR="007B2133" w:rsidRPr="007052CD">
        <w:rPr>
          <w:rFonts w:ascii="Times New Roman" w:hAnsi="Times New Roman" w:cs="Times New Roman"/>
          <w:lang w:val="en-GB"/>
        </w:rPr>
        <w:t xml:space="preserve">As </w:t>
      </w:r>
      <w:proofErr w:type="spellStart"/>
      <w:r w:rsidR="00CE69B2" w:rsidRPr="007052CD">
        <w:rPr>
          <w:rFonts w:ascii="Times New Roman" w:hAnsi="Times New Roman" w:cs="Times New Roman"/>
          <w:lang w:val="en-GB"/>
        </w:rPr>
        <w:t>Lacey</w:t>
      </w:r>
      <w:proofErr w:type="spellEnd"/>
      <w:r w:rsidR="00CE69B2" w:rsidRPr="007052CD">
        <w:rPr>
          <w:rFonts w:ascii="Times New Roman" w:hAnsi="Times New Roman" w:cs="Times New Roman"/>
          <w:lang w:val="en-GB"/>
        </w:rPr>
        <w:t xml:space="preserve"> </w:t>
      </w:r>
      <w:r w:rsidR="007B2133" w:rsidRPr="007052CD">
        <w:rPr>
          <w:rFonts w:ascii="Times New Roman" w:hAnsi="Times New Roman" w:cs="Times New Roman"/>
          <w:lang w:val="en-GB"/>
        </w:rPr>
        <w:t xml:space="preserve">points out, ‘the welfare state discloses a certain conception of </w:t>
      </w:r>
      <w:r w:rsidR="00527A2B" w:rsidRPr="007052CD">
        <w:rPr>
          <w:rFonts w:ascii="Times New Roman" w:hAnsi="Times New Roman" w:cs="Times New Roman"/>
          <w:lang w:val="en-GB"/>
        </w:rPr>
        <w:t>citizenship</w:t>
      </w:r>
      <w:r w:rsidR="007B2133" w:rsidRPr="007052CD">
        <w:rPr>
          <w:rFonts w:ascii="Times New Roman" w:hAnsi="Times New Roman" w:cs="Times New Roman"/>
          <w:lang w:val="en-GB"/>
        </w:rPr>
        <w:t xml:space="preserve"> – of the necessary conditions for membership of and participation in a polity and of what the polity sees as the most important interests of its members and their mutual obligations of provi</w:t>
      </w:r>
      <w:r w:rsidR="007850F4" w:rsidRPr="007052CD">
        <w:rPr>
          <w:rFonts w:ascii="Times New Roman" w:hAnsi="Times New Roman" w:cs="Times New Roman"/>
          <w:lang w:val="en-GB"/>
        </w:rPr>
        <w:t>sion and support’ (1998: 59)</w:t>
      </w:r>
      <w:r w:rsidR="007B2133" w:rsidRPr="007052CD">
        <w:rPr>
          <w:rFonts w:ascii="Times New Roman" w:hAnsi="Times New Roman" w:cs="Times New Roman"/>
          <w:lang w:val="en-GB"/>
        </w:rPr>
        <w:t>. And yet, when we look at the operation of welfare states, we all too often find ‘that the egalitarian commitments which inform the idea of the welfare state are not realised in terms of equal eligibility for, let alone access, to, its benefits’ (</w:t>
      </w:r>
      <w:r w:rsidR="005E272A">
        <w:rPr>
          <w:rFonts w:ascii="Times New Roman" w:hAnsi="Times New Roman" w:cs="Times New Roman"/>
          <w:lang w:val="en-GB"/>
        </w:rPr>
        <w:t>ibid.</w:t>
      </w:r>
      <w:r w:rsidR="007B2133" w:rsidRPr="007052CD">
        <w:rPr>
          <w:rFonts w:ascii="Times New Roman" w:hAnsi="Times New Roman" w:cs="Times New Roman"/>
          <w:lang w:val="en-GB"/>
        </w:rPr>
        <w:t xml:space="preserve">). Inequalities of eligibility and access are patterned along gender lines, where they frequently intersect with issues of race </w:t>
      </w:r>
      <w:r w:rsidR="007850F4" w:rsidRPr="007052CD">
        <w:rPr>
          <w:rFonts w:ascii="Times New Roman" w:hAnsi="Times New Roman" w:cs="Times New Roman"/>
          <w:lang w:val="en-GB"/>
        </w:rPr>
        <w:t>and</w:t>
      </w:r>
      <w:r w:rsidR="007B2133" w:rsidRPr="007052CD">
        <w:rPr>
          <w:rFonts w:ascii="Times New Roman" w:hAnsi="Times New Roman" w:cs="Times New Roman"/>
          <w:lang w:val="en-GB"/>
        </w:rPr>
        <w:t xml:space="preserve"> class.</w:t>
      </w:r>
    </w:p>
    <w:p w14:paraId="4480F6A7" w14:textId="77777777" w:rsidR="007B2133" w:rsidRPr="007052CD" w:rsidRDefault="007B2133" w:rsidP="009051AF">
      <w:pPr>
        <w:jc w:val="both"/>
        <w:rPr>
          <w:rFonts w:ascii="Times New Roman" w:hAnsi="Times New Roman" w:cs="Times New Roman"/>
          <w:lang w:val="en-GB"/>
        </w:rPr>
      </w:pPr>
    </w:p>
    <w:p w14:paraId="45121323" w14:textId="7ECDCEFE" w:rsidR="007B2133" w:rsidRPr="007052CD" w:rsidRDefault="007B2133" w:rsidP="009051AF">
      <w:pPr>
        <w:jc w:val="both"/>
        <w:rPr>
          <w:rFonts w:ascii="Times New Roman" w:hAnsi="Times New Roman" w:cs="Times New Roman"/>
          <w:lang w:val="en-GB"/>
        </w:rPr>
      </w:pPr>
      <w:r w:rsidRPr="007052CD">
        <w:rPr>
          <w:rFonts w:ascii="Times New Roman" w:hAnsi="Times New Roman" w:cs="Times New Roman"/>
          <w:lang w:val="en-GB"/>
        </w:rPr>
        <w:t>The history and legacy of the British welfare state illustrates the point</w:t>
      </w:r>
      <w:r w:rsidR="007850F4" w:rsidRPr="007052CD">
        <w:rPr>
          <w:rFonts w:ascii="Times New Roman" w:hAnsi="Times New Roman" w:cs="Times New Roman"/>
          <w:lang w:val="en-GB"/>
        </w:rPr>
        <w:t xml:space="preserve"> so forcefully made by </w:t>
      </w:r>
      <w:proofErr w:type="spellStart"/>
      <w:r w:rsidR="007850F4" w:rsidRPr="007052CD">
        <w:rPr>
          <w:rFonts w:ascii="Times New Roman" w:hAnsi="Times New Roman" w:cs="Times New Roman"/>
          <w:lang w:val="en-GB"/>
        </w:rPr>
        <w:t>Lacey</w:t>
      </w:r>
      <w:proofErr w:type="spellEnd"/>
      <w:r w:rsidR="007850F4" w:rsidRPr="007052CD">
        <w:rPr>
          <w:rFonts w:ascii="Times New Roman" w:hAnsi="Times New Roman" w:cs="Times New Roman"/>
          <w:lang w:val="en-GB"/>
        </w:rPr>
        <w:t xml:space="preserve"> in her</w:t>
      </w:r>
      <w:r w:rsidR="006328D4" w:rsidRPr="007052CD">
        <w:rPr>
          <w:rFonts w:ascii="Times New Roman" w:hAnsi="Times New Roman" w:cs="Times New Roman"/>
          <w:lang w:val="en-GB"/>
        </w:rPr>
        <w:t xml:space="preserve"> book</w:t>
      </w:r>
      <w:r w:rsidR="00892CAD" w:rsidRPr="007052CD">
        <w:rPr>
          <w:rFonts w:ascii="Times New Roman" w:hAnsi="Times New Roman" w:cs="Times New Roman"/>
          <w:lang w:val="en-GB"/>
        </w:rPr>
        <w:t>. B</w:t>
      </w:r>
      <w:r w:rsidRPr="007052CD">
        <w:rPr>
          <w:rFonts w:ascii="Times New Roman" w:hAnsi="Times New Roman" w:cs="Times New Roman"/>
          <w:lang w:val="en-GB"/>
        </w:rPr>
        <w:t>uilt in the post-war decades with the aim of extending not only political</w:t>
      </w:r>
      <w:r w:rsidR="002F0C5C" w:rsidRPr="007052CD">
        <w:rPr>
          <w:rFonts w:ascii="Times New Roman" w:hAnsi="Times New Roman" w:cs="Times New Roman"/>
          <w:lang w:val="en-GB"/>
        </w:rPr>
        <w:t>,</w:t>
      </w:r>
      <w:r w:rsidRPr="007052CD">
        <w:rPr>
          <w:rFonts w:ascii="Times New Roman" w:hAnsi="Times New Roman" w:cs="Times New Roman"/>
          <w:lang w:val="en-GB"/>
        </w:rPr>
        <w:t xml:space="preserve"> but crucial</w:t>
      </w:r>
      <w:r w:rsidR="002F0C5C" w:rsidRPr="007052CD">
        <w:rPr>
          <w:rFonts w:ascii="Times New Roman" w:hAnsi="Times New Roman" w:cs="Times New Roman"/>
          <w:lang w:val="en-GB"/>
        </w:rPr>
        <w:t>ly</w:t>
      </w:r>
      <w:r w:rsidRPr="007052CD">
        <w:rPr>
          <w:rFonts w:ascii="Times New Roman" w:hAnsi="Times New Roman" w:cs="Times New Roman"/>
          <w:lang w:val="en-GB"/>
        </w:rPr>
        <w:t xml:space="preserve"> also social and economic rights to all British citizens, </w:t>
      </w:r>
      <w:r w:rsidR="006328D4" w:rsidRPr="007052CD">
        <w:rPr>
          <w:rFonts w:ascii="Times New Roman" w:hAnsi="Times New Roman" w:cs="Times New Roman"/>
          <w:lang w:val="en-GB"/>
        </w:rPr>
        <w:t xml:space="preserve">Beveridge’s welfare state proclaimed to care for </w:t>
      </w:r>
      <w:r w:rsidR="002F0C5C" w:rsidRPr="007052CD">
        <w:rPr>
          <w:rFonts w:ascii="Times New Roman" w:hAnsi="Times New Roman" w:cs="Times New Roman"/>
          <w:lang w:val="en-GB"/>
        </w:rPr>
        <w:t xml:space="preserve">all its </w:t>
      </w:r>
      <w:r w:rsidR="006328D4" w:rsidRPr="007052CD">
        <w:rPr>
          <w:rFonts w:ascii="Times New Roman" w:hAnsi="Times New Roman" w:cs="Times New Roman"/>
          <w:lang w:val="en-GB"/>
        </w:rPr>
        <w:t>citizens ‘from the cradle to the grave’</w:t>
      </w:r>
      <w:r w:rsidR="003559C8" w:rsidRPr="007052CD">
        <w:rPr>
          <w:rFonts w:ascii="Times New Roman" w:hAnsi="Times New Roman" w:cs="Times New Roman"/>
          <w:lang w:val="en-GB"/>
        </w:rPr>
        <w:t xml:space="preserve">. But this did not get rid of </w:t>
      </w:r>
      <w:r w:rsidR="006328D4" w:rsidRPr="007052CD">
        <w:rPr>
          <w:rFonts w:ascii="Times New Roman" w:hAnsi="Times New Roman" w:cs="Times New Roman"/>
          <w:lang w:val="en-GB"/>
        </w:rPr>
        <w:t xml:space="preserve">the system of gendered inequalities that </w:t>
      </w:r>
      <w:r w:rsidR="007850F4" w:rsidRPr="007052CD">
        <w:rPr>
          <w:rFonts w:ascii="Times New Roman" w:hAnsi="Times New Roman" w:cs="Times New Roman"/>
          <w:lang w:val="en-GB"/>
        </w:rPr>
        <w:t>was</w:t>
      </w:r>
      <w:r w:rsidR="00892CAD" w:rsidRPr="007052CD">
        <w:rPr>
          <w:rFonts w:ascii="Times New Roman" w:hAnsi="Times New Roman" w:cs="Times New Roman"/>
          <w:lang w:val="en-GB"/>
        </w:rPr>
        <w:t xml:space="preserve"> deeply entrenched in policy making.</w:t>
      </w:r>
      <w:r w:rsidR="006328D4" w:rsidRPr="007052CD">
        <w:rPr>
          <w:rFonts w:ascii="Times New Roman" w:hAnsi="Times New Roman" w:cs="Times New Roman"/>
          <w:lang w:val="en-GB"/>
        </w:rPr>
        <w:t xml:space="preserve"> As </w:t>
      </w:r>
      <w:proofErr w:type="spellStart"/>
      <w:r w:rsidR="006328D4" w:rsidRPr="007052CD">
        <w:rPr>
          <w:rFonts w:ascii="Times New Roman" w:hAnsi="Times New Roman" w:cs="Times New Roman"/>
          <w:lang w:val="en-GB"/>
        </w:rPr>
        <w:t>Lacey</w:t>
      </w:r>
      <w:proofErr w:type="spellEnd"/>
      <w:r w:rsidR="006328D4" w:rsidRPr="007052CD">
        <w:rPr>
          <w:rFonts w:ascii="Times New Roman" w:hAnsi="Times New Roman" w:cs="Times New Roman"/>
          <w:lang w:val="en-GB"/>
        </w:rPr>
        <w:t xml:space="preserve"> reminds us, the welfare system </w:t>
      </w:r>
      <w:r w:rsidR="003559C8" w:rsidRPr="007052CD">
        <w:rPr>
          <w:rFonts w:ascii="Times New Roman" w:hAnsi="Times New Roman" w:cs="Times New Roman"/>
          <w:lang w:val="en-GB"/>
        </w:rPr>
        <w:t xml:space="preserve">was </w:t>
      </w:r>
      <w:r w:rsidR="006328D4" w:rsidRPr="007052CD">
        <w:rPr>
          <w:rFonts w:ascii="Times New Roman" w:hAnsi="Times New Roman" w:cs="Times New Roman"/>
          <w:lang w:val="en-GB"/>
        </w:rPr>
        <w:t xml:space="preserve">set up on the </w:t>
      </w:r>
      <w:r w:rsidRPr="007052CD">
        <w:rPr>
          <w:rFonts w:ascii="Times New Roman" w:hAnsi="Times New Roman" w:cs="Times New Roman"/>
          <w:lang w:val="en-GB"/>
        </w:rPr>
        <w:t>basis of the concept of the family wage</w:t>
      </w:r>
      <w:r w:rsidR="006328D4" w:rsidRPr="007052CD">
        <w:rPr>
          <w:rFonts w:ascii="Times New Roman" w:hAnsi="Times New Roman" w:cs="Times New Roman"/>
          <w:lang w:val="en-GB"/>
        </w:rPr>
        <w:t xml:space="preserve">. Hence, </w:t>
      </w:r>
      <w:r w:rsidRPr="007052CD">
        <w:rPr>
          <w:rFonts w:ascii="Times New Roman" w:hAnsi="Times New Roman" w:cs="Times New Roman"/>
          <w:lang w:val="en-GB"/>
        </w:rPr>
        <w:t xml:space="preserve">‘the </w:t>
      </w:r>
      <w:r w:rsidR="002F0C5C" w:rsidRPr="007052CD">
        <w:rPr>
          <w:rFonts w:ascii="Times New Roman" w:hAnsi="Times New Roman" w:cs="Times New Roman"/>
          <w:lang w:val="en-GB"/>
        </w:rPr>
        <w:t>p</w:t>
      </w:r>
      <w:r w:rsidRPr="007052CD">
        <w:rPr>
          <w:rFonts w:ascii="Times New Roman" w:hAnsi="Times New Roman" w:cs="Times New Roman"/>
          <w:lang w:val="en-GB"/>
        </w:rPr>
        <w:t>resumed contributor to the welfare system and recipie</w:t>
      </w:r>
      <w:r w:rsidR="00C343EB">
        <w:rPr>
          <w:rFonts w:ascii="Times New Roman" w:hAnsi="Times New Roman" w:cs="Times New Roman"/>
          <w:lang w:val="en-GB"/>
        </w:rPr>
        <w:t>nt of welfare benefits was the “head of the family”</w:t>
      </w:r>
      <w:r w:rsidRPr="007052CD">
        <w:rPr>
          <w:rFonts w:ascii="Times New Roman" w:hAnsi="Times New Roman" w:cs="Times New Roman"/>
          <w:lang w:val="en-GB"/>
        </w:rPr>
        <w:t xml:space="preserve"> – i.e. the man, presum</w:t>
      </w:r>
      <w:r w:rsidR="00B641C8" w:rsidRPr="007052CD">
        <w:rPr>
          <w:rFonts w:ascii="Times New Roman" w:hAnsi="Times New Roman" w:cs="Times New Roman"/>
          <w:lang w:val="en-GB"/>
        </w:rPr>
        <w:t>ed to be the breadwinner’ (1998</w:t>
      </w:r>
      <w:r w:rsidRPr="007052CD">
        <w:rPr>
          <w:rFonts w:ascii="Times New Roman" w:hAnsi="Times New Roman" w:cs="Times New Roman"/>
          <w:lang w:val="en-GB"/>
        </w:rPr>
        <w:t>: 60). I</w:t>
      </w:r>
      <w:r w:rsidR="002F0C5C" w:rsidRPr="007052CD">
        <w:rPr>
          <w:rFonts w:ascii="Times New Roman" w:hAnsi="Times New Roman" w:cs="Times New Roman"/>
          <w:lang w:val="en-GB"/>
        </w:rPr>
        <w:t>n my own research I</w:t>
      </w:r>
      <w:r w:rsidRPr="007052CD">
        <w:rPr>
          <w:rFonts w:ascii="Times New Roman" w:hAnsi="Times New Roman" w:cs="Times New Roman"/>
          <w:lang w:val="en-GB"/>
        </w:rPr>
        <w:t xml:space="preserve"> </w:t>
      </w:r>
      <w:r w:rsidR="00395F31" w:rsidRPr="007052CD">
        <w:rPr>
          <w:rFonts w:ascii="Times New Roman" w:hAnsi="Times New Roman" w:cs="Times New Roman"/>
          <w:lang w:val="en-GB"/>
        </w:rPr>
        <w:t>show</w:t>
      </w:r>
      <w:r w:rsidRPr="007052CD">
        <w:rPr>
          <w:rFonts w:ascii="Times New Roman" w:hAnsi="Times New Roman" w:cs="Times New Roman"/>
          <w:lang w:val="en-GB"/>
        </w:rPr>
        <w:t xml:space="preserve"> how this inequality played out in</w:t>
      </w:r>
      <w:r w:rsidR="006328D4" w:rsidRPr="007052CD">
        <w:rPr>
          <w:rFonts w:ascii="Times New Roman" w:hAnsi="Times New Roman" w:cs="Times New Roman"/>
          <w:lang w:val="en-GB"/>
        </w:rPr>
        <w:t xml:space="preserve"> terms of eligibility and access to what was defined as one of the </w:t>
      </w:r>
      <w:r w:rsidR="007850F4" w:rsidRPr="007052CD">
        <w:rPr>
          <w:rFonts w:ascii="Times New Roman" w:hAnsi="Times New Roman" w:cs="Times New Roman"/>
          <w:lang w:val="en-GB"/>
        </w:rPr>
        <w:t xml:space="preserve">post-war welfare state’s most </w:t>
      </w:r>
      <w:r w:rsidR="006328D4" w:rsidRPr="007052CD">
        <w:rPr>
          <w:rFonts w:ascii="Times New Roman" w:hAnsi="Times New Roman" w:cs="Times New Roman"/>
          <w:lang w:val="en-GB"/>
        </w:rPr>
        <w:t>highly valued</w:t>
      </w:r>
      <w:r w:rsidR="007850F4" w:rsidRPr="007052CD">
        <w:rPr>
          <w:rFonts w:ascii="Times New Roman" w:hAnsi="Times New Roman" w:cs="Times New Roman"/>
          <w:lang w:val="en-GB"/>
        </w:rPr>
        <w:t xml:space="preserve"> goods </w:t>
      </w:r>
      <w:r w:rsidR="00C343EB">
        <w:rPr>
          <w:rFonts w:ascii="Times New Roman" w:hAnsi="Times New Roman" w:cs="Times New Roman"/>
          <w:lang w:val="en-GB"/>
        </w:rPr>
        <w:t>–</w:t>
      </w:r>
      <w:r w:rsidR="002F0C5C" w:rsidRPr="007052CD">
        <w:rPr>
          <w:rFonts w:ascii="Times New Roman" w:hAnsi="Times New Roman" w:cs="Times New Roman"/>
          <w:lang w:val="en-GB"/>
        </w:rPr>
        <w:t xml:space="preserve"> namely</w:t>
      </w:r>
      <w:r w:rsidR="00C343EB">
        <w:rPr>
          <w:rFonts w:ascii="Times New Roman" w:hAnsi="Times New Roman" w:cs="Times New Roman"/>
          <w:lang w:val="en-GB"/>
        </w:rPr>
        <w:t xml:space="preserve"> </w:t>
      </w:r>
      <w:r w:rsidR="00527A2B" w:rsidRPr="007052CD">
        <w:rPr>
          <w:rFonts w:ascii="Times New Roman" w:hAnsi="Times New Roman" w:cs="Times New Roman"/>
          <w:lang w:val="en-GB"/>
        </w:rPr>
        <w:t>its council housing stock</w:t>
      </w:r>
      <w:r w:rsidR="006C08CF" w:rsidRPr="007052CD">
        <w:rPr>
          <w:rFonts w:ascii="Times New Roman" w:hAnsi="Times New Roman" w:cs="Times New Roman"/>
          <w:lang w:val="en-GB"/>
        </w:rPr>
        <w:t>.</w:t>
      </w:r>
      <w:r w:rsidR="00395F31" w:rsidRPr="007052CD">
        <w:rPr>
          <w:rFonts w:ascii="Times New Roman" w:hAnsi="Times New Roman" w:cs="Times New Roman"/>
          <w:lang w:val="en-GB"/>
        </w:rPr>
        <w:t xml:space="preserve"> </w:t>
      </w:r>
      <w:r w:rsidR="00527A2B" w:rsidRPr="007052CD">
        <w:rPr>
          <w:rFonts w:ascii="Times New Roman" w:hAnsi="Times New Roman" w:cs="Times New Roman"/>
          <w:lang w:val="en-GB"/>
        </w:rPr>
        <w:t>W</w:t>
      </w:r>
      <w:r w:rsidRPr="007052CD">
        <w:rPr>
          <w:rFonts w:ascii="Times New Roman" w:hAnsi="Times New Roman" w:cs="Times New Roman"/>
          <w:lang w:val="en-GB"/>
        </w:rPr>
        <w:t>omen were treated as ‘depend</w:t>
      </w:r>
      <w:r w:rsidR="002F0C5C" w:rsidRPr="007052CD">
        <w:rPr>
          <w:rFonts w:ascii="Times New Roman" w:hAnsi="Times New Roman" w:cs="Times New Roman"/>
          <w:lang w:val="en-GB"/>
        </w:rPr>
        <w:t>e</w:t>
      </w:r>
      <w:r w:rsidRPr="007052CD">
        <w:rPr>
          <w:rFonts w:ascii="Times New Roman" w:hAnsi="Times New Roman" w:cs="Times New Roman"/>
          <w:lang w:val="en-GB"/>
        </w:rPr>
        <w:t xml:space="preserve">nts’ of their husbands for purposes of </w:t>
      </w:r>
      <w:r w:rsidRPr="007052CD">
        <w:rPr>
          <w:rFonts w:ascii="Times New Roman" w:hAnsi="Times New Roman" w:cs="Times New Roman"/>
          <w:lang w:val="en-GB"/>
        </w:rPr>
        <w:lastRenderedPageBreak/>
        <w:t>eligibility, with single women</w:t>
      </w:r>
      <w:r w:rsidR="007850F4" w:rsidRPr="007052CD">
        <w:rPr>
          <w:rFonts w:ascii="Times New Roman" w:hAnsi="Times New Roman" w:cs="Times New Roman"/>
          <w:lang w:val="en-GB"/>
        </w:rPr>
        <w:t xml:space="preserve"> (particularly those from poor or ethnic minority groups) </w:t>
      </w:r>
      <w:r w:rsidRPr="007052CD">
        <w:rPr>
          <w:rFonts w:ascii="Times New Roman" w:hAnsi="Times New Roman" w:cs="Times New Roman"/>
          <w:lang w:val="en-GB"/>
        </w:rPr>
        <w:t>b</w:t>
      </w:r>
      <w:r w:rsidR="00505DFE" w:rsidRPr="007052CD">
        <w:rPr>
          <w:rFonts w:ascii="Times New Roman" w:hAnsi="Times New Roman" w:cs="Times New Roman"/>
          <w:lang w:val="en-GB"/>
        </w:rPr>
        <w:t xml:space="preserve">eing barred from </w:t>
      </w:r>
      <w:r w:rsidRPr="007052CD">
        <w:rPr>
          <w:rFonts w:ascii="Times New Roman" w:hAnsi="Times New Roman" w:cs="Times New Roman"/>
          <w:lang w:val="en-GB"/>
        </w:rPr>
        <w:t xml:space="preserve">access </w:t>
      </w:r>
      <w:r w:rsidR="00505DFE" w:rsidRPr="007052CD">
        <w:rPr>
          <w:rFonts w:ascii="Times New Roman" w:hAnsi="Times New Roman" w:cs="Times New Roman"/>
          <w:lang w:val="en-GB"/>
        </w:rPr>
        <w:t xml:space="preserve">to council housing </w:t>
      </w:r>
      <w:r w:rsidRPr="007052CD">
        <w:rPr>
          <w:rFonts w:ascii="Times New Roman" w:hAnsi="Times New Roman" w:cs="Times New Roman"/>
          <w:lang w:val="en-GB"/>
        </w:rPr>
        <w:t>altogether</w:t>
      </w:r>
      <w:r w:rsidR="009B136B" w:rsidRPr="007052CD">
        <w:rPr>
          <w:rFonts w:ascii="Times New Roman" w:hAnsi="Times New Roman" w:cs="Times New Roman"/>
          <w:lang w:val="en-GB"/>
        </w:rPr>
        <w:t xml:space="preserve"> </w:t>
      </w:r>
      <w:r w:rsidR="009B136B" w:rsidRPr="007052CD">
        <w:rPr>
          <w:rFonts w:ascii="Times New Roman" w:hAnsi="Times New Roman" w:cs="Times New Roman"/>
          <w:lang w:val="en-GB"/>
        </w:rPr>
        <w:fldChar w:fldCharType="begin" w:fldLock="1"/>
      </w:r>
      <w:r w:rsidR="0048731B" w:rsidRPr="007052CD">
        <w:rPr>
          <w:rFonts w:ascii="Times New Roman" w:hAnsi="Times New Roman" w:cs="Times New Roman"/>
          <w:lang w:val="en-GB"/>
        </w:rPr>
        <w:instrText>ADDIN CSL_CITATION { "citationItems" : [ { "id" : "ITEM-1", "itemData" : { "author" : [ { "dropping-particle" : "", "family" : "Koch", "given" : "Insa", "non-dropping-particle" : "", "parse-names" : false, "suffix" : "" } ], "id" : "ITEM-1", "issued" : { "date-parts" : [ [ "2018" ] ] }, "publisher" : "Oxford University Press", "publisher-place" : "Oxford", "title" : "Personalising the State: Punishment, Class and State Failure in Urban Britain", "type" : "book" }, "uris" : [ "http://www.mendeley.com/documents/?uuid=257bd032-c588-474c-acc5-340baeb16ebc" ] } ], "mendeley" : { "formattedCitation" : "(Insa Koch, 2018)", "manualFormatting" : "(Koch, 2018)", "plainTextFormattedCitation" : "(Insa Koch, 2018)", "previouslyFormattedCitation" : "(Insa Koch, 2018)" }, "properties" : {  }, "schema" : "https://github.com/citation-style-language/schema/raw/master/csl-citation.json" }</w:instrText>
      </w:r>
      <w:r w:rsidR="009B136B" w:rsidRPr="007052CD">
        <w:rPr>
          <w:rFonts w:ascii="Times New Roman" w:hAnsi="Times New Roman" w:cs="Times New Roman"/>
          <w:lang w:val="en-GB"/>
        </w:rPr>
        <w:fldChar w:fldCharType="separate"/>
      </w:r>
      <w:r w:rsidR="00244C85" w:rsidRPr="007052CD">
        <w:rPr>
          <w:rFonts w:ascii="Times New Roman" w:hAnsi="Times New Roman" w:cs="Times New Roman"/>
          <w:noProof/>
          <w:lang w:val="en-GB"/>
        </w:rPr>
        <w:t>(</w:t>
      </w:r>
      <w:r w:rsidR="00C343EB">
        <w:rPr>
          <w:rFonts w:ascii="Times New Roman" w:hAnsi="Times New Roman" w:cs="Times New Roman"/>
          <w:noProof/>
          <w:lang w:val="en-GB"/>
        </w:rPr>
        <w:t>Koch</w:t>
      </w:r>
      <w:r w:rsidR="002E48D3" w:rsidRPr="007052CD">
        <w:rPr>
          <w:rFonts w:ascii="Times New Roman" w:hAnsi="Times New Roman" w:cs="Times New Roman"/>
          <w:noProof/>
          <w:lang w:val="en-GB"/>
        </w:rPr>
        <w:t xml:space="preserve"> 2018)</w:t>
      </w:r>
      <w:r w:rsidR="009B136B" w:rsidRPr="007052CD">
        <w:rPr>
          <w:rFonts w:ascii="Times New Roman" w:hAnsi="Times New Roman" w:cs="Times New Roman"/>
          <w:lang w:val="en-GB"/>
        </w:rPr>
        <w:fldChar w:fldCharType="end"/>
      </w:r>
      <w:r w:rsidRPr="007052CD">
        <w:rPr>
          <w:rFonts w:ascii="Times New Roman" w:hAnsi="Times New Roman" w:cs="Times New Roman"/>
          <w:lang w:val="en-GB"/>
        </w:rPr>
        <w:t>. What is more, gendered inequality persist</w:t>
      </w:r>
      <w:r w:rsidR="002F0C5C" w:rsidRPr="007052CD">
        <w:rPr>
          <w:rFonts w:ascii="Times New Roman" w:hAnsi="Times New Roman" w:cs="Times New Roman"/>
          <w:lang w:val="en-GB"/>
        </w:rPr>
        <w:t>ed</w:t>
      </w:r>
      <w:r w:rsidR="00505DFE" w:rsidRPr="007052CD">
        <w:rPr>
          <w:rFonts w:ascii="Times New Roman" w:hAnsi="Times New Roman" w:cs="Times New Roman"/>
          <w:lang w:val="en-GB"/>
        </w:rPr>
        <w:t xml:space="preserve"> into the decades of welfare retrenchment that followed in the 1980s</w:t>
      </w:r>
      <w:r w:rsidR="008A5399" w:rsidRPr="007052CD">
        <w:rPr>
          <w:rFonts w:ascii="Times New Roman" w:hAnsi="Times New Roman" w:cs="Times New Roman"/>
          <w:lang w:val="en-GB"/>
        </w:rPr>
        <w:t xml:space="preserve">, even as most </w:t>
      </w:r>
      <w:r w:rsidRPr="007052CD">
        <w:rPr>
          <w:rFonts w:ascii="Times New Roman" w:hAnsi="Times New Roman" w:cs="Times New Roman"/>
          <w:lang w:val="en-GB"/>
        </w:rPr>
        <w:t>benefits were formally available</w:t>
      </w:r>
      <w:r w:rsidR="002F0C5C" w:rsidRPr="007052CD">
        <w:rPr>
          <w:rFonts w:ascii="Times New Roman" w:hAnsi="Times New Roman" w:cs="Times New Roman"/>
          <w:lang w:val="en-GB"/>
        </w:rPr>
        <w:t xml:space="preserve"> to either </w:t>
      </w:r>
      <w:r w:rsidR="008A5399" w:rsidRPr="007052CD">
        <w:rPr>
          <w:rFonts w:ascii="Times New Roman" w:hAnsi="Times New Roman" w:cs="Times New Roman"/>
          <w:lang w:val="en-GB"/>
        </w:rPr>
        <w:t>men or women</w:t>
      </w:r>
      <w:r w:rsidR="002F0C5C" w:rsidRPr="007052CD">
        <w:rPr>
          <w:rFonts w:ascii="Times New Roman" w:hAnsi="Times New Roman" w:cs="Times New Roman"/>
          <w:lang w:val="en-GB"/>
        </w:rPr>
        <w:t xml:space="preserve"> on an equal basis</w:t>
      </w:r>
      <w:r w:rsidR="008A5399" w:rsidRPr="007052CD">
        <w:rPr>
          <w:rFonts w:ascii="Times New Roman" w:hAnsi="Times New Roman" w:cs="Times New Roman"/>
          <w:lang w:val="en-GB"/>
        </w:rPr>
        <w:t>.</w:t>
      </w:r>
    </w:p>
    <w:p w14:paraId="70490A9F" w14:textId="77777777" w:rsidR="007B2133" w:rsidRPr="007052CD" w:rsidRDefault="007B2133" w:rsidP="009051AF">
      <w:pPr>
        <w:jc w:val="both"/>
        <w:rPr>
          <w:rFonts w:ascii="Times New Roman" w:hAnsi="Times New Roman" w:cs="Times New Roman"/>
          <w:lang w:val="en-GB"/>
        </w:rPr>
      </w:pPr>
    </w:p>
    <w:p w14:paraId="76D285A4" w14:textId="233877F4" w:rsidR="003559C8" w:rsidRPr="007052CD" w:rsidRDefault="007B2133" w:rsidP="009051AF">
      <w:pPr>
        <w:jc w:val="both"/>
        <w:rPr>
          <w:rFonts w:ascii="Times New Roman" w:hAnsi="Times New Roman" w:cs="Times New Roman"/>
          <w:lang w:val="en-GB"/>
        </w:rPr>
      </w:pPr>
      <w:r w:rsidRPr="007052CD">
        <w:rPr>
          <w:rFonts w:ascii="Times New Roman" w:hAnsi="Times New Roman" w:cs="Times New Roman"/>
          <w:lang w:val="en-GB"/>
        </w:rPr>
        <w:t xml:space="preserve">How, then, does the case of the most recent wave of </w:t>
      </w:r>
      <w:r w:rsidR="007850F4" w:rsidRPr="007052CD">
        <w:rPr>
          <w:rFonts w:ascii="Times New Roman" w:hAnsi="Times New Roman" w:cs="Times New Roman"/>
          <w:lang w:val="en-GB"/>
        </w:rPr>
        <w:t>‘</w:t>
      </w:r>
      <w:r w:rsidRPr="007052CD">
        <w:rPr>
          <w:rFonts w:ascii="Times New Roman" w:hAnsi="Times New Roman" w:cs="Times New Roman"/>
          <w:lang w:val="en-GB"/>
        </w:rPr>
        <w:t>welfare reforms</w:t>
      </w:r>
      <w:r w:rsidR="007850F4" w:rsidRPr="007052CD">
        <w:rPr>
          <w:rFonts w:ascii="Times New Roman" w:hAnsi="Times New Roman" w:cs="Times New Roman"/>
          <w:lang w:val="en-GB"/>
        </w:rPr>
        <w:t>’</w:t>
      </w:r>
      <w:r w:rsidRPr="007052CD">
        <w:rPr>
          <w:rFonts w:ascii="Times New Roman" w:hAnsi="Times New Roman" w:cs="Times New Roman"/>
          <w:lang w:val="en-GB"/>
        </w:rPr>
        <w:t xml:space="preserve"> – implemented since 2010 under the government’s drive to ‘austerity’ fit into th</w:t>
      </w:r>
      <w:r w:rsidR="002F0C5C" w:rsidRPr="007052CD">
        <w:rPr>
          <w:rFonts w:ascii="Times New Roman" w:hAnsi="Times New Roman" w:cs="Times New Roman"/>
          <w:lang w:val="en-GB"/>
        </w:rPr>
        <w:t>is</w:t>
      </w:r>
      <w:r w:rsidRPr="007052CD">
        <w:rPr>
          <w:rFonts w:ascii="Times New Roman" w:hAnsi="Times New Roman" w:cs="Times New Roman"/>
          <w:lang w:val="en-GB"/>
        </w:rPr>
        <w:t xml:space="preserve"> picture? </w:t>
      </w:r>
      <w:r w:rsidR="003C1DAD" w:rsidRPr="007052CD">
        <w:rPr>
          <w:rFonts w:ascii="Times New Roman" w:hAnsi="Times New Roman" w:cs="Times New Roman"/>
          <w:lang w:val="en-GB"/>
        </w:rPr>
        <w:t xml:space="preserve">What are the gendered effects of these policies? And </w:t>
      </w:r>
      <w:r w:rsidR="007850F4" w:rsidRPr="007052CD">
        <w:rPr>
          <w:rFonts w:ascii="Times New Roman" w:hAnsi="Times New Roman" w:cs="Times New Roman"/>
          <w:lang w:val="en-GB"/>
        </w:rPr>
        <w:t>what solutions present themselves for times ahead</w:t>
      </w:r>
      <w:r w:rsidR="003C1DAD" w:rsidRPr="007052CD">
        <w:rPr>
          <w:rFonts w:ascii="Times New Roman" w:hAnsi="Times New Roman" w:cs="Times New Roman"/>
          <w:lang w:val="en-GB"/>
        </w:rPr>
        <w:t xml:space="preserve">? </w:t>
      </w:r>
      <w:r w:rsidR="00A12FBF" w:rsidRPr="007052CD">
        <w:rPr>
          <w:rFonts w:ascii="Times New Roman" w:hAnsi="Times New Roman" w:cs="Times New Roman"/>
          <w:lang w:val="en-GB"/>
        </w:rPr>
        <w:t xml:space="preserve">The </w:t>
      </w:r>
      <w:hyperlink r:id="rId10" w:history="1">
        <w:r w:rsidR="00B413C2" w:rsidRPr="007052CD">
          <w:rPr>
            <w:rStyle w:val="Hyperlink"/>
            <w:rFonts w:ascii="Times New Roman" w:hAnsi="Times New Roman" w:cs="Times New Roman"/>
            <w:lang w:val="en-GB"/>
          </w:rPr>
          <w:t xml:space="preserve">corrosive effects </w:t>
        </w:r>
        <w:r w:rsidR="00505DFE" w:rsidRPr="007052CD">
          <w:rPr>
            <w:rStyle w:val="Hyperlink"/>
            <w:rFonts w:ascii="Times New Roman" w:hAnsi="Times New Roman" w:cs="Times New Roman"/>
            <w:lang w:val="en-GB"/>
          </w:rPr>
          <w:t>of austerity</w:t>
        </w:r>
      </w:hyperlink>
      <w:r w:rsidR="007850F4" w:rsidRPr="007052CD">
        <w:rPr>
          <w:rFonts w:ascii="Times New Roman" w:hAnsi="Times New Roman" w:cs="Times New Roman"/>
          <w:lang w:val="en-GB"/>
        </w:rPr>
        <w:t xml:space="preserve"> </w:t>
      </w:r>
      <w:r w:rsidR="003C1DAD" w:rsidRPr="007052CD">
        <w:rPr>
          <w:rFonts w:ascii="Times New Roman" w:hAnsi="Times New Roman" w:cs="Times New Roman"/>
          <w:lang w:val="en-GB"/>
        </w:rPr>
        <w:t xml:space="preserve">on the lives of the most disenfranchised </w:t>
      </w:r>
      <w:r w:rsidR="00505DFE" w:rsidRPr="007052CD">
        <w:rPr>
          <w:rFonts w:ascii="Times New Roman" w:hAnsi="Times New Roman" w:cs="Times New Roman"/>
          <w:lang w:val="en-GB"/>
        </w:rPr>
        <w:t>groups</w:t>
      </w:r>
      <w:r w:rsidR="00A12FBF" w:rsidRPr="007052CD">
        <w:rPr>
          <w:rFonts w:ascii="Times New Roman" w:hAnsi="Times New Roman" w:cs="Times New Roman"/>
          <w:lang w:val="en-GB"/>
        </w:rPr>
        <w:t xml:space="preserve"> are well known. </w:t>
      </w:r>
      <w:r w:rsidR="002F0C5C" w:rsidRPr="007052CD">
        <w:rPr>
          <w:rFonts w:ascii="Times New Roman" w:hAnsi="Times New Roman" w:cs="Times New Roman"/>
          <w:lang w:val="en-GB"/>
        </w:rPr>
        <w:t>L</w:t>
      </w:r>
      <w:r w:rsidR="00505DFE" w:rsidRPr="007052CD">
        <w:rPr>
          <w:rFonts w:ascii="Times New Roman" w:hAnsi="Times New Roman" w:cs="Times New Roman"/>
          <w:lang w:val="en-GB"/>
        </w:rPr>
        <w:t>ess investigated</w:t>
      </w:r>
      <w:r w:rsidR="002F0C5C" w:rsidRPr="007052CD">
        <w:rPr>
          <w:rFonts w:ascii="Times New Roman" w:hAnsi="Times New Roman" w:cs="Times New Roman"/>
          <w:lang w:val="en-GB"/>
        </w:rPr>
        <w:t>, however,</w:t>
      </w:r>
      <w:r w:rsidR="00505DFE" w:rsidRPr="007052CD">
        <w:rPr>
          <w:rFonts w:ascii="Times New Roman" w:hAnsi="Times New Roman" w:cs="Times New Roman"/>
          <w:lang w:val="en-GB"/>
        </w:rPr>
        <w:t xml:space="preserve"> are the impl</w:t>
      </w:r>
      <w:r w:rsidR="00E768AB" w:rsidRPr="007052CD">
        <w:rPr>
          <w:rFonts w:ascii="Times New Roman" w:hAnsi="Times New Roman" w:cs="Times New Roman"/>
          <w:lang w:val="en-GB"/>
        </w:rPr>
        <w:t xml:space="preserve">ications of what </w:t>
      </w:r>
      <w:proofErr w:type="spellStart"/>
      <w:r w:rsidR="00E768AB" w:rsidRPr="007052CD">
        <w:rPr>
          <w:rFonts w:ascii="Times New Roman" w:hAnsi="Times New Roman" w:cs="Times New Roman"/>
          <w:lang w:val="en-GB"/>
        </w:rPr>
        <w:t>Lacey</w:t>
      </w:r>
      <w:proofErr w:type="spellEnd"/>
      <w:r w:rsidR="00E768AB" w:rsidRPr="007052CD">
        <w:rPr>
          <w:rFonts w:ascii="Times New Roman" w:hAnsi="Times New Roman" w:cs="Times New Roman"/>
          <w:lang w:val="en-GB"/>
        </w:rPr>
        <w:t xml:space="preserve"> already alerted us to</w:t>
      </w:r>
      <w:r w:rsidR="007850F4" w:rsidRPr="007052CD">
        <w:rPr>
          <w:rFonts w:ascii="Times New Roman" w:hAnsi="Times New Roman" w:cs="Times New Roman"/>
          <w:lang w:val="en-GB"/>
        </w:rPr>
        <w:t xml:space="preserve"> over</w:t>
      </w:r>
      <w:r w:rsidR="00505DFE" w:rsidRPr="007052CD">
        <w:rPr>
          <w:rFonts w:ascii="Times New Roman" w:hAnsi="Times New Roman" w:cs="Times New Roman"/>
          <w:lang w:val="en-GB"/>
        </w:rPr>
        <w:t xml:space="preserve"> twenty years ago</w:t>
      </w:r>
      <w:r w:rsidR="003C1DAD" w:rsidRPr="007052CD">
        <w:rPr>
          <w:rFonts w:ascii="Times New Roman" w:hAnsi="Times New Roman" w:cs="Times New Roman"/>
          <w:lang w:val="en-GB"/>
        </w:rPr>
        <w:t>: that it is ‘women (and children, for whom women still bear primary responsibilities</w:t>
      </w:r>
      <w:r w:rsidR="00505DFE" w:rsidRPr="007052CD">
        <w:rPr>
          <w:rFonts w:ascii="Times New Roman" w:hAnsi="Times New Roman" w:cs="Times New Roman"/>
          <w:lang w:val="en-GB"/>
        </w:rPr>
        <w:t xml:space="preserve">) [that have] </w:t>
      </w:r>
      <w:r w:rsidR="003C1DAD" w:rsidRPr="007052CD">
        <w:rPr>
          <w:rFonts w:ascii="Times New Roman" w:hAnsi="Times New Roman" w:cs="Times New Roman"/>
          <w:lang w:val="en-GB"/>
        </w:rPr>
        <w:t>suffered disproportionately from the retrenchment in welfare provisions undertaken by recent administrations in Britain’ (</w:t>
      </w:r>
      <w:proofErr w:type="spellStart"/>
      <w:r w:rsidR="008D57F1" w:rsidRPr="007052CD">
        <w:rPr>
          <w:rFonts w:ascii="Times New Roman" w:hAnsi="Times New Roman" w:cs="Times New Roman"/>
          <w:lang w:val="en-GB"/>
        </w:rPr>
        <w:t>Lacey</w:t>
      </w:r>
      <w:proofErr w:type="spellEnd"/>
      <w:r w:rsidR="008D57F1" w:rsidRPr="007052CD">
        <w:rPr>
          <w:rFonts w:ascii="Times New Roman" w:hAnsi="Times New Roman" w:cs="Times New Roman"/>
          <w:lang w:val="en-GB"/>
        </w:rPr>
        <w:t xml:space="preserve"> </w:t>
      </w:r>
      <w:r w:rsidR="00AF5330" w:rsidRPr="007052CD">
        <w:rPr>
          <w:rFonts w:ascii="Times New Roman" w:hAnsi="Times New Roman" w:cs="Times New Roman"/>
          <w:lang w:val="en-GB"/>
        </w:rPr>
        <w:t>1998:</w:t>
      </w:r>
      <w:r w:rsidR="003C1DAD" w:rsidRPr="007052CD">
        <w:rPr>
          <w:rFonts w:ascii="Times New Roman" w:hAnsi="Times New Roman" w:cs="Times New Roman"/>
          <w:lang w:val="en-GB"/>
        </w:rPr>
        <w:t xml:space="preserve"> 61). </w:t>
      </w:r>
      <w:r w:rsidR="008D57F1" w:rsidRPr="007052CD">
        <w:rPr>
          <w:rFonts w:ascii="Times New Roman" w:hAnsi="Times New Roman" w:cs="Times New Roman"/>
          <w:lang w:val="en-GB"/>
        </w:rPr>
        <w:t>Here</w:t>
      </w:r>
      <w:r w:rsidR="003C1DAD" w:rsidRPr="007052CD">
        <w:rPr>
          <w:rFonts w:ascii="Times New Roman" w:hAnsi="Times New Roman" w:cs="Times New Roman"/>
          <w:lang w:val="en-GB"/>
        </w:rPr>
        <w:t xml:space="preserve">, I </w:t>
      </w:r>
      <w:r w:rsidR="00892CAD" w:rsidRPr="007052CD">
        <w:rPr>
          <w:rFonts w:ascii="Times New Roman" w:hAnsi="Times New Roman" w:cs="Times New Roman"/>
          <w:lang w:val="en-GB"/>
        </w:rPr>
        <w:t>investigate the gendered effects of austerity politics with reference to one particular case</w:t>
      </w:r>
      <w:r w:rsidR="003C1DAD" w:rsidRPr="007052CD">
        <w:rPr>
          <w:rFonts w:ascii="Times New Roman" w:hAnsi="Times New Roman" w:cs="Times New Roman"/>
          <w:lang w:val="en-GB"/>
        </w:rPr>
        <w:t xml:space="preserve">: the working class ‘matriarchs of family homes’ that I have been working with for a decade now. Women like </w:t>
      </w:r>
      <w:r w:rsidR="0041353A" w:rsidRPr="007052CD">
        <w:rPr>
          <w:rFonts w:ascii="Times New Roman" w:hAnsi="Times New Roman" w:cs="Times New Roman"/>
          <w:lang w:val="en-GB"/>
        </w:rPr>
        <w:t>Claire</w:t>
      </w:r>
      <w:r w:rsidR="003C1DAD" w:rsidRPr="007052CD">
        <w:rPr>
          <w:rFonts w:ascii="Times New Roman" w:hAnsi="Times New Roman" w:cs="Times New Roman"/>
          <w:lang w:val="en-GB"/>
        </w:rPr>
        <w:t xml:space="preserve"> find that </w:t>
      </w:r>
      <w:r w:rsidR="00DD4871" w:rsidRPr="007052CD">
        <w:rPr>
          <w:rFonts w:ascii="Times New Roman" w:hAnsi="Times New Roman" w:cs="Times New Roman"/>
          <w:lang w:val="en-GB"/>
        </w:rPr>
        <w:t>‘welfare reforms’ (themselves consisting of a range of different policies)</w:t>
      </w:r>
      <w:r w:rsidR="003C1DAD" w:rsidRPr="007052CD">
        <w:rPr>
          <w:rFonts w:ascii="Times New Roman" w:hAnsi="Times New Roman" w:cs="Times New Roman"/>
          <w:lang w:val="en-GB"/>
        </w:rPr>
        <w:t xml:space="preserve"> are far from ‘neutral’. On the contrary, they </w:t>
      </w:r>
      <w:r w:rsidR="003C1DAD" w:rsidRPr="007052CD">
        <w:rPr>
          <w:rFonts w:ascii="Times New Roman" w:hAnsi="Times New Roman" w:cs="Times New Roman"/>
        </w:rPr>
        <w:t>target precisely those areas of life that working class mothers</w:t>
      </w:r>
      <w:r w:rsidR="00520876" w:rsidRPr="007052CD">
        <w:rPr>
          <w:rFonts w:ascii="Times New Roman" w:hAnsi="Times New Roman" w:cs="Times New Roman"/>
        </w:rPr>
        <w:t xml:space="preserve"> often remain responsible for:</w:t>
      </w:r>
      <w:r w:rsidR="003C1DAD" w:rsidRPr="007052CD">
        <w:rPr>
          <w:rFonts w:ascii="Times New Roman" w:hAnsi="Times New Roman" w:cs="Times New Roman"/>
        </w:rPr>
        <w:t xml:space="preserve"> the family homes that constitute the</w:t>
      </w:r>
      <w:r w:rsidR="00E768AB" w:rsidRPr="007052CD">
        <w:rPr>
          <w:rFonts w:ascii="Times New Roman" w:hAnsi="Times New Roman" w:cs="Times New Roman"/>
        </w:rPr>
        <w:t xml:space="preserve"> do</w:t>
      </w:r>
      <w:r w:rsidR="00505DFE" w:rsidRPr="007052CD">
        <w:rPr>
          <w:rFonts w:ascii="Times New Roman" w:hAnsi="Times New Roman" w:cs="Times New Roman"/>
        </w:rPr>
        <w:t>main for social reproduction</w:t>
      </w:r>
      <w:r w:rsidR="003C1DAD" w:rsidRPr="007052CD">
        <w:rPr>
          <w:rFonts w:ascii="Times New Roman" w:hAnsi="Times New Roman" w:cs="Times New Roman"/>
        </w:rPr>
        <w:t>.</w:t>
      </w:r>
      <w:r w:rsidR="00505DFE" w:rsidRPr="007052CD">
        <w:rPr>
          <w:rFonts w:ascii="Times New Roman" w:hAnsi="Times New Roman" w:cs="Times New Roman"/>
        </w:rPr>
        <w:t xml:space="preserve"> </w:t>
      </w:r>
      <w:r w:rsidR="007850F4" w:rsidRPr="007052CD">
        <w:rPr>
          <w:rFonts w:ascii="Times New Roman" w:hAnsi="Times New Roman" w:cs="Times New Roman"/>
        </w:rPr>
        <w:t>In these areas,</w:t>
      </w:r>
      <w:r w:rsidR="00CC7D62" w:rsidRPr="007052CD">
        <w:rPr>
          <w:rFonts w:ascii="Times New Roman" w:hAnsi="Times New Roman" w:cs="Times New Roman"/>
        </w:rPr>
        <w:t xml:space="preserve"> </w:t>
      </w:r>
      <w:r w:rsidR="00DD4871" w:rsidRPr="007052CD">
        <w:rPr>
          <w:rFonts w:ascii="Times New Roman" w:hAnsi="Times New Roman" w:cs="Times New Roman"/>
        </w:rPr>
        <w:t>‘</w:t>
      </w:r>
      <w:r w:rsidR="00CC7D62" w:rsidRPr="007052CD">
        <w:rPr>
          <w:rFonts w:ascii="Times New Roman" w:hAnsi="Times New Roman" w:cs="Times New Roman"/>
        </w:rPr>
        <w:t>welfare reforms</w:t>
      </w:r>
      <w:r w:rsidR="00DD4871" w:rsidRPr="007052CD">
        <w:rPr>
          <w:rFonts w:ascii="Times New Roman" w:hAnsi="Times New Roman" w:cs="Times New Roman"/>
        </w:rPr>
        <w:t>’</w:t>
      </w:r>
      <w:r w:rsidR="00CC7D62" w:rsidRPr="007052CD">
        <w:rPr>
          <w:rFonts w:ascii="Times New Roman" w:hAnsi="Times New Roman" w:cs="Times New Roman"/>
        </w:rPr>
        <w:t xml:space="preserve"> </w:t>
      </w:r>
      <w:r w:rsidR="007850F4" w:rsidRPr="007052CD">
        <w:rPr>
          <w:rFonts w:ascii="Times New Roman" w:hAnsi="Times New Roman" w:cs="Times New Roman"/>
        </w:rPr>
        <w:t xml:space="preserve">not only expose women to heightened </w:t>
      </w:r>
      <w:r w:rsidR="00401D9C" w:rsidRPr="007052CD">
        <w:rPr>
          <w:rFonts w:ascii="Times New Roman" w:hAnsi="Times New Roman" w:cs="Times New Roman"/>
        </w:rPr>
        <w:t>risk of eviction</w:t>
      </w:r>
      <w:r w:rsidR="007850F4" w:rsidRPr="007052CD">
        <w:rPr>
          <w:rFonts w:ascii="Times New Roman" w:hAnsi="Times New Roman" w:cs="Times New Roman"/>
        </w:rPr>
        <w:t xml:space="preserve"> but also confront them with difficult moral choices that potentially tear their families apart. </w:t>
      </w:r>
      <w:r w:rsidR="006715B1" w:rsidRPr="007052CD">
        <w:rPr>
          <w:rFonts w:ascii="Times New Roman" w:hAnsi="Times New Roman" w:cs="Times New Roman"/>
        </w:rPr>
        <w:t>It is here then that we see at play what Lacey identifies as a central move: a shift from ‘private to public patriarchy</w:t>
      </w:r>
      <w:r w:rsidR="001502B7" w:rsidRPr="007052CD">
        <w:rPr>
          <w:rFonts w:ascii="Times New Roman" w:hAnsi="Times New Roman" w:cs="Times New Roman"/>
        </w:rPr>
        <w:t>’ (</w:t>
      </w:r>
      <w:r w:rsidR="00AF5330" w:rsidRPr="007052CD">
        <w:rPr>
          <w:rFonts w:ascii="Times New Roman" w:hAnsi="Times New Roman" w:cs="Times New Roman"/>
        </w:rPr>
        <w:t>1998: 59)</w:t>
      </w:r>
      <w:r w:rsidR="007850F4" w:rsidRPr="007052CD">
        <w:rPr>
          <w:rFonts w:ascii="Times New Roman" w:hAnsi="Times New Roman" w:cs="Times New Roman"/>
        </w:rPr>
        <w:t xml:space="preserve"> at the heart of welfare provision</w:t>
      </w:r>
      <w:r w:rsidR="006715B1" w:rsidRPr="007052CD">
        <w:rPr>
          <w:rFonts w:ascii="Times New Roman" w:hAnsi="Times New Roman" w:cs="Times New Roman"/>
        </w:rPr>
        <w:t xml:space="preserve">. </w:t>
      </w:r>
      <w:r w:rsidR="003D75E4" w:rsidRPr="007052CD">
        <w:rPr>
          <w:rFonts w:ascii="Times New Roman" w:hAnsi="Times New Roman" w:cs="Times New Roman"/>
        </w:rPr>
        <w:t xml:space="preserve">Let me unpack these points </w:t>
      </w:r>
      <w:r w:rsidR="008418BF" w:rsidRPr="007052CD">
        <w:rPr>
          <w:rFonts w:ascii="Times New Roman" w:hAnsi="Times New Roman" w:cs="Times New Roman"/>
        </w:rPr>
        <w:t xml:space="preserve">in more detail now. </w:t>
      </w:r>
    </w:p>
    <w:p w14:paraId="45F2124B" w14:textId="52758AB3" w:rsidR="00E768AB" w:rsidRPr="007052CD" w:rsidRDefault="00E768AB" w:rsidP="009051AF">
      <w:pPr>
        <w:jc w:val="both"/>
        <w:rPr>
          <w:rFonts w:ascii="Times New Roman" w:hAnsi="Times New Roman" w:cs="Times New Roman"/>
        </w:rPr>
      </w:pPr>
    </w:p>
    <w:p w14:paraId="3FDBB929" w14:textId="77777777" w:rsidR="007672CF" w:rsidRPr="007052CD" w:rsidRDefault="007672CF" w:rsidP="009051AF">
      <w:pPr>
        <w:pStyle w:val="ListParagraph"/>
        <w:numPr>
          <w:ilvl w:val="0"/>
          <w:numId w:val="4"/>
        </w:numPr>
        <w:jc w:val="center"/>
        <w:rPr>
          <w:rFonts w:ascii="Times New Roman" w:hAnsi="Times New Roman" w:cs="Times New Roman"/>
        </w:rPr>
      </w:pPr>
    </w:p>
    <w:p w14:paraId="51CA91F0" w14:textId="77777777" w:rsidR="00BE210E" w:rsidRDefault="00BE210E" w:rsidP="009051AF">
      <w:pPr>
        <w:jc w:val="both"/>
        <w:rPr>
          <w:rFonts w:ascii="Times New Roman" w:hAnsi="Times New Roman" w:cs="Times New Roman"/>
          <w:lang w:val="en-GB"/>
        </w:rPr>
      </w:pPr>
    </w:p>
    <w:p w14:paraId="2470130B" w14:textId="726F62AE" w:rsidR="00B903C0" w:rsidRPr="007052CD" w:rsidRDefault="00F85E2D" w:rsidP="009051AF">
      <w:pPr>
        <w:jc w:val="both"/>
        <w:rPr>
          <w:rFonts w:ascii="Times New Roman" w:hAnsi="Times New Roman" w:cs="Times New Roman"/>
          <w:lang w:val="en-GB"/>
        </w:rPr>
      </w:pPr>
      <w:r w:rsidRPr="007052CD">
        <w:rPr>
          <w:rFonts w:ascii="Times New Roman" w:hAnsi="Times New Roman" w:cs="Times New Roman"/>
          <w:lang w:val="en-GB"/>
        </w:rPr>
        <w:t>W</w:t>
      </w:r>
      <w:r w:rsidR="00892CAD" w:rsidRPr="007052CD">
        <w:rPr>
          <w:rFonts w:ascii="Times New Roman" w:hAnsi="Times New Roman" w:cs="Times New Roman"/>
          <w:lang w:val="en-GB"/>
        </w:rPr>
        <w:t xml:space="preserve">omen like </w:t>
      </w:r>
      <w:r w:rsidR="0041353A" w:rsidRPr="007052CD">
        <w:rPr>
          <w:rFonts w:ascii="Times New Roman" w:hAnsi="Times New Roman" w:cs="Times New Roman"/>
          <w:lang w:val="en-GB"/>
        </w:rPr>
        <w:t>Claire</w:t>
      </w:r>
      <w:r w:rsidR="00892CAD" w:rsidRPr="007052CD">
        <w:rPr>
          <w:rFonts w:ascii="Times New Roman" w:hAnsi="Times New Roman" w:cs="Times New Roman"/>
          <w:lang w:val="en-GB"/>
        </w:rPr>
        <w:t xml:space="preserve"> </w:t>
      </w:r>
      <w:r w:rsidR="00785C0C" w:rsidRPr="007052CD">
        <w:rPr>
          <w:rFonts w:ascii="Times New Roman" w:hAnsi="Times New Roman" w:cs="Times New Roman"/>
          <w:lang w:val="en-GB"/>
        </w:rPr>
        <w:t xml:space="preserve">are routinely stigmatised in the media and public discourse as ‘single mothers’: </w:t>
      </w:r>
      <w:r w:rsidR="007850F4" w:rsidRPr="007052CD">
        <w:rPr>
          <w:rFonts w:ascii="Times New Roman" w:hAnsi="Times New Roman" w:cs="Times New Roman"/>
          <w:lang w:val="en-GB"/>
        </w:rPr>
        <w:t>namely,</w:t>
      </w:r>
      <w:r w:rsidR="00520876" w:rsidRPr="007052CD">
        <w:rPr>
          <w:rFonts w:ascii="Times New Roman" w:hAnsi="Times New Roman" w:cs="Times New Roman"/>
          <w:lang w:val="en-GB"/>
        </w:rPr>
        <w:t xml:space="preserve"> as</w:t>
      </w:r>
      <w:r w:rsidR="007850F4" w:rsidRPr="007052CD">
        <w:rPr>
          <w:rFonts w:ascii="Times New Roman" w:hAnsi="Times New Roman" w:cs="Times New Roman"/>
          <w:lang w:val="en-GB"/>
        </w:rPr>
        <w:t xml:space="preserve"> the</w:t>
      </w:r>
      <w:r w:rsidR="00892CAD" w:rsidRPr="007052CD">
        <w:rPr>
          <w:rFonts w:ascii="Times New Roman" w:hAnsi="Times New Roman" w:cs="Times New Roman"/>
          <w:lang w:val="en-GB"/>
        </w:rPr>
        <w:t xml:space="preserve"> </w:t>
      </w:r>
      <w:r w:rsidR="007850F4" w:rsidRPr="007052CD">
        <w:rPr>
          <w:rFonts w:ascii="Times New Roman" w:hAnsi="Times New Roman" w:cs="Times New Roman"/>
          <w:lang w:val="en-GB"/>
        </w:rPr>
        <w:t>feckless and irresponsible wome</w:t>
      </w:r>
      <w:r w:rsidR="00785C0C" w:rsidRPr="007052CD">
        <w:rPr>
          <w:rFonts w:ascii="Times New Roman" w:hAnsi="Times New Roman" w:cs="Times New Roman"/>
          <w:lang w:val="en-GB"/>
        </w:rPr>
        <w:t xml:space="preserve">n who </w:t>
      </w:r>
      <w:r w:rsidR="00892CAD" w:rsidRPr="007052CD">
        <w:rPr>
          <w:rFonts w:ascii="Times New Roman" w:hAnsi="Times New Roman" w:cs="Times New Roman"/>
          <w:lang w:val="en-GB"/>
        </w:rPr>
        <w:t>bear children in order to gain access to state benefits (including its coun</w:t>
      </w:r>
      <w:r w:rsidR="007850F4" w:rsidRPr="007052CD">
        <w:rPr>
          <w:rFonts w:ascii="Times New Roman" w:hAnsi="Times New Roman" w:cs="Times New Roman"/>
          <w:lang w:val="en-GB"/>
        </w:rPr>
        <w:t xml:space="preserve">cil housing stock and benefits). In </w:t>
      </w:r>
      <w:r w:rsidRPr="007052CD">
        <w:rPr>
          <w:rFonts w:ascii="Times New Roman" w:hAnsi="Times New Roman" w:cs="Times New Roman"/>
          <w:lang w:val="en-GB"/>
        </w:rPr>
        <w:t>the press</w:t>
      </w:r>
      <w:r w:rsidR="007850F4" w:rsidRPr="007052CD">
        <w:rPr>
          <w:rFonts w:ascii="Times New Roman" w:hAnsi="Times New Roman" w:cs="Times New Roman"/>
          <w:lang w:val="en-GB"/>
        </w:rPr>
        <w:t>,</w:t>
      </w:r>
      <w:r w:rsidR="00892CAD" w:rsidRPr="007052CD">
        <w:rPr>
          <w:rFonts w:ascii="Times New Roman" w:hAnsi="Times New Roman" w:cs="Times New Roman"/>
          <w:lang w:val="en-GB"/>
        </w:rPr>
        <w:t xml:space="preserve"> the single mother </w:t>
      </w:r>
      <w:r w:rsidR="00785C0C" w:rsidRPr="007052CD">
        <w:rPr>
          <w:rFonts w:ascii="Times New Roman" w:hAnsi="Times New Roman" w:cs="Times New Roman"/>
          <w:lang w:val="en-GB"/>
        </w:rPr>
        <w:t>not only appear</w:t>
      </w:r>
      <w:r w:rsidR="00B35542" w:rsidRPr="007052CD">
        <w:rPr>
          <w:rFonts w:ascii="Times New Roman" w:hAnsi="Times New Roman" w:cs="Times New Roman"/>
          <w:lang w:val="en-GB"/>
        </w:rPr>
        <w:t>s</w:t>
      </w:r>
      <w:r w:rsidR="00785C0C" w:rsidRPr="007052CD">
        <w:rPr>
          <w:rFonts w:ascii="Times New Roman" w:hAnsi="Times New Roman" w:cs="Times New Roman"/>
          <w:lang w:val="en-GB"/>
        </w:rPr>
        <w:t xml:space="preserve"> as the anti-mother</w:t>
      </w:r>
      <w:r w:rsidR="007850F4" w:rsidRPr="007052CD">
        <w:rPr>
          <w:rFonts w:ascii="Times New Roman" w:hAnsi="Times New Roman" w:cs="Times New Roman"/>
          <w:lang w:val="en-GB"/>
        </w:rPr>
        <w:t xml:space="preserve"> who fails in her duties of motherly care</w:t>
      </w:r>
      <w:r w:rsidR="00785C0C" w:rsidRPr="007052CD">
        <w:rPr>
          <w:rFonts w:ascii="Times New Roman" w:hAnsi="Times New Roman" w:cs="Times New Roman"/>
          <w:lang w:val="en-GB"/>
        </w:rPr>
        <w:t xml:space="preserve"> but also as the anti-citizen par excellence</w:t>
      </w:r>
      <w:r w:rsidR="00AF5330" w:rsidRPr="007052CD">
        <w:rPr>
          <w:rFonts w:ascii="Times New Roman" w:hAnsi="Times New Roman" w:cs="Times New Roman"/>
          <w:lang w:val="en-GB"/>
        </w:rPr>
        <w:t xml:space="preserve"> </w:t>
      </w:r>
      <w:r w:rsidR="00AF5330" w:rsidRPr="007052CD">
        <w:rPr>
          <w:rFonts w:ascii="Times New Roman" w:hAnsi="Times New Roman" w:cs="Times New Roman"/>
          <w:lang w:val="en-GB"/>
        </w:rPr>
        <w:fldChar w:fldCharType="begin" w:fldLock="1"/>
      </w:r>
      <w:r w:rsidR="0048731B" w:rsidRPr="007052CD">
        <w:rPr>
          <w:rFonts w:ascii="Times New Roman" w:hAnsi="Times New Roman" w:cs="Times New Roman"/>
          <w:lang w:val="en-GB"/>
        </w:rPr>
        <w:instrText>ADDIN CSL_CITATION { "citationItems" : [ { "id" : "ITEM-1", "itemData" : { "author" : [ { "dropping-particle" : "", "family" : "Koch", "given" : "Insa", "non-dropping-particle" : "", "parse-names" : false, "suffix" : "" } ], "id" : "ITEM-1", "issued" : { "date-parts" : [ [ "2018" ] ] }, "publisher" : "Oxford University Press", "publisher-place" : "Oxford", "title" : "Personalising the State: Punishment, Class and State Failure in Urban Britain", "type" : "book" }, "uris" : [ "http://www.mendeley.com/documents/?uuid=257bd032-c588-474c-acc5-340baeb16ebc" ] } ], "mendeley" : { "formattedCitation" : "(Insa Koch, 2018)", "manualFormatting" : "(Koch, 2018)", "plainTextFormattedCitation" : "(Insa Koch, 2018)", "previouslyFormattedCitation" : "(Insa Koch, 2018)" }, "properties" : {  }, "schema" : "https://github.com/citation-style-language/schema/raw/master/csl-citation.json" }</w:instrText>
      </w:r>
      <w:r w:rsidR="00AF5330" w:rsidRPr="007052CD">
        <w:rPr>
          <w:rFonts w:ascii="Times New Roman" w:hAnsi="Times New Roman" w:cs="Times New Roman"/>
          <w:lang w:val="en-GB"/>
        </w:rPr>
        <w:fldChar w:fldCharType="separate"/>
      </w:r>
      <w:r w:rsidR="00DD4871" w:rsidRPr="007052CD">
        <w:rPr>
          <w:rFonts w:ascii="Times New Roman" w:hAnsi="Times New Roman" w:cs="Times New Roman"/>
          <w:noProof/>
          <w:lang w:val="en-GB"/>
        </w:rPr>
        <w:t>(</w:t>
      </w:r>
      <w:r w:rsidR="00BE210E">
        <w:rPr>
          <w:rFonts w:ascii="Times New Roman" w:hAnsi="Times New Roman" w:cs="Times New Roman"/>
          <w:noProof/>
          <w:lang w:val="en-GB"/>
        </w:rPr>
        <w:t>Koch</w:t>
      </w:r>
      <w:r w:rsidR="002E48D3" w:rsidRPr="007052CD">
        <w:rPr>
          <w:rFonts w:ascii="Times New Roman" w:hAnsi="Times New Roman" w:cs="Times New Roman"/>
          <w:noProof/>
          <w:lang w:val="en-GB"/>
        </w:rPr>
        <w:t xml:space="preserve"> 2018)</w:t>
      </w:r>
      <w:r w:rsidR="00AF5330" w:rsidRPr="007052CD">
        <w:rPr>
          <w:rFonts w:ascii="Times New Roman" w:hAnsi="Times New Roman" w:cs="Times New Roman"/>
          <w:lang w:val="en-GB"/>
        </w:rPr>
        <w:fldChar w:fldCharType="end"/>
      </w:r>
      <w:r w:rsidR="00785C0C" w:rsidRPr="007052CD">
        <w:rPr>
          <w:rFonts w:ascii="Times New Roman" w:hAnsi="Times New Roman" w:cs="Times New Roman"/>
          <w:lang w:val="en-GB"/>
        </w:rPr>
        <w:t xml:space="preserve">. However, </w:t>
      </w:r>
      <w:r w:rsidR="00B35542" w:rsidRPr="007052CD">
        <w:rPr>
          <w:rFonts w:ascii="Times New Roman" w:hAnsi="Times New Roman" w:cs="Times New Roman"/>
          <w:lang w:val="en-GB"/>
        </w:rPr>
        <w:t>such portrayals</w:t>
      </w:r>
      <w:r w:rsidR="00785C0C" w:rsidRPr="007052CD">
        <w:rPr>
          <w:rFonts w:ascii="Times New Roman" w:hAnsi="Times New Roman" w:cs="Times New Roman"/>
          <w:lang w:val="en-GB"/>
        </w:rPr>
        <w:t xml:space="preserve"> could not be further removed from the daily reali</w:t>
      </w:r>
      <w:r w:rsidR="00DD4871" w:rsidRPr="007052CD">
        <w:rPr>
          <w:rFonts w:ascii="Times New Roman" w:hAnsi="Times New Roman" w:cs="Times New Roman"/>
          <w:lang w:val="en-GB"/>
        </w:rPr>
        <w:t xml:space="preserve">ties that the working-class women with </w:t>
      </w:r>
      <w:r w:rsidR="00C5060B" w:rsidRPr="007052CD">
        <w:rPr>
          <w:rFonts w:ascii="Times New Roman" w:hAnsi="Times New Roman" w:cs="Times New Roman"/>
          <w:lang w:val="en-GB"/>
        </w:rPr>
        <w:t xml:space="preserve">whom I do my fieldwork </w:t>
      </w:r>
      <w:r w:rsidR="007850F4" w:rsidRPr="007052CD">
        <w:rPr>
          <w:rFonts w:ascii="Times New Roman" w:hAnsi="Times New Roman" w:cs="Times New Roman"/>
          <w:lang w:val="en-GB"/>
        </w:rPr>
        <w:t>confront</w:t>
      </w:r>
      <w:r w:rsidR="00785C0C" w:rsidRPr="007052CD">
        <w:rPr>
          <w:rFonts w:ascii="Times New Roman" w:hAnsi="Times New Roman" w:cs="Times New Roman"/>
          <w:lang w:val="en-GB"/>
        </w:rPr>
        <w:t xml:space="preserve">: as </w:t>
      </w:r>
      <w:r w:rsidR="0041353A" w:rsidRPr="007052CD">
        <w:rPr>
          <w:rFonts w:ascii="Times New Roman" w:hAnsi="Times New Roman" w:cs="Times New Roman"/>
          <w:lang w:val="en-GB"/>
        </w:rPr>
        <w:t>Claire</w:t>
      </w:r>
      <w:r w:rsidR="00785C0C" w:rsidRPr="007052CD">
        <w:rPr>
          <w:rFonts w:ascii="Times New Roman" w:hAnsi="Times New Roman" w:cs="Times New Roman"/>
          <w:lang w:val="en-GB"/>
        </w:rPr>
        <w:t xml:space="preserve"> said i</w:t>
      </w:r>
      <w:r w:rsidR="00892CAD" w:rsidRPr="007052CD">
        <w:rPr>
          <w:rFonts w:ascii="Times New Roman" w:hAnsi="Times New Roman" w:cs="Times New Roman"/>
          <w:lang w:val="en-GB"/>
        </w:rPr>
        <w:t>n the interview with Denis</w:t>
      </w:r>
      <w:r w:rsidR="007850F4" w:rsidRPr="007052CD">
        <w:rPr>
          <w:rFonts w:ascii="Times New Roman" w:hAnsi="Times New Roman" w:cs="Times New Roman"/>
          <w:lang w:val="en-GB"/>
        </w:rPr>
        <w:t>e</w:t>
      </w:r>
      <w:r w:rsidR="00892CAD" w:rsidRPr="007052CD">
        <w:rPr>
          <w:rFonts w:ascii="Times New Roman" w:hAnsi="Times New Roman" w:cs="Times New Roman"/>
          <w:lang w:val="en-GB"/>
        </w:rPr>
        <w:t xml:space="preserve">, </w:t>
      </w:r>
      <w:r w:rsidR="00785C0C" w:rsidRPr="007052CD">
        <w:rPr>
          <w:rFonts w:ascii="Times New Roman" w:hAnsi="Times New Roman" w:cs="Times New Roman"/>
          <w:lang w:val="en-GB"/>
        </w:rPr>
        <w:t xml:space="preserve">she was the ‘matriarch of the family home’. </w:t>
      </w:r>
      <w:r w:rsidR="0041353A" w:rsidRPr="007052CD">
        <w:rPr>
          <w:rFonts w:ascii="Times New Roman" w:hAnsi="Times New Roman" w:cs="Times New Roman"/>
          <w:lang w:val="en-GB"/>
        </w:rPr>
        <w:t>Claire</w:t>
      </w:r>
      <w:r w:rsidR="007850F4" w:rsidRPr="007052CD">
        <w:rPr>
          <w:rFonts w:ascii="Times New Roman" w:hAnsi="Times New Roman" w:cs="Times New Roman"/>
          <w:lang w:val="en-GB"/>
        </w:rPr>
        <w:t xml:space="preserve"> was both ‘dependent upon the state and d</w:t>
      </w:r>
      <w:r w:rsidR="00520876" w:rsidRPr="007052CD">
        <w:rPr>
          <w:rFonts w:ascii="Times New Roman" w:hAnsi="Times New Roman" w:cs="Times New Roman"/>
          <w:lang w:val="en-GB"/>
        </w:rPr>
        <w:t>epended</w:t>
      </w:r>
      <w:r w:rsidR="007850F4" w:rsidRPr="007052CD">
        <w:rPr>
          <w:rFonts w:ascii="Times New Roman" w:hAnsi="Times New Roman" w:cs="Times New Roman"/>
          <w:lang w:val="en-GB"/>
        </w:rPr>
        <w:t xml:space="preserve"> upon by others’</w:t>
      </w:r>
      <w:r w:rsidR="00AF5330" w:rsidRPr="007052CD">
        <w:rPr>
          <w:rFonts w:ascii="Times New Roman" w:hAnsi="Times New Roman" w:cs="Times New Roman"/>
          <w:lang w:val="en-GB"/>
        </w:rPr>
        <w:t xml:space="preserve"> </w:t>
      </w:r>
      <w:r w:rsidR="00AF5330" w:rsidRPr="007052CD">
        <w:rPr>
          <w:rFonts w:ascii="Times New Roman" w:hAnsi="Times New Roman" w:cs="Times New Roman"/>
          <w:lang w:val="en-GB"/>
        </w:rPr>
        <w:fldChar w:fldCharType="begin" w:fldLock="1"/>
      </w:r>
      <w:r w:rsidR="00AF5330" w:rsidRPr="007052CD">
        <w:rPr>
          <w:rFonts w:ascii="Times New Roman" w:hAnsi="Times New Roman" w:cs="Times New Roman"/>
          <w:lang w:val="en-GB"/>
        </w:rPr>
        <w:instrText>ADDIN CSL_CITATION { "citationItems" : [ { "id" : "ITEM-1", "itemData" : { "author" : [ { "dropping-particle" : "", "family" : "James", "given" : "Deborah", "non-dropping-particle" : "", "parse-names" : false, "suffix" : "" }, { "dropping-particle" : "", "family" : "Kirwan", "given" : "Samuel", "non-dropping-particle" : "", "parse-names" : false, "suffix" : "" } ], "id" : "ITEM-1", "issued" : { "date-parts" : [ [ "2018" ] ] }, "publisher-place" : "London School of Economics, London", "title" : "\u2018Sorting out income\u2019: transnational householding and austerity Britain", "type" : "paper-conference" }, "uris" : [ "http://www.mendeley.com/documents/?uuid=a965cb53-5a86-4d62-b97d-dd8be9e0e9f2" ] } ], "mendeley" : { "formattedCitation" : "(James &amp; Kirwan, 2018)", "plainTextFormattedCitation" : "(James &amp; Kirwan, 2018)", "previouslyFormattedCitation" : "(James &amp; Kirwan, 2018)" }, "properties" : {  }, "schema" : "https://github.com/citation-style-language/schema/raw/master/csl-citation.json" }</w:instrText>
      </w:r>
      <w:r w:rsidR="00AF5330" w:rsidRPr="007052CD">
        <w:rPr>
          <w:rFonts w:ascii="Times New Roman" w:hAnsi="Times New Roman" w:cs="Times New Roman"/>
          <w:lang w:val="en-GB"/>
        </w:rPr>
        <w:fldChar w:fldCharType="separate"/>
      </w:r>
      <w:r w:rsidR="00AF5330" w:rsidRPr="007052CD">
        <w:rPr>
          <w:rFonts w:ascii="Times New Roman" w:hAnsi="Times New Roman" w:cs="Times New Roman"/>
          <w:noProof/>
          <w:lang w:val="en-GB"/>
        </w:rPr>
        <w:t>(James &amp; Kirwan 2018)</w:t>
      </w:r>
      <w:r w:rsidR="00AF5330" w:rsidRPr="007052CD">
        <w:rPr>
          <w:rFonts w:ascii="Times New Roman" w:hAnsi="Times New Roman" w:cs="Times New Roman"/>
          <w:lang w:val="en-GB"/>
        </w:rPr>
        <w:fldChar w:fldCharType="end"/>
      </w:r>
      <w:r w:rsidR="007850F4" w:rsidRPr="007052CD">
        <w:rPr>
          <w:rFonts w:ascii="Times New Roman" w:hAnsi="Times New Roman" w:cs="Times New Roman"/>
          <w:lang w:val="en-GB"/>
        </w:rPr>
        <w:t>. Outs</w:t>
      </w:r>
      <w:r w:rsidR="00520876" w:rsidRPr="007052CD">
        <w:rPr>
          <w:rFonts w:ascii="Times New Roman" w:hAnsi="Times New Roman" w:cs="Times New Roman"/>
          <w:lang w:val="en-GB"/>
        </w:rPr>
        <w:t>ide the walls of the ‘Jobcentre P</w:t>
      </w:r>
      <w:r w:rsidR="007850F4" w:rsidRPr="007052CD">
        <w:rPr>
          <w:rFonts w:ascii="Times New Roman" w:hAnsi="Times New Roman" w:cs="Times New Roman"/>
          <w:lang w:val="en-GB"/>
        </w:rPr>
        <w:t>lus</w:t>
      </w:r>
      <w:r w:rsidR="00520876" w:rsidRPr="007052CD">
        <w:rPr>
          <w:rFonts w:ascii="Times New Roman" w:hAnsi="Times New Roman" w:cs="Times New Roman"/>
          <w:lang w:val="en-GB"/>
        </w:rPr>
        <w:t>’</w:t>
      </w:r>
      <w:r w:rsidR="007850F4" w:rsidRPr="007052CD">
        <w:rPr>
          <w:rFonts w:ascii="Times New Roman" w:hAnsi="Times New Roman" w:cs="Times New Roman"/>
          <w:lang w:val="en-GB"/>
        </w:rPr>
        <w:t xml:space="preserve">, </w:t>
      </w:r>
      <w:r w:rsidR="0041353A" w:rsidRPr="007052CD">
        <w:rPr>
          <w:rFonts w:ascii="Times New Roman" w:hAnsi="Times New Roman" w:cs="Times New Roman"/>
          <w:lang w:val="en-GB"/>
        </w:rPr>
        <w:t>Claire</w:t>
      </w:r>
      <w:r w:rsidR="00520876" w:rsidRPr="007052CD">
        <w:rPr>
          <w:rFonts w:ascii="Times New Roman" w:hAnsi="Times New Roman" w:cs="Times New Roman"/>
          <w:lang w:val="en-GB"/>
        </w:rPr>
        <w:t xml:space="preserve"> </w:t>
      </w:r>
      <w:r w:rsidR="007850F4" w:rsidRPr="007052CD">
        <w:rPr>
          <w:rFonts w:ascii="Times New Roman" w:hAnsi="Times New Roman" w:cs="Times New Roman"/>
          <w:lang w:val="en-GB"/>
        </w:rPr>
        <w:t>did not define herself as a needy claimant</w:t>
      </w:r>
      <w:r w:rsidR="00C5060B" w:rsidRPr="007052CD">
        <w:rPr>
          <w:rFonts w:ascii="Times New Roman" w:hAnsi="Times New Roman" w:cs="Times New Roman"/>
          <w:lang w:val="en-GB"/>
        </w:rPr>
        <w:t>, defined by her alleged inadequacy or lack</w:t>
      </w:r>
      <w:r w:rsidR="00D8406E" w:rsidRPr="007052CD">
        <w:rPr>
          <w:rFonts w:ascii="Times New Roman" w:hAnsi="Times New Roman" w:cs="Times New Roman"/>
          <w:lang w:val="en-GB"/>
        </w:rPr>
        <w:t xml:space="preserve">. </w:t>
      </w:r>
      <w:r w:rsidR="00B233DE" w:rsidRPr="007052CD">
        <w:rPr>
          <w:rFonts w:ascii="Times New Roman" w:hAnsi="Times New Roman" w:cs="Times New Roman"/>
          <w:lang w:val="en-GB"/>
        </w:rPr>
        <w:t>S</w:t>
      </w:r>
      <w:r w:rsidR="00C5060B" w:rsidRPr="007052CD">
        <w:rPr>
          <w:rFonts w:ascii="Times New Roman" w:hAnsi="Times New Roman" w:cs="Times New Roman"/>
          <w:lang w:val="en-GB"/>
        </w:rPr>
        <w:t xml:space="preserve">he was a full-time </w:t>
      </w:r>
      <w:proofErr w:type="spellStart"/>
      <w:r w:rsidR="00C5060B" w:rsidRPr="007052CD">
        <w:rPr>
          <w:rFonts w:ascii="Times New Roman" w:hAnsi="Times New Roman" w:cs="Times New Roman"/>
          <w:lang w:val="en-GB"/>
        </w:rPr>
        <w:t>carer</w:t>
      </w:r>
      <w:proofErr w:type="spellEnd"/>
      <w:r w:rsidR="00C5060B" w:rsidRPr="007052CD">
        <w:rPr>
          <w:rFonts w:ascii="Times New Roman" w:hAnsi="Times New Roman" w:cs="Times New Roman"/>
          <w:lang w:val="en-GB"/>
        </w:rPr>
        <w:t xml:space="preserve"> for her oldest daughter, a mother of three, had informal caring duties towards her own elderly mother, and </w:t>
      </w:r>
      <w:r w:rsidR="00B233DE" w:rsidRPr="007052CD">
        <w:rPr>
          <w:rFonts w:ascii="Times New Roman" w:hAnsi="Times New Roman" w:cs="Times New Roman"/>
          <w:lang w:val="en-GB"/>
        </w:rPr>
        <w:t xml:space="preserve">offered her neighbours informal support. </w:t>
      </w:r>
      <w:r w:rsidR="0041353A" w:rsidRPr="007052CD">
        <w:rPr>
          <w:rFonts w:ascii="Times New Roman" w:hAnsi="Times New Roman" w:cs="Times New Roman"/>
          <w:lang w:val="en-GB"/>
        </w:rPr>
        <w:t>Claire</w:t>
      </w:r>
      <w:r w:rsidR="00520876" w:rsidRPr="007052CD">
        <w:rPr>
          <w:rFonts w:ascii="Times New Roman" w:hAnsi="Times New Roman" w:cs="Times New Roman"/>
          <w:lang w:val="en-GB"/>
        </w:rPr>
        <w:t xml:space="preserve">’s case was not unusual. As </w:t>
      </w:r>
      <w:proofErr w:type="spellStart"/>
      <w:r w:rsidR="00520876" w:rsidRPr="007052CD">
        <w:rPr>
          <w:rFonts w:ascii="Times New Roman" w:hAnsi="Times New Roman" w:cs="Times New Roman"/>
          <w:lang w:val="en-GB"/>
        </w:rPr>
        <w:t>Skeggs</w:t>
      </w:r>
      <w:proofErr w:type="spellEnd"/>
      <w:r w:rsidR="00AF5330" w:rsidRPr="007052CD">
        <w:rPr>
          <w:rFonts w:ascii="Times New Roman" w:hAnsi="Times New Roman" w:cs="Times New Roman"/>
          <w:lang w:val="en-GB"/>
        </w:rPr>
        <w:t xml:space="preserve"> </w:t>
      </w:r>
      <w:r w:rsidR="00AF5330" w:rsidRPr="007052CD">
        <w:rPr>
          <w:rFonts w:ascii="Times New Roman" w:hAnsi="Times New Roman" w:cs="Times New Roman"/>
          <w:lang w:val="en-GB"/>
        </w:rPr>
        <w:fldChar w:fldCharType="begin" w:fldLock="1"/>
      </w:r>
      <w:r w:rsidR="00AF5330" w:rsidRPr="007052CD">
        <w:rPr>
          <w:rFonts w:ascii="Times New Roman" w:hAnsi="Times New Roman" w:cs="Times New Roman"/>
          <w:lang w:val="en-GB"/>
        </w:rPr>
        <w:instrText>ADDIN CSL_CITATION { "citationItems" : [ { "id" : "ITEM-1", "itemData" : { "author" : [ { "dropping-particle" : "", "family" : "Skeggs", "given" : "Beverley", "non-dropping-particle" : "", "parse-names" : false, "suffix" : "" } ], "container-title" : "The Sociological Review", "id" : "ITEM-1", "issue" : "496-513", "issued" : { "date-parts" : [ [ "2011" ] ] }, "title" : "Imagining Personhood Differently: Person Value and Autonomist Working-Class Value Practices", "type" : "article-journal", "volume" : "59" }, "suppress-author" : 1, "uris" : [ "http://www.mendeley.com/documents/?uuid=1d95587b-06f6-422d-95bf-ed1a44244569" ] } ], "mendeley" : { "formattedCitation" : "(2011)", "plainTextFormattedCitation" : "(2011)", "previouslyFormattedCitation" : "(2011)" }, "properties" : {  }, "schema" : "https://github.com/citation-style-language/schema/raw/master/csl-citation.json" }</w:instrText>
      </w:r>
      <w:r w:rsidR="00AF5330" w:rsidRPr="007052CD">
        <w:rPr>
          <w:rFonts w:ascii="Times New Roman" w:hAnsi="Times New Roman" w:cs="Times New Roman"/>
          <w:lang w:val="en-GB"/>
        </w:rPr>
        <w:fldChar w:fldCharType="separate"/>
      </w:r>
      <w:r w:rsidR="00AF5330" w:rsidRPr="007052CD">
        <w:rPr>
          <w:rFonts w:ascii="Times New Roman" w:hAnsi="Times New Roman" w:cs="Times New Roman"/>
          <w:noProof/>
          <w:lang w:val="en-GB"/>
        </w:rPr>
        <w:t>(2011)</w:t>
      </w:r>
      <w:r w:rsidR="00AF5330" w:rsidRPr="007052CD">
        <w:rPr>
          <w:rFonts w:ascii="Times New Roman" w:hAnsi="Times New Roman" w:cs="Times New Roman"/>
          <w:lang w:val="en-GB"/>
        </w:rPr>
        <w:fldChar w:fldCharType="end"/>
      </w:r>
      <w:r w:rsidR="00AF5330" w:rsidRPr="007052CD">
        <w:rPr>
          <w:rFonts w:ascii="Times New Roman" w:hAnsi="Times New Roman" w:cs="Times New Roman"/>
          <w:lang w:val="en-GB"/>
        </w:rPr>
        <w:t xml:space="preserve"> </w:t>
      </w:r>
      <w:r w:rsidR="00520876" w:rsidRPr="007052CD">
        <w:rPr>
          <w:rFonts w:ascii="Times New Roman" w:hAnsi="Times New Roman" w:cs="Times New Roman"/>
          <w:lang w:val="en-GB"/>
        </w:rPr>
        <w:t xml:space="preserve">has argued, in a situation where survival on your own is not an option, relying upon others becomes at once a practical resource and a moral mantra. </w:t>
      </w:r>
      <w:r w:rsidR="00C5060B" w:rsidRPr="007052CD">
        <w:rPr>
          <w:rFonts w:ascii="Times New Roman" w:hAnsi="Times New Roman" w:cs="Times New Roman"/>
          <w:lang w:val="en-GB"/>
        </w:rPr>
        <w:t xml:space="preserve">Relations of interdependence not only ensured survival but also furnished a sense of value and self-worth, as being a mother, kin member and community member were highly valued roles. </w:t>
      </w:r>
    </w:p>
    <w:p w14:paraId="1B5CC7EB" w14:textId="77777777" w:rsidR="00B903C0" w:rsidRPr="007052CD" w:rsidRDefault="00B903C0" w:rsidP="009051AF">
      <w:pPr>
        <w:jc w:val="both"/>
        <w:rPr>
          <w:rFonts w:ascii="Times New Roman" w:hAnsi="Times New Roman" w:cs="Times New Roman"/>
          <w:lang w:val="en-GB"/>
        </w:rPr>
      </w:pPr>
    </w:p>
    <w:p w14:paraId="5C374D23" w14:textId="2F6A6646" w:rsidR="000211A9" w:rsidRPr="007052CD" w:rsidRDefault="00B903C0" w:rsidP="009051AF">
      <w:pPr>
        <w:jc w:val="both"/>
        <w:rPr>
          <w:rFonts w:ascii="Times New Roman" w:hAnsi="Times New Roman" w:cs="Times New Roman"/>
          <w:lang w:val="en-GB"/>
        </w:rPr>
      </w:pPr>
      <w:r w:rsidRPr="007052CD">
        <w:rPr>
          <w:rFonts w:ascii="Times New Roman" w:hAnsi="Times New Roman" w:cs="Times New Roman"/>
          <w:lang w:val="en-GB"/>
        </w:rPr>
        <w:t xml:space="preserve">And yet, austerity politics </w:t>
      </w:r>
      <w:r w:rsidR="00F36380" w:rsidRPr="007052CD">
        <w:rPr>
          <w:rFonts w:ascii="Times New Roman" w:hAnsi="Times New Roman" w:cs="Times New Roman"/>
          <w:lang w:val="en-GB"/>
        </w:rPr>
        <w:t xml:space="preserve">has entrenched a punitive welfare system that </w:t>
      </w:r>
      <w:r w:rsidR="00A56E5F" w:rsidRPr="007052CD">
        <w:rPr>
          <w:rFonts w:ascii="Times New Roman" w:hAnsi="Times New Roman" w:cs="Times New Roman"/>
          <w:lang w:val="en-GB"/>
        </w:rPr>
        <w:t>threatens</w:t>
      </w:r>
      <w:r w:rsidR="00F36380" w:rsidRPr="007052CD">
        <w:rPr>
          <w:rFonts w:ascii="Times New Roman" w:hAnsi="Times New Roman" w:cs="Times New Roman"/>
          <w:lang w:val="en-GB"/>
        </w:rPr>
        <w:t xml:space="preserve"> </w:t>
      </w:r>
      <w:r w:rsidR="00D8406E" w:rsidRPr="007052CD">
        <w:rPr>
          <w:rFonts w:ascii="Times New Roman" w:hAnsi="Times New Roman" w:cs="Times New Roman"/>
          <w:lang w:val="en-GB"/>
        </w:rPr>
        <w:t>precisely the basis of these social relations</w:t>
      </w:r>
      <w:r w:rsidR="009131B1" w:rsidRPr="007052CD">
        <w:rPr>
          <w:rFonts w:ascii="Times New Roman" w:hAnsi="Times New Roman" w:cs="Times New Roman"/>
          <w:lang w:val="en-GB"/>
        </w:rPr>
        <w:t xml:space="preserve">, </w:t>
      </w:r>
      <w:r w:rsidR="00A56E5F" w:rsidRPr="007052CD">
        <w:rPr>
          <w:rFonts w:ascii="Times New Roman" w:hAnsi="Times New Roman" w:cs="Times New Roman"/>
          <w:lang w:val="en-GB"/>
        </w:rPr>
        <w:t xml:space="preserve">by </w:t>
      </w:r>
      <w:r w:rsidR="00D8406E" w:rsidRPr="007052CD">
        <w:rPr>
          <w:rFonts w:ascii="Times New Roman" w:hAnsi="Times New Roman" w:cs="Times New Roman"/>
          <w:lang w:val="en-GB"/>
        </w:rPr>
        <w:t>targeting the areas that are most important to women’s lives: their family homes</w:t>
      </w:r>
      <w:r w:rsidR="00052B60" w:rsidRPr="007052CD">
        <w:rPr>
          <w:rFonts w:ascii="Times New Roman" w:hAnsi="Times New Roman" w:cs="Times New Roman"/>
          <w:lang w:val="en-GB"/>
        </w:rPr>
        <w:t xml:space="preserve"> and the various kin members, friends and family that they envelop.</w:t>
      </w:r>
      <w:r w:rsidR="009131B1" w:rsidRPr="007052CD">
        <w:rPr>
          <w:rFonts w:ascii="Times New Roman" w:hAnsi="Times New Roman" w:cs="Times New Roman"/>
          <w:lang w:val="en-GB"/>
        </w:rPr>
        <w:t xml:space="preserve"> </w:t>
      </w:r>
      <w:r w:rsidR="003C79A8" w:rsidRPr="007052CD">
        <w:rPr>
          <w:rFonts w:ascii="Times New Roman" w:hAnsi="Times New Roman" w:cs="Times New Roman"/>
          <w:lang w:val="en-GB"/>
        </w:rPr>
        <w:t>Successive policies of welfare reforms have exposed an increasing number of citizens to economic hardship, and as a consequence also, to increased risk</w:t>
      </w:r>
      <w:r w:rsidR="00520876" w:rsidRPr="007052CD">
        <w:rPr>
          <w:rFonts w:ascii="Times New Roman" w:hAnsi="Times New Roman" w:cs="Times New Roman"/>
          <w:lang w:val="en-GB"/>
        </w:rPr>
        <w:t xml:space="preserve"> of rent arrears and eviction. </w:t>
      </w:r>
      <w:r w:rsidR="00052B60" w:rsidRPr="007052CD">
        <w:rPr>
          <w:rFonts w:ascii="Times New Roman" w:hAnsi="Times New Roman" w:cs="Times New Roman"/>
          <w:lang w:val="en-GB"/>
        </w:rPr>
        <w:t>P</w:t>
      </w:r>
      <w:r w:rsidR="003C79A8" w:rsidRPr="007052CD">
        <w:rPr>
          <w:rFonts w:ascii="Times New Roman" w:hAnsi="Times New Roman" w:cs="Times New Roman"/>
          <w:lang w:val="en-GB"/>
        </w:rPr>
        <w:t xml:space="preserve">olicies like the </w:t>
      </w:r>
      <w:hyperlink r:id="rId11" w:history="1">
        <w:r w:rsidR="003C79A8" w:rsidRPr="007052CD">
          <w:rPr>
            <w:rStyle w:val="Hyperlink"/>
            <w:rFonts w:ascii="Times New Roman" w:hAnsi="Times New Roman" w:cs="Times New Roman"/>
            <w:lang w:val="en-GB"/>
          </w:rPr>
          <w:t>‘benefit cap’</w:t>
        </w:r>
      </w:hyperlink>
      <w:r w:rsidR="003C79A8" w:rsidRPr="007052CD">
        <w:rPr>
          <w:rFonts w:ascii="Times New Roman" w:hAnsi="Times New Roman" w:cs="Times New Roman"/>
          <w:lang w:val="en-GB"/>
        </w:rPr>
        <w:t xml:space="preserve"> penalise welfare claimants, particularly those in privately rented </w:t>
      </w:r>
      <w:r w:rsidR="003C79A8" w:rsidRPr="007052CD">
        <w:rPr>
          <w:rFonts w:ascii="Times New Roman" w:hAnsi="Times New Roman" w:cs="Times New Roman"/>
          <w:lang w:val="en-GB"/>
        </w:rPr>
        <w:lastRenderedPageBreak/>
        <w:t xml:space="preserve">housing, by reducing the overall amount of benefits that they can claim, irrespective of the market value of rents in a local area. </w:t>
      </w:r>
      <w:r w:rsidR="00085D55" w:rsidRPr="007052CD">
        <w:rPr>
          <w:rFonts w:ascii="Times New Roman" w:hAnsi="Times New Roman" w:cs="Times New Roman"/>
          <w:lang w:val="en-GB"/>
        </w:rPr>
        <w:t xml:space="preserve">Meanwhile, </w:t>
      </w:r>
      <w:hyperlink r:id="rId12" w:history="1">
        <w:r w:rsidR="00085D55" w:rsidRPr="00BE210E">
          <w:rPr>
            <w:rStyle w:val="Hyperlink"/>
            <w:rFonts w:ascii="Times New Roman" w:hAnsi="Times New Roman" w:cs="Times New Roman"/>
            <w:color w:val="auto"/>
            <w:u w:val="none"/>
            <w:lang w:val="en-GB"/>
          </w:rPr>
          <w:t xml:space="preserve">the </w:t>
        </w:r>
        <w:r w:rsidR="00085D55" w:rsidRPr="007052CD">
          <w:rPr>
            <w:rStyle w:val="Hyperlink"/>
            <w:rFonts w:ascii="Times New Roman" w:hAnsi="Times New Roman" w:cs="Times New Roman"/>
            <w:lang w:val="en-GB"/>
          </w:rPr>
          <w:t>‘bedroom tax’</w:t>
        </w:r>
      </w:hyperlink>
      <w:r w:rsidR="00085D55" w:rsidRPr="007052CD">
        <w:rPr>
          <w:rFonts w:ascii="Times New Roman" w:hAnsi="Times New Roman" w:cs="Times New Roman"/>
          <w:lang w:val="en-GB"/>
        </w:rPr>
        <w:t xml:space="preserve"> </w:t>
      </w:r>
      <w:r w:rsidR="00BE210E">
        <w:rPr>
          <w:rFonts w:ascii="Times New Roman" w:hAnsi="Times New Roman" w:cs="Times New Roman"/>
          <w:lang w:val="en-GB"/>
        </w:rPr>
        <w:t>–</w:t>
      </w:r>
      <w:r w:rsidR="00ED707C" w:rsidRPr="007052CD">
        <w:rPr>
          <w:rFonts w:ascii="Times New Roman" w:hAnsi="Times New Roman" w:cs="Times New Roman"/>
          <w:lang w:val="en-GB"/>
        </w:rPr>
        <w:t xml:space="preserve"> the</w:t>
      </w:r>
      <w:r w:rsidR="00BE210E">
        <w:rPr>
          <w:rFonts w:ascii="Times New Roman" w:hAnsi="Times New Roman" w:cs="Times New Roman"/>
          <w:lang w:val="en-GB"/>
        </w:rPr>
        <w:t xml:space="preserve"> </w:t>
      </w:r>
      <w:r w:rsidR="00ED707C" w:rsidRPr="007052CD">
        <w:rPr>
          <w:rFonts w:ascii="Times New Roman" w:hAnsi="Times New Roman" w:cs="Times New Roman"/>
          <w:lang w:val="en-GB"/>
        </w:rPr>
        <w:t xml:space="preserve">name colloquially given to the government’s under-occupancy policy </w:t>
      </w:r>
      <w:r w:rsidR="00BE210E">
        <w:rPr>
          <w:rFonts w:ascii="Times New Roman" w:hAnsi="Times New Roman" w:cs="Times New Roman"/>
          <w:lang w:val="en-GB"/>
        </w:rPr>
        <w:t>–</w:t>
      </w:r>
      <w:r w:rsidR="00ED707C" w:rsidRPr="007052CD">
        <w:rPr>
          <w:rFonts w:ascii="Times New Roman" w:hAnsi="Times New Roman" w:cs="Times New Roman"/>
          <w:lang w:val="en-GB"/>
        </w:rPr>
        <w:t xml:space="preserve"> </w:t>
      </w:r>
      <w:r w:rsidR="00085D55" w:rsidRPr="007052CD">
        <w:rPr>
          <w:rFonts w:ascii="Times New Roman" w:hAnsi="Times New Roman" w:cs="Times New Roman"/>
          <w:lang w:val="en-GB"/>
        </w:rPr>
        <w:t>penalises</w:t>
      </w:r>
      <w:r w:rsidR="00BE210E">
        <w:rPr>
          <w:rFonts w:ascii="Times New Roman" w:hAnsi="Times New Roman" w:cs="Times New Roman"/>
          <w:lang w:val="en-GB"/>
        </w:rPr>
        <w:t xml:space="preserve"> </w:t>
      </w:r>
      <w:r w:rsidR="00085D55" w:rsidRPr="007052CD">
        <w:rPr>
          <w:rFonts w:ascii="Times New Roman" w:hAnsi="Times New Roman" w:cs="Times New Roman"/>
          <w:lang w:val="en-GB"/>
        </w:rPr>
        <w:t xml:space="preserve">those in social housing. </w:t>
      </w:r>
      <w:r w:rsidR="00ED707C" w:rsidRPr="007052CD">
        <w:rPr>
          <w:rFonts w:ascii="Times New Roman" w:hAnsi="Times New Roman" w:cs="Times New Roman"/>
          <w:lang w:val="en-GB"/>
        </w:rPr>
        <w:t>It works by reducing</w:t>
      </w:r>
      <w:r w:rsidR="009131B1" w:rsidRPr="007052CD">
        <w:rPr>
          <w:rFonts w:ascii="Times New Roman" w:hAnsi="Times New Roman" w:cs="Times New Roman"/>
          <w:lang w:val="en-GB"/>
        </w:rPr>
        <w:t xml:space="preserve"> housing benefits by 14 per cent for having one spare bedroom and by 25</w:t>
      </w:r>
      <w:r w:rsidR="00D8406E" w:rsidRPr="007052CD">
        <w:rPr>
          <w:rFonts w:ascii="Times New Roman" w:hAnsi="Times New Roman" w:cs="Times New Roman"/>
          <w:lang w:val="en-GB"/>
        </w:rPr>
        <w:t xml:space="preserve"> per cent for two or more, even where there are no smaller social housing properties available that tenants </w:t>
      </w:r>
      <w:r w:rsidR="007F095C" w:rsidRPr="007052CD">
        <w:rPr>
          <w:rFonts w:ascii="Times New Roman" w:hAnsi="Times New Roman" w:cs="Times New Roman"/>
          <w:lang w:val="en-GB"/>
        </w:rPr>
        <w:t xml:space="preserve">could </w:t>
      </w:r>
      <w:r w:rsidR="00D8406E" w:rsidRPr="007052CD">
        <w:rPr>
          <w:rFonts w:ascii="Times New Roman" w:hAnsi="Times New Roman" w:cs="Times New Roman"/>
          <w:lang w:val="en-GB"/>
        </w:rPr>
        <w:t>downsize into.</w:t>
      </w:r>
      <w:r w:rsidR="003C79A8" w:rsidRPr="007052CD">
        <w:rPr>
          <w:rFonts w:ascii="Times New Roman" w:hAnsi="Times New Roman" w:cs="Times New Roman"/>
          <w:lang w:val="en-GB"/>
        </w:rPr>
        <w:t xml:space="preserve"> </w:t>
      </w:r>
      <w:r w:rsidR="00520876" w:rsidRPr="007052CD">
        <w:rPr>
          <w:rFonts w:ascii="Times New Roman" w:hAnsi="Times New Roman" w:cs="Times New Roman"/>
          <w:lang w:val="en-GB"/>
        </w:rPr>
        <w:t>And t</w:t>
      </w:r>
      <w:r w:rsidR="007F095C" w:rsidRPr="007052CD">
        <w:rPr>
          <w:rFonts w:ascii="Times New Roman" w:hAnsi="Times New Roman" w:cs="Times New Roman"/>
          <w:lang w:val="en-GB"/>
        </w:rPr>
        <w:t>h</w:t>
      </w:r>
      <w:r w:rsidR="000211A9" w:rsidRPr="007052CD">
        <w:rPr>
          <w:rFonts w:ascii="Times New Roman" w:hAnsi="Times New Roman" w:cs="Times New Roman"/>
          <w:lang w:val="en-GB"/>
        </w:rPr>
        <w:t xml:space="preserve">e introduction of </w:t>
      </w:r>
      <w:r w:rsidR="00BE210E">
        <w:rPr>
          <w:rFonts w:ascii="Times New Roman" w:hAnsi="Times New Roman" w:cs="Times New Roman"/>
          <w:lang w:val="en-GB"/>
        </w:rPr>
        <w:t>UC</w:t>
      </w:r>
      <w:r w:rsidR="003C79A8" w:rsidRPr="007052CD">
        <w:rPr>
          <w:rFonts w:ascii="Times New Roman" w:hAnsi="Times New Roman" w:cs="Times New Roman"/>
          <w:lang w:val="en-GB"/>
        </w:rPr>
        <w:t xml:space="preserve"> </w:t>
      </w:r>
      <w:r w:rsidR="000211A9" w:rsidRPr="007052CD">
        <w:rPr>
          <w:rFonts w:ascii="Times New Roman" w:hAnsi="Times New Roman" w:cs="Times New Roman"/>
          <w:lang w:val="en-GB"/>
        </w:rPr>
        <w:t>expose</w:t>
      </w:r>
      <w:r w:rsidR="00CB6FA2" w:rsidRPr="007052CD">
        <w:rPr>
          <w:rFonts w:ascii="Times New Roman" w:hAnsi="Times New Roman" w:cs="Times New Roman"/>
          <w:lang w:val="en-GB"/>
        </w:rPr>
        <w:t>s</w:t>
      </w:r>
      <w:r w:rsidR="000211A9" w:rsidRPr="007052CD">
        <w:rPr>
          <w:rFonts w:ascii="Times New Roman" w:hAnsi="Times New Roman" w:cs="Times New Roman"/>
          <w:lang w:val="en-GB"/>
        </w:rPr>
        <w:t xml:space="preserve"> those </w:t>
      </w:r>
      <w:r w:rsidR="007F095C" w:rsidRPr="007052CD">
        <w:rPr>
          <w:rFonts w:ascii="Times New Roman" w:hAnsi="Times New Roman" w:cs="Times New Roman"/>
          <w:lang w:val="en-GB"/>
        </w:rPr>
        <w:t xml:space="preserve">who are </w:t>
      </w:r>
      <w:r w:rsidR="001502B7" w:rsidRPr="007052CD">
        <w:rPr>
          <w:rFonts w:ascii="Times New Roman" w:hAnsi="Times New Roman" w:cs="Times New Roman"/>
          <w:lang w:val="en-GB"/>
        </w:rPr>
        <w:t>dependent</w:t>
      </w:r>
      <w:r w:rsidR="000211A9" w:rsidRPr="007052CD">
        <w:rPr>
          <w:rFonts w:ascii="Times New Roman" w:hAnsi="Times New Roman" w:cs="Times New Roman"/>
          <w:lang w:val="en-GB"/>
        </w:rPr>
        <w:t xml:space="preserve"> on it </w:t>
      </w:r>
      <w:r w:rsidR="00717964" w:rsidRPr="007052CD">
        <w:rPr>
          <w:rFonts w:ascii="Times New Roman" w:hAnsi="Times New Roman" w:cs="Times New Roman"/>
          <w:lang w:val="en-GB"/>
        </w:rPr>
        <w:t>to unexpected</w:t>
      </w:r>
      <w:r w:rsidR="000211A9" w:rsidRPr="007052CD">
        <w:rPr>
          <w:rFonts w:ascii="Times New Roman" w:hAnsi="Times New Roman" w:cs="Times New Roman"/>
          <w:lang w:val="en-GB"/>
        </w:rPr>
        <w:t xml:space="preserve"> risks.</w:t>
      </w:r>
      <w:r w:rsidR="003C79A8" w:rsidRPr="007052CD">
        <w:rPr>
          <w:rFonts w:ascii="Times New Roman" w:hAnsi="Times New Roman" w:cs="Times New Roman"/>
          <w:lang w:val="en-GB"/>
        </w:rPr>
        <w:t xml:space="preserve"> In addition to </w:t>
      </w:r>
      <w:hyperlink r:id="rId13" w:history="1">
        <w:r w:rsidR="003C79A8" w:rsidRPr="007052CD">
          <w:rPr>
            <w:rStyle w:val="Hyperlink"/>
            <w:rFonts w:ascii="Times New Roman" w:hAnsi="Times New Roman" w:cs="Times New Roman"/>
            <w:lang w:val="en-GB"/>
          </w:rPr>
          <w:t>new forms of conditionality</w:t>
        </w:r>
      </w:hyperlink>
      <w:r w:rsidR="003C79A8" w:rsidRPr="007052CD">
        <w:rPr>
          <w:rFonts w:ascii="Times New Roman" w:hAnsi="Times New Roman" w:cs="Times New Roman"/>
          <w:lang w:val="en-GB"/>
        </w:rPr>
        <w:t xml:space="preserve">, sanctioning and ‘workfare’ requirements, the administration of </w:t>
      </w:r>
      <w:r w:rsidR="00BE210E">
        <w:rPr>
          <w:rFonts w:ascii="Times New Roman" w:hAnsi="Times New Roman" w:cs="Times New Roman"/>
          <w:lang w:val="en-GB"/>
        </w:rPr>
        <w:t>UC</w:t>
      </w:r>
      <w:r w:rsidR="003C79A8" w:rsidRPr="007052CD">
        <w:rPr>
          <w:rFonts w:ascii="Times New Roman" w:hAnsi="Times New Roman" w:cs="Times New Roman"/>
          <w:lang w:val="en-GB"/>
        </w:rPr>
        <w:t xml:space="preserve"> also intervenes in intimate ways in family relations and homes.</w:t>
      </w:r>
      <w:r w:rsidR="000211A9" w:rsidRPr="007052CD">
        <w:rPr>
          <w:rFonts w:ascii="Times New Roman" w:hAnsi="Times New Roman" w:cs="Times New Roman"/>
          <w:lang w:val="en-GB"/>
        </w:rPr>
        <w:t xml:space="preserve"> In </w:t>
      </w:r>
      <w:r w:rsidR="0041353A" w:rsidRPr="007052CD">
        <w:rPr>
          <w:rFonts w:ascii="Times New Roman" w:hAnsi="Times New Roman" w:cs="Times New Roman"/>
          <w:lang w:val="en-GB"/>
        </w:rPr>
        <w:t>Claire</w:t>
      </w:r>
      <w:r w:rsidR="000211A9" w:rsidRPr="007052CD">
        <w:rPr>
          <w:rFonts w:ascii="Times New Roman" w:hAnsi="Times New Roman" w:cs="Times New Roman"/>
          <w:lang w:val="en-GB"/>
        </w:rPr>
        <w:t xml:space="preserve">’s case, we saw that she had fallen into rent arrears because of rules relating to the co-habitation of those that the government considered to be non-dependant </w:t>
      </w:r>
      <w:r w:rsidR="003C79A8" w:rsidRPr="007052CD">
        <w:rPr>
          <w:rFonts w:ascii="Times New Roman" w:hAnsi="Times New Roman" w:cs="Times New Roman"/>
          <w:lang w:val="en-GB"/>
        </w:rPr>
        <w:t>adults.</w:t>
      </w:r>
    </w:p>
    <w:p w14:paraId="14698A97" w14:textId="77777777" w:rsidR="00E64D2A" w:rsidRPr="007052CD" w:rsidRDefault="00E64D2A" w:rsidP="009051AF">
      <w:pPr>
        <w:jc w:val="both"/>
        <w:rPr>
          <w:rFonts w:ascii="Times New Roman" w:hAnsi="Times New Roman" w:cs="Times New Roman"/>
          <w:lang w:val="en-GB"/>
        </w:rPr>
      </w:pPr>
    </w:p>
    <w:p w14:paraId="355B388B" w14:textId="411675F0" w:rsidR="005418E8" w:rsidRPr="007052CD" w:rsidRDefault="005418E8" w:rsidP="009051AF">
      <w:pPr>
        <w:jc w:val="both"/>
        <w:rPr>
          <w:rFonts w:ascii="Times New Roman" w:hAnsi="Times New Roman" w:cs="Times New Roman"/>
          <w:lang w:val="en-GB"/>
        </w:rPr>
      </w:pPr>
      <w:r w:rsidRPr="007052CD">
        <w:rPr>
          <w:rFonts w:ascii="Times New Roman" w:hAnsi="Times New Roman" w:cs="Times New Roman"/>
          <w:lang w:val="en-GB"/>
        </w:rPr>
        <w:t>For the women I met</w:t>
      </w:r>
      <w:r w:rsidR="003C79A8" w:rsidRPr="007052CD">
        <w:rPr>
          <w:rFonts w:ascii="Times New Roman" w:hAnsi="Times New Roman" w:cs="Times New Roman"/>
          <w:lang w:val="en-GB"/>
        </w:rPr>
        <w:t>, negotiating</w:t>
      </w:r>
      <w:r w:rsidRPr="007052CD">
        <w:rPr>
          <w:rFonts w:ascii="Times New Roman" w:hAnsi="Times New Roman" w:cs="Times New Roman"/>
          <w:lang w:val="en-GB"/>
        </w:rPr>
        <w:t xml:space="preserve"> the risk of rent arrears and evictions often translated into impossible moral dilemmas that they confronted in their desperate attempts to keep family homes going. Take the case of </w:t>
      </w:r>
      <w:r w:rsidR="0041353A" w:rsidRPr="007052CD">
        <w:rPr>
          <w:rFonts w:ascii="Times New Roman" w:hAnsi="Times New Roman" w:cs="Times New Roman"/>
          <w:lang w:val="en-GB"/>
        </w:rPr>
        <w:t>Claire</w:t>
      </w:r>
      <w:r w:rsidRPr="007052CD">
        <w:rPr>
          <w:rFonts w:ascii="Times New Roman" w:hAnsi="Times New Roman" w:cs="Times New Roman"/>
          <w:lang w:val="en-GB"/>
        </w:rPr>
        <w:t xml:space="preserve"> again. </w:t>
      </w:r>
      <w:r w:rsidR="00DA06C1" w:rsidRPr="007052CD">
        <w:rPr>
          <w:rFonts w:ascii="Times New Roman" w:hAnsi="Times New Roman" w:cs="Times New Roman"/>
          <w:lang w:val="en-GB"/>
        </w:rPr>
        <w:t>If her son refused to pay contributions in the future, her arrears would increase</w:t>
      </w:r>
      <w:r w:rsidRPr="007052CD">
        <w:rPr>
          <w:rFonts w:ascii="Times New Roman" w:hAnsi="Times New Roman" w:cs="Times New Roman"/>
          <w:lang w:val="en-GB"/>
        </w:rPr>
        <w:t xml:space="preserve">. This meant that </w:t>
      </w:r>
      <w:r w:rsidR="0041353A" w:rsidRPr="007052CD">
        <w:rPr>
          <w:rFonts w:ascii="Times New Roman" w:hAnsi="Times New Roman" w:cs="Times New Roman"/>
          <w:lang w:val="en-GB"/>
        </w:rPr>
        <w:t>Claire</w:t>
      </w:r>
      <w:r w:rsidRPr="007052CD">
        <w:rPr>
          <w:rFonts w:ascii="Times New Roman" w:hAnsi="Times New Roman" w:cs="Times New Roman"/>
          <w:lang w:val="en-GB"/>
        </w:rPr>
        <w:t xml:space="preserve"> had two choices. Either </w:t>
      </w:r>
      <w:r w:rsidR="008C3213" w:rsidRPr="007052CD">
        <w:rPr>
          <w:rFonts w:ascii="Times New Roman" w:hAnsi="Times New Roman" w:cs="Times New Roman"/>
          <w:lang w:val="en-GB"/>
        </w:rPr>
        <w:t>to kick her</w:t>
      </w:r>
      <w:r w:rsidRPr="007052CD">
        <w:rPr>
          <w:rFonts w:ascii="Times New Roman" w:hAnsi="Times New Roman" w:cs="Times New Roman"/>
          <w:lang w:val="en-GB"/>
        </w:rPr>
        <w:t xml:space="preserve"> son out of her house (to increase </w:t>
      </w:r>
      <w:r w:rsidR="00520876" w:rsidRPr="007052CD">
        <w:rPr>
          <w:rFonts w:ascii="Times New Roman" w:hAnsi="Times New Roman" w:cs="Times New Roman"/>
          <w:lang w:val="en-GB"/>
        </w:rPr>
        <w:t>the housing element of her UC payments so as to cover the entire rent</w:t>
      </w:r>
      <w:r w:rsidRPr="007052CD">
        <w:rPr>
          <w:rFonts w:ascii="Times New Roman" w:hAnsi="Times New Roman" w:cs="Times New Roman"/>
          <w:lang w:val="en-GB"/>
        </w:rPr>
        <w:t xml:space="preserve">) </w:t>
      </w:r>
      <w:r w:rsidR="008C3213" w:rsidRPr="007052CD">
        <w:rPr>
          <w:rFonts w:ascii="Times New Roman" w:hAnsi="Times New Roman" w:cs="Times New Roman"/>
          <w:lang w:val="en-GB"/>
        </w:rPr>
        <w:t>or to take the risk of losing her family home</w:t>
      </w:r>
      <w:r w:rsidR="00D8406E" w:rsidRPr="007052CD">
        <w:rPr>
          <w:rFonts w:ascii="Times New Roman" w:hAnsi="Times New Roman" w:cs="Times New Roman"/>
          <w:lang w:val="en-GB"/>
        </w:rPr>
        <w:t>, and having social services take her youngest daughter into care for being homeless</w:t>
      </w:r>
      <w:r w:rsidRPr="007052CD">
        <w:rPr>
          <w:rFonts w:ascii="Times New Roman" w:hAnsi="Times New Roman" w:cs="Times New Roman"/>
          <w:lang w:val="en-GB"/>
        </w:rPr>
        <w:t xml:space="preserve">. Either way, she would have to choose between her care for </w:t>
      </w:r>
      <w:r w:rsidR="008C3213" w:rsidRPr="007052CD">
        <w:rPr>
          <w:rFonts w:ascii="Times New Roman" w:hAnsi="Times New Roman" w:cs="Times New Roman"/>
          <w:lang w:val="en-GB"/>
        </w:rPr>
        <w:t xml:space="preserve">– and worries about </w:t>
      </w:r>
      <w:r w:rsidR="00BE210E">
        <w:rPr>
          <w:rFonts w:ascii="Times New Roman" w:hAnsi="Times New Roman" w:cs="Times New Roman"/>
          <w:lang w:val="en-GB"/>
        </w:rPr>
        <w:t>–</w:t>
      </w:r>
      <w:r w:rsidR="008C3213" w:rsidRPr="007052CD">
        <w:rPr>
          <w:rFonts w:ascii="Times New Roman" w:hAnsi="Times New Roman" w:cs="Times New Roman"/>
          <w:lang w:val="en-GB"/>
        </w:rPr>
        <w:t xml:space="preserve"> </w:t>
      </w:r>
      <w:r w:rsidRPr="007052CD">
        <w:rPr>
          <w:rFonts w:ascii="Times New Roman" w:hAnsi="Times New Roman" w:cs="Times New Roman"/>
          <w:lang w:val="en-GB"/>
        </w:rPr>
        <w:t>her</w:t>
      </w:r>
      <w:r w:rsidR="00BE210E">
        <w:rPr>
          <w:rFonts w:ascii="Times New Roman" w:hAnsi="Times New Roman" w:cs="Times New Roman"/>
          <w:lang w:val="en-GB"/>
        </w:rPr>
        <w:t xml:space="preserve"> </w:t>
      </w:r>
      <w:r w:rsidRPr="007052CD">
        <w:rPr>
          <w:rFonts w:ascii="Times New Roman" w:hAnsi="Times New Roman" w:cs="Times New Roman"/>
          <w:lang w:val="en-GB"/>
        </w:rPr>
        <w:t>adult son</w:t>
      </w:r>
      <w:r w:rsidR="00520876" w:rsidRPr="007052CD">
        <w:rPr>
          <w:rFonts w:ascii="Times New Roman" w:hAnsi="Times New Roman" w:cs="Times New Roman"/>
          <w:lang w:val="en-GB"/>
        </w:rPr>
        <w:t xml:space="preserve"> (her son also suffered from mental health problems)</w:t>
      </w:r>
      <w:r w:rsidR="007F095C" w:rsidRPr="007052CD">
        <w:rPr>
          <w:rFonts w:ascii="Times New Roman" w:hAnsi="Times New Roman" w:cs="Times New Roman"/>
          <w:lang w:val="en-GB"/>
        </w:rPr>
        <w:t>,</w:t>
      </w:r>
      <w:r w:rsidRPr="007052CD">
        <w:rPr>
          <w:rFonts w:ascii="Times New Roman" w:hAnsi="Times New Roman" w:cs="Times New Roman"/>
          <w:lang w:val="en-GB"/>
        </w:rPr>
        <w:t xml:space="preserve"> and her obligations towards the household as a whole. </w:t>
      </w:r>
      <w:r w:rsidR="0041353A" w:rsidRPr="007052CD">
        <w:rPr>
          <w:rFonts w:ascii="Times New Roman" w:hAnsi="Times New Roman" w:cs="Times New Roman"/>
          <w:lang w:val="en-GB"/>
        </w:rPr>
        <w:t>Claire</w:t>
      </w:r>
      <w:r w:rsidR="00520876" w:rsidRPr="007052CD">
        <w:rPr>
          <w:rFonts w:ascii="Times New Roman" w:hAnsi="Times New Roman" w:cs="Times New Roman"/>
          <w:lang w:val="en-GB"/>
        </w:rPr>
        <w:t xml:space="preserve"> was not alone;</w:t>
      </w:r>
      <w:r w:rsidR="007F095C" w:rsidRPr="007052CD">
        <w:rPr>
          <w:rFonts w:ascii="Times New Roman" w:hAnsi="Times New Roman" w:cs="Times New Roman"/>
          <w:lang w:val="en-GB"/>
        </w:rPr>
        <w:t xml:space="preserve"> there were many such cases</w:t>
      </w:r>
      <w:r w:rsidRPr="007052CD">
        <w:rPr>
          <w:rFonts w:ascii="Times New Roman" w:hAnsi="Times New Roman" w:cs="Times New Roman"/>
          <w:lang w:val="en-GB"/>
        </w:rPr>
        <w:t xml:space="preserve">. </w:t>
      </w:r>
      <w:r w:rsidR="007F095C" w:rsidRPr="007052CD">
        <w:rPr>
          <w:rFonts w:ascii="Times New Roman" w:hAnsi="Times New Roman" w:cs="Times New Roman"/>
          <w:lang w:val="en-GB"/>
        </w:rPr>
        <w:t>Take</w:t>
      </w:r>
      <w:r w:rsidR="00BE210E">
        <w:rPr>
          <w:rFonts w:ascii="Times New Roman" w:hAnsi="Times New Roman" w:cs="Times New Roman"/>
          <w:lang w:val="en-GB"/>
        </w:rPr>
        <w:t>,</w:t>
      </w:r>
      <w:r w:rsidR="007F095C" w:rsidRPr="007052CD">
        <w:rPr>
          <w:rFonts w:ascii="Times New Roman" w:hAnsi="Times New Roman" w:cs="Times New Roman"/>
          <w:lang w:val="en-GB"/>
        </w:rPr>
        <w:t xml:space="preserve"> for example,</w:t>
      </w:r>
      <w:r w:rsidRPr="007052CD">
        <w:rPr>
          <w:rFonts w:ascii="Times New Roman" w:hAnsi="Times New Roman" w:cs="Times New Roman"/>
          <w:lang w:val="en-GB"/>
        </w:rPr>
        <w:t xml:space="preserve"> </w:t>
      </w:r>
      <w:proofErr w:type="spellStart"/>
      <w:r w:rsidRPr="007052CD">
        <w:rPr>
          <w:rFonts w:ascii="Times New Roman" w:hAnsi="Times New Roman" w:cs="Times New Roman"/>
          <w:lang w:val="en-GB"/>
        </w:rPr>
        <w:t>Olifia</w:t>
      </w:r>
      <w:proofErr w:type="spellEnd"/>
      <w:r w:rsidRPr="007052CD">
        <w:rPr>
          <w:rFonts w:ascii="Times New Roman" w:hAnsi="Times New Roman" w:cs="Times New Roman"/>
          <w:lang w:val="en-GB"/>
        </w:rPr>
        <w:t xml:space="preserve">, a mother of five working in a low-income job, who had been affected by the benefit cap. Her welfare adviser had told her that she should kick her </w:t>
      </w:r>
      <w:r w:rsidR="00BE210E">
        <w:rPr>
          <w:rFonts w:ascii="Times New Roman" w:hAnsi="Times New Roman" w:cs="Times New Roman"/>
          <w:lang w:val="en-GB"/>
        </w:rPr>
        <w:t>18</w:t>
      </w:r>
      <w:r w:rsidRPr="007052CD">
        <w:rPr>
          <w:rFonts w:ascii="Times New Roman" w:hAnsi="Times New Roman" w:cs="Times New Roman"/>
          <w:lang w:val="en-GB"/>
        </w:rPr>
        <w:t xml:space="preserve">-year old daughter out of the house to increase her benefit payments and hence </w:t>
      </w:r>
      <w:r w:rsidR="00520876" w:rsidRPr="007052CD">
        <w:rPr>
          <w:rFonts w:ascii="Times New Roman" w:hAnsi="Times New Roman" w:cs="Times New Roman"/>
          <w:lang w:val="en-GB"/>
        </w:rPr>
        <w:t>avoid accruing more</w:t>
      </w:r>
      <w:r w:rsidRPr="007052CD">
        <w:rPr>
          <w:rFonts w:ascii="Times New Roman" w:hAnsi="Times New Roman" w:cs="Times New Roman"/>
          <w:lang w:val="en-GB"/>
        </w:rPr>
        <w:t xml:space="preserve"> rent arrears.</w:t>
      </w:r>
      <w:r w:rsidR="008C3213" w:rsidRPr="007052CD">
        <w:rPr>
          <w:rFonts w:ascii="Times New Roman" w:hAnsi="Times New Roman" w:cs="Times New Roman"/>
          <w:lang w:val="en-GB"/>
        </w:rPr>
        <w:t xml:space="preserve"> ‘But where will she go</w:t>
      </w:r>
      <w:r w:rsidR="007F095C" w:rsidRPr="007052CD">
        <w:rPr>
          <w:rFonts w:ascii="Times New Roman" w:hAnsi="Times New Roman" w:cs="Times New Roman"/>
          <w:lang w:val="en-GB"/>
        </w:rPr>
        <w:t>?</w:t>
      </w:r>
      <w:r w:rsidR="008C3213" w:rsidRPr="007052CD">
        <w:rPr>
          <w:rFonts w:ascii="Times New Roman" w:hAnsi="Times New Roman" w:cs="Times New Roman"/>
          <w:lang w:val="en-GB"/>
        </w:rPr>
        <w:t xml:space="preserve"> </w:t>
      </w:r>
      <w:r w:rsidR="007F095C" w:rsidRPr="007052CD">
        <w:rPr>
          <w:rFonts w:ascii="Times New Roman" w:hAnsi="Times New Roman" w:cs="Times New Roman"/>
          <w:lang w:val="en-GB"/>
        </w:rPr>
        <w:t>S</w:t>
      </w:r>
      <w:r w:rsidR="008C3213" w:rsidRPr="007052CD">
        <w:rPr>
          <w:rFonts w:ascii="Times New Roman" w:hAnsi="Times New Roman" w:cs="Times New Roman"/>
          <w:lang w:val="en-GB"/>
        </w:rPr>
        <w:t xml:space="preserve">he has no-one other than me!’, </w:t>
      </w:r>
      <w:proofErr w:type="spellStart"/>
      <w:r w:rsidR="008C3213" w:rsidRPr="007052CD">
        <w:rPr>
          <w:rFonts w:ascii="Times New Roman" w:hAnsi="Times New Roman" w:cs="Times New Roman"/>
          <w:lang w:val="en-GB"/>
        </w:rPr>
        <w:t>Olifia</w:t>
      </w:r>
      <w:proofErr w:type="spellEnd"/>
      <w:r w:rsidR="008C3213" w:rsidRPr="007052CD">
        <w:rPr>
          <w:rFonts w:ascii="Times New Roman" w:hAnsi="Times New Roman" w:cs="Times New Roman"/>
          <w:lang w:val="en-GB"/>
        </w:rPr>
        <w:t xml:space="preserve"> said.</w:t>
      </w:r>
      <w:r w:rsidRPr="007052CD">
        <w:rPr>
          <w:rFonts w:ascii="Times New Roman" w:hAnsi="Times New Roman" w:cs="Times New Roman"/>
          <w:lang w:val="en-GB"/>
        </w:rPr>
        <w:t xml:space="preserve"> And there was Rose, a </w:t>
      </w:r>
      <w:r w:rsidR="00BE210E">
        <w:rPr>
          <w:rFonts w:ascii="Times New Roman" w:hAnsi="Times New Roman" w:cs="Times New Roman"/>
          <w:lang w:val="en-GB"/>
        </w:rPr>
        <w:t>50-something-</w:t>
      </w:r>
      <w:r w:rsidRPr="007052CD">
        <w:rPr>
          <w:rFonts w:ascii="Times New Roman" w:hAnsi="Times New Roman" w:cs="Times New Roman"/>
          <w:lang w:val="en-GB"/>
        </w:rPr>
        <w:t>year</w:t>
      </w:r>
      <w:r w:rsidR="00BE210E">
        <w:rPr>
          <w:rFonts w:ascii="Times New Roman" w:hAnsi="Times New Roman" w:cs="Times New Roman"/>
          <w:lang w:val="en-GB"/>
        </w:rPr>
        <w:t>-</w:t>
      </w:r>
      <w:r w:rsidRPr="007052CD">
        <w:rPr>
          <w:rFonts w:ascii="Times New Roman" w:hAnsi="Times New Roman" w:cs="Times New Roman"/>
          <w:lang w:val="en-GB"/>
        </w:rPr>
        <w:t>old mother of two adult children, hit by the ‘bedroom tax’ for having a spare bedroom in her two-bedroom flat. For her, downsizing into a smaller flat would mean that she would no longer be able to host her grandchildren who came to</w:t>
      </w:r>
      <w:r w:rsidR="007F095C" w:rsidRPr="007052CD">
        <w:rPr>
          <w:rFonts w:ascii="Times New Roman" w:hAnsi="Times New Roman" w:cs="Times New Roman"/>
          <w:lang w:val="en-GB"/>
        </w:rPr>
        <w:t xml:space="preserve"> stay with</w:t>
      </w:r>
      <w:r w:rsidRPr="007052CD">
        <w:rPr>
          <w:rFonts w:ascii="Times New Roman" w:hAnsi="Times New Roman" w:cs="Times New Roman"/>
          <w:lang w:val="en-GB"/>
        </w:rPr>
        <w:t xml:space="preserve"> her when their parents were working nightshifts several times a week. </w:t>
      </w:r>
    </w:p>
    <w:p w14:paraId="2446FCCD" w14:textId="77777777" w:rsidR="005418E8" w:rsidRPr="007052CD" w:rsidRDefault="005418E8" w:rsidP="009051AF">
      <w:pPr>
        <w:jc w:val="both"/>
        <w:rPr>
          <w:rFonts w:ascii="Times New Roman" w:hAnsi="Times New Roman" w:cs="Times New Roman"/>
          <w:lang w:val="en-GB"/>
        </w:rPr>
      </w:pPr>
    </w:p>
    <w:p w14:paraId="3CEA76AB" w14:textId="6C0098FF" w:rsidR="005418E8" w:rsidRPr="007052CD" w:rsidRDefault="005418E8" w:rsidP="009051AF">
      <w:pPr>
        <w:jc w:val="both"/>
        <w:rPr>
          <w:rFonts w:ascii="Times New Roman" w:hAnsi="Times New Roman" w:cs="Times New Roman"/>
          <w:lang w:val="en-GB"/>
        </w:rPr>
      </w:pPr>
      <w:r w:rsidRPr="007052CD">
        <w:rPr>
          <w:rFonts w:ascii="Times New Roman" w:hAnsi="Times New Roman" w:cs="Times New Roman"/>
          <w:lang w:val="en-GB"/>
        </w:rPr>
        <w:t>It comes as no surprise that the women with whom I work describe ‘welfare reforms’ in punitive terms. Rose, for example, described the bedroom tax as a ‘punishment imposed on top of everything else’</w:t>
      </w:r>
      <w:r w:rsidR="00D8406E" w:rsidRPr="007052CD">
        <w:rPr>
          <w:rFonts w:ascii="Times New Roman" w:hAnsi="Times New Roman" w:cs="Times New Roman"/>
          <w:lang w:val="en-GB"/>
        </w:rPr>
        <w:t xml:space="preserve">, </w:t>
      </w:r>
      <w:r w:rsidR="003C79A8" w:rsidRPr="007052CD">
        <w:rPr>
          <w:rFonts w:ascii="Times New Roman" w:hAnsi="Times New Roman" w:cs="Times New Roman"/>
          <w:lang w:val="en-GB"/>
        </w:rPr>
        <w:t>as the</w:t>
      </w:r>
      <w:r w:rsidR="00D8406E" w:rsidRPr="007052CD">
        <w:rPr>
          <w:rFonts w:ascii="Times New Roman" w:hAnsi="Times New Roman" w:cs="Times New Roman"/>
          <w:lang w:val="en-GB"/>
        </w:rPr>
        <w:t xml:space="preserve"> social costs of the ‘tax’ were l</w:t>
      </w:r>
      <w:r w:rsidR="003C79A8" w:rsidRPr="007052CD">
        <w:rPr>
          <w:rFonts w:ascii="Times New Roman" w:hAnsi="Times New Roman" w:cs="Times New Roman"/>
          <w:lang w:val="en-GB"/>
        </w:rPr>
        <w:t>aid</w:t>
      </w:r>
      <w:r w:rsidR="00D8406E" w:rsidRPr="007052CD">
        <w:rPr>
          <w:rFonts w:ascii="Times New Roman" w:hAnsi="Times New Roman" w:cs="Times New Roman"/>
          <w:lang w:val="en-GB"/>
        </w:rPr>
        <w:t xml:space="preserve"> on top of the economic strain that had left her at the mercy of private </w:t>
      </w:r>
      <w:r w:rsidR="003C79A8" w:rsidRPr="007052CD">
        <w:rPr>
          <w:rFonts w:ascii="Times New Roman" w:hAnsi="Times New Roman" w:cs="Times New Roman"/>
          <w:lang w:val="en-GB"/>
        </w:rPr>
        <w:t>lenders</w:t>
      </w:r>
      <w:r w:rsidR="00D8406E" w:rsidRPr="007052CD">
        <w:rPr>
          <w:rFonts w:ascii="Times New Roman" w:hAnsi="Times New Roman" w:cs="Times New Roman"/>
          <w:lang w:val="en-GB"/>
        </w:rPr>
        <w:t>,</w:t>
      </w:r>
      <w:r w:rsidR="003C79A8" w:rsidRPr="007052CD">
        <w:rPr>
          <w:rFonts w:ascii="Times New Roman" w:hAnsi="Times New Roman" w:cs="Times New Roman"/>
          <w:lang w:val="en-GB"/>
        </w:rPr>
        <w:t xml:space="preserve"> charities like the</w:t>
      </w:r>
      <w:r w:rsidR="00D8406E" w:rsidRPr="007052CD">
        <w:rPr>
          <w:rFonts w:ascii="Times New Roman" w:hAnsi="Times New Roman" w:cs="Times New Roman"/>
          <w:lang w:val="en-GB"/>
        </w:rPr>
        <w:t xml:space="preserve"> </w:t>
      </w:r>
      <w:r w:rsidR="003C79A8" w:rsidRPr="007052CD">
        <w:rPr>
          <w:rFonts w:ascii="Times New Roman" w:hAnsi="Times New Roman" w:cs="Times New Roman"/>
          <w:lang w:val="en-GB"/>
        </w:rPr>
        <w:t>food</w:t>
      </w:r>
      <w:r w:rsidR="00BE210E">
        <w:rPr>
          <w:rFonts w:ascii="Times New Roman" w:hAnsi="Times New Roman" w:cs="Times New Roman"/>
          <w:lang w:val="en-GB"/>
        </w:rPr>
        <w:t xml:space="preserve"> </w:t>
      </w:r>
      <w:r w:rsidR="003C79A8" w:rsidRPr="007052CD">
        <w:rPr>
          <w:rFonts w:ascii="Times New Roman" w:hAnsi="Times New Roman" w:cs="Times New Roman"/>
          <w:lang w:val="en-GB"/>
        </w:rPr>
        <w:t>bank</w:t>
      </w:r>
      <w:r w:rsidR="00D8406E" w:rsidRPr="007052CD">
        <w:rPr>
          <w:rFonts w:ascii="Times New Roman" w:hAnsi="Times New Roman" w:cs="Times New Roman"/>
          <w:lang w:val="en-GB"/>
        </w:rPr>
        <w:t xml:space="preserve">, and the local authority’s </w:t>
      </w:r>
      <w:r w:rsidR="00520876" w:rsidRPr="007052CD">
        <w:rPr>
          <w:rFonts w:ascii="Times New Roman" w:hAnsi="Times New Roman" w:cs="Times New Roman"/>
          <w:lang w:val="en-GB"/>
        </w:rPr>
        <w:t>‘</w:t>
      </w:r>
      <w:hyperlink r:id="rId14" w:history="1">
        <w:r w:rsidR="00520876" w:rsidRPr="007052CD">
          <w:rPr>
            <w:rStyle w:val="Hyperlink"/>
            <w:rFonts w:ascii="Times New Roman" w:hAnsi="Times New Roman" w:cs="Times New Roman"/>
            <w:lang w:val="en-GB"/>
          </w:rPr>
          <w:t>discretionary housing payments’</w:t>
        </w:r>
      </w:hyperlink>
      <w:r w:rsidR="008C3213" w:rsidRPr="007052CD">
        <w:rPr>
          <w:rFonts w:ascii="Times New Roman" w:hAnsi="Times New Roman" w:cs="Times New Roman"/>
          <w:lang w:val="en-GB"/>
        </w:rPr>
        <w:t xml:space="preserve">. </w:t>
      </w:r>
      <w:r w:rsidR="003C79A8" w:rsidRPr="007052CD">
        <w:rPr>
          <w:rFonts w:ascii="Times New Roman" w:hAnsi="Times New Roman" w:cs="Times New Roman"/>
          <w:lang w:val="en-GB"/>
        </w:rPr>
        <w:t>It is</w:t>
      </w:r>
      <w:r w:rsidR="008C3213" w:rsidRPr="007052CD">
        <w:rPr>
          <w:rFonts w:ascii="Times New Roman" w:hAnsi="Times New Roman" w:cs="Times New Roman"/>
          <w:lang w:val="en-GB"/>
        </w:rPr>
        <w:t xml:space="preserve"> precisely here</w:t>
      </w:r>
      <w:r w:rsidR="003C79A8" w:rsidRPr="007052CD">
        <w:rPr>
          <w:rFonts w:ascii="Times New Roman" w:hAnsi="Times New Roman" w:cs="Times New Roman"/>
          <w:lang w:val="en-GB"/>
        </w:rPr>
        <w:t xml:space="preserve"> then</w:t>
      </w:r>
      <w:r w:rsidR="008C3213" w:rsidRPr="007052CD">
        <w:rPr>
          <w:rFonts w:ascii="Times New Roman" w:hAnsi="Times New Roman" w:cs="Times New Roman"/>
          <w:lang w:val="en-GB"/>
        </w:rPr>
        <w:t xml:space="preserve"> that we can see the shift that </w:t>
      </w:r>
      <w:proofErr w:type="spellStart"/>
      <w:r w:rsidR="008C3213" w:rsidRPr="007052CD">
        <w:rPr>
          <w:rFonts w:ascii="Times New Roman" w:hAnsi="Times New Roman" w:cs="Times New Roman"/>
          <w:lang w:val="en-GB"/>
        </w:rPr>
        <w:t>Lacey</w:t>
      </w:r>
      <w:proofErr w:type="spellEnd"/>
      <w:r w:rsidR="008C3213" w:rsidRPr="007052CD">
        <w:rPr>
          <w:rFonts w:ascii="Times New Roman" w:hAnsi="Times New Roman" w:cs="Times New Roman"/>
          <w:lang w:val="en-GB"/>
        </w:rPr>
        <w:t xml:space="preserve"> described as one from ‘private to public patriarchy’ at work. </w:t>
      </w:r>
      <w:r w:rsidR="007F095C" w:rsidRPr="007052CD">
        <w:rPr>
          <w:rFonts w:ascii="Times New Roman" w:hAnsi="Times New Roman" w:cs="Times New Roman"/>
          <w:lang w:val="en-GB"/>
        </w:rPr>
        <w:t>W</w:t>
      </w:r>
      <w:r w:rsidR="008C3213" w:rsidRPr="007052CD">
        <w:rPr>
          <w:rFonts w:ascii="Times New Roman" w:hAnsi="Times New Roman" w:cs="Times New Roman"/>
          <w:lang w:val="en-GB"/>
        </w:rPr>
        <w:t>orking class wom</w:t>
      </w:r>
      <w:r w:rsidR="001945C3" w:rsidRPr="007052CD">
        <w:rPr>
          <w:rFonts w:ascii="Times New Roman" w:hAnsi="Times New Roman" w:cs="Times New Roman"/>
          <w:lang w:val="en-GB"/>
        </w:rPr>
        <w:t xml:space="preserve">en like Rose, </w:t>
      </w:r>
      <w:proofErr w:type="spellStart"/>
      <w:r w:rsidR="001945C3" w:rsidRPr="007052CD">
        <w:rPr>
          <w:rFonts w:ascii="Times New Roman" w:hAnsi="Times New Roman" w:cs="Times New Roman"/>
          <w:lang w:val="en-GB"/>
        </w:rPr>
        <w:t>Olifia</w:t>
      </w:r>
      <w:proofErr w:type="spellEnd"/>
      <w:r w:rsidR="001945C3" w:rsidRPr="007052CD">
        <w:rPr>
          <w:rFonts w:ascii="Times New Roman" w:hAnsi="Times New Roman" w:cs="Times New Roman"/>
          <w:lang w:val="en-GB"/>
        </w:rPr>
        <w:t xml:space="preserve"> and </w:t>
      </w:r>
      <w:r w:rsidR="0041353A" w:rsidRPr="007052CD">
        <w:rPr>
          <w:rFonts w:ascii="Times New Roman" w:hAnsi="Times New Roman" w:cs="Times New Roman"/>
          <w:lang w:val="en-GB"/>
        </w:rPr>
        <w:t>Claire</w:t>
      </w:r>
      <w:r w:rsidR="007F095C" w:rsidRPr="007052CD">
        <w:rPr>
          <w:rFonts w:ascii="Times New Roman" w:hAnsi="Times New Roman" w:cs="Times New Roman"/>
          <w:lang w:val="en-GB"/>
        </w:rPr>
        <w:t>,</w:t>
      </w:r>
      <w:r w:rsidR="001945C3" w:rsidRPr="007052CD">
        <w:rPr>
          <w:rFonts w:ascii="Times New Roman" w:hAnsi="Times New Roman" w:cs="Times New Roman"/>
          <w:lang w:val="en-GB"/>
        </w:rPr>
        <w:t xml:space="preserve"> </w:t>
      </w:r>
      <w:r w:rsidR="002E48D3" w:rsidRPr="007052CD">
        <w:rPr>
          <w:rFonts w:ascii="Times New Roman" w:hAnsi="Times New Roman" w:cs="Times New Roman"/>
          <w:lang w:val="en-GB"/>
        </w:rPr>
        <w:t>are</w:t>
      </w:r>
      <w:r w:rsidR="007F095C" w:rsidRPr="007052CD">
        <w:rPr>
          <w:rFonts w:ascii="Times New Roman" w:hAnsi="Times New Roman" w:cs="Times New Roman"/>
          <w:lang w:val="en-GB"/>
        </w:rPr>
        <w:t xml:space="preserve"> </w:t>
      </w:r>
      <w:r w:rsidR="001945C3" w:rsidRPr="007052CD">
        <w:rPr>
          <w:rFonts w:ascii="Times New Roman" w:hAnsi="Times New Roman" w:cs="Times New Roman"/>
          <w:lang w:val="en-GB"/>
        </w:rPr>
        <w:t xml:space="preserve">no longer dependent on the private patriarchy of the male breadwinner that defined access to social citizenship rights (via the model of the ‘family wage’) in the post-war decades. </w:t>
      </w:r>
      <w:r w:rsidR="003C79A8" w:rsidRPr="007052CD">
        <w:rPr>
          <w:rFonts w:ascii="Times New Roman" w:hAnsi="Times New Roman" w:cs="Times New Roman"/>
          <w:lang w:val="en-GB"/>
        </w:rPr>
        <w:t xml:space="preserve">As ‘single mothers’, they </w:t>
      </w:r>
      <w:r w:rsidR="002E48D3" w:rsidRPr="007052CD">
        <w:rPr>
          <w:rFonts w:ascii="Times New Roman" w:hAnsi="Times New Roman" w:cs="Times New Roman"/>
          <w:lang w:val="en-GB"/>
        </w:rPr>
        <w:t xml:space="preserve">are </w:t>
      </w:r>
      <w:r w:rsidR="003C79A8" w:rsidRPr="007052CD">
        <w:rPr>
          <w:rFonts w:ascii="Times New Roman" w:hAnsi="Times New Roman" w:cs="Times New Roman"/>
          <w:lang w:val="en-GB"/>
        </w:rPr>
        <w:t>surviving</w:t>
      </w:r>
      <w:r w:rsidR="001945C3" w:rsidRPr="007052CD">
        <w:rPr>
          <w:rFonts w:ascii="Times New Roman" w:hAnsi="Times New Roman" w:cs="Times New Roman"/>
          <w:lang w:val="en-GB"/>
        </w:rPr>
        <w:t xml:space="preserve"> </w:t>
      </w:r>
      <w:r w:rsidR="003C79A8" w:rsidRPr="007052CD">
        <w:rPr>
          <w:rFonts w:ascii="Times New Roman" w:hAnsi="Times New Roman" w:cs="Times New Roman"/>
          <w:lang w:val="en-GB"/>
        </w:rPr>
        <w:t>without a male wage, whether this was by claiming</w:t>
      </w:r>
      <w:r w:rsidR="001945C3" w:rsidRPr="007052CD">
        <w:rPr>
          <w:rFonts w:ascii="Times New Roman" w:hAnsi="Times New Roman" w:cs="Times New Roman"/>
          <w:lang w:val="en-GB"/>
        </w:rPr>
        <w:t xml:space="preserve"> welfare payments (in Rose’s case), a state-paid carer’s allowance (in the case of </w:t>
      </w:r>
      <w:r w:rsidR="0041353A" w:rsidRPr="007052CD">
        <w:rPr>
          <w:rFonts w:ascii="Times New Roman" w:hAnsi="Times New Roman" w:cs="Times New Roman"/>
          <w:lang w:val="en-GB"/>
        </w:rPr>
        <w:t>Claire</w:t>
      </w:r>
      <w:r w:rsidR="001945C3" w:rsidRPr="007052CD">
        <w:rPr>
          <w:rFonts w:ascii="Times New Roman" w:hAnsi="Times New Roman" w:cs="Times New Roman"/>
          <w:lang w:val="en-GB"/>
        </w:rPr>
        <w:t xml:space="preserve">), </w:t>
      </w:r>
      <w:r w:rsidR="000E4505" w:rsidRPr="007052CD">
        <w:rPr>
          <w:rFonts w:ascii="Times New Roman" w:hAnsi="Times New Roman" w:cs="Times New Roman"/>
          <w:lang w:val="en-GB"/>
        </w:rPr>
        <w:t xml:space="preserve">or </w:t>
      </w:r>
      <w:r w:rsidR="003C79A8" w:rsidRPr="007052CD">
        <w:rPr>
          <w:rFonts w:ascii="Times New Roman" w:hAnsi="Times New Roman" w:cs="Times New Roman"/>
          <w:lang w:val="en-GB"/>
        </w:rPr>
        <w:t xml:space="preserve">through </w:t>
      </w:r>
      <w:r w:rsidR="001945C3" w:rsidRPr="007052CD">
        <w:rPr>
          <w:rFonts w:ascii="Times New Roman" w:hAnsi="Times New Roman" w:cs="Times New Roman"/>
          <w:lang w:val="en-GB"/>
        </w:rPr>
        <w:t xml:space="preserve">a combination of low-wages and ‘top up benefits’ (in the case of </w:t>
      </w:r>
      <w:proofErr w:type="spellStart"/>
      <w:r w:rsidR="001945C3" w:rsidRPr="007052CD">
        <w:rPr>
          <w:rFonts w:ascii="Times New Roman" w:hAnsi="Times New Roman" w:cs="Times New Roman"/>
          <w:lang w:val="en-GB"/>
        </w:rPr>
        <w:t>Olifia</w:t>
      </w:r>
      <w:proofErr w:type="spellEnd"/>
      <w:r w:rsidR="001945C3" w:rsidRPr="007052CD">
        <w:rPr>
          <w:rFonts w:ascii="Times New Roman" w:hAnsi="Times New Roman" w:cs="Times New Roman"/>
          <w:lang w:val="en-GB"/>
        </w:rPr>
        <w:t xml:space="preserve">). But </w:t>
      </w:r>
      <w:r w:rsidR="003C79A8" w:rsidRPr="007052CD">
        <w:rPr>
          <w:rFonts w:ascii="Times New Roman" w:hAnsi="Times New Roman" w:cs="Times New Roman"/>
          <w:lang w:val="en-GB"/>
        </w:rPr>
        <w:t>the mat</w:t>
      </w:r>
      <w:r w:rsidR="002E48D3" w:rsidRPr="007052CD">
        <w:rPr>
          <w:rFonts w:ascii="Times New Roman" w:hAnsi="Times New Roman" w:cs="Times New Roman"/>
          <w:lang w:val="en-GB"/>
        </w:rPr>
        <w:t>erial support that they receive</w:t>
      </w:r>
      <w:r w:rsidR="003C79A8" w:rsidRPr="007052CD">
        <w:rPr>
          <w:rFonts w:ascii="Times New Roman" w:hAnsi="Times New Roman" w:cs="Times New Roman"/>
          <w:lang w:val="en-GB"/>
        </w:rPr>
        <w:t xml:space="preserve"> from the state also</w:t>
      </w:r>
      <w:r w:rsidR="002E48D3" w:rsidRPr="007052CD">
        <w:rPr>
          <w:rFonts w:ascii="Times New Roman" w:hAnsi="Times New Roman" w:cs="Times New Roman"/>
          <w:lang w:val="en-GB"/>
        </w:rPr>
        <w:t xml:space="preserve"> dra</w:t>
      </w:r>
      <w:r w:rsidR="001945C3" w:rsidRPr="007052CD">
        <w:rPr>
          <w:rFonts w:ascii="Times New Roman" w:hAnsi="Times New Roman" w:cs="Times New Roman"/>
          <w:lang w:val="en-GB"/>
        </w:rPr>
        <w:t>w</w:t>
      </w:r>
      <w:r w:rsidR="002E48D3" w:rsidRPr="007052CD">
        <w:rPr>
          <w:rFonts w:ascii="Times New Roman" w:hAnsi="Times New Roman" w:cs="Times New Roman"/>
          <w:lang w:val="en-GB"/>
        </w:rPr>
        <w:t>s</w:t>
      </w:r>
      <w:r w:rsidR="001945C3" w:rsidRPr="007052CD">
        <w:rPr>
          <w:rFonts w:ascii="Times New Roman" w:hAnsi="Times New Roman" w:cs="Times New Roman"/>
          <w:lang w:val="en-GB"/>
        </w:rPr>
        <w:t xml:space="preserve"> them into new forms of dependence with a ‘public’ patriarch in the form of officials</w:t>
      </w:r>
      <w:r w:rsidR="003C79A8" w:rsidRPr="007052CD">
        <w:rPr>
          <w:rFonts w:ascii="Times New Roman" w:hAnsi="Times New Roman" w:cs="Times New Roman"/>
          <w:lang w:val="en-GB"/>
        </w:rPr>
        <w:t xml:space="preserve"> and institutions who had the power to sanction their behaviour, to take their benefits away and to intervene in intrusive ways in their family lives. Tracey, a working class ‘single mother</w:t>
      </w:r>
      <w:r w:rsidR="008D3847">
        <w:rPr>
          <w:rFonts w:ascii="Times New Roman" w:hAnsi="Times New Roman" w:cs="Times New Roman"/>
          <w:lang w:val="en-GB"/>
        </w:rPr>
        <w:t>’,</w:t>
      </w:r>
      <w:r w:rsidR="003C79A8" w:rsidRPr="007052CD">
        <w:rPr>
          <w:rFonts w:ascii="Times New Roman" w:hAnsi="Times New Roman" w:cs="Times New Roman"/>
          <w:lang w:val="en-GB"/>
        </w:rPr>
        <w:t xml:space="preserve"> </w:t>
      </w:r>
      <w:r w:rsidR="00F91711" w:rsidRPr="007052CD">
        <w:rPr>
          <w:rFonts w:ascii="Times New Roman" w:hAnsi="Times New Roman" w:cs="Times New Roman"/>
          <w:lang w:val="en-GB"/>
        </w:rPr>
        <w:t>summed it up in the following words</w:t>
      </w:r>
      <w:r w:rsidR="003C79A8" w:rsidRPr="007052CD">
        <w:rPr>
          <w:rFonts w:ascii="Times New Roman" w:hAnsi="Times New Roman" w:cs="Times New Roman"/>
          <w:lang w:val="en-GB"/>
        </w:rPr>
        <w:t>:</w:t>
      </w:r>
      <w:r w:rsidR="001945C3" w:rsidRPr="007052CD">
        <w:rPr>
          <w:rFonts w:ascii="Times New Roman" w:hAnsi="Times New Roman" w:cs="Times New Roman"/>
          <w:lang w:val="en-GB"/>
        </w:rPr>
        <w:t xml:space="preserve"> ‘it is as if </w:t>
      </w:r>
      <w:r w:rsidR="003C79A8" w:rsidRPr="007052CD">
        <w:rPr>
          <w:rFonts w:ascii="Times New Roman" w:hAnsi="Times New Roman" w:cs="Times New Roman"/>
          <w:lang w:val="en-GB"/>
        </w:rPr>
        <w:t>the state has replaced the man…B</w:t>
      </w:r>
      <w:r w:rsidR="001945C3" w:rsidRPr="007052CD">
        <w:rPr>
          <w:rFonts w:ascii="Times New Roman" w:hAnsi="Times New Roman" w:cs="Times New Roman"/>
          <w:lang w:val="en-GB"/>
        </w:rPr>
        <w:t>ut if the state pays, it is the state’s and nobody else’s rights’</w:t>
      </w:r>
      <w:r w:rsidR="003C79A8" w:rsidRPr="007052CD">
        <w:rPr>
          <w:rFonts w:ascii="Times New Roman" w:hAnsi="Times New Roman" w:cs="Times New Roman"/>
          <w:lang w:val="en-GB"/>
        </w:rPr>
        <w:t xml:space="preserve"> (</w:t>
      </w:r>
      <w:r w:rsidR="002E48D3" w:rsidRPr="007052CD">
        <w:rPr>
          <w:rFonts w:ascii="Times New Roman" w:hAnsi="Times New Roman" w:cs="Times New Roman"/>
          <w:lang w:val="en-GB"/>
        </w:rPr>
        <w:fldChar w:fldCharType="begin" w:fldLock="1"/>
      </w:r>
      <w:r w:rsidR="002E48D3" w:rsidRPr="007052CD">
        <w:rPr>
          <w:rFonts w:ascii="Times New Roman" w:hAnsi="Times New Roman" w:cs="Times New Roman"/>
          <w:lang w:val="en-GB"/>
        </w:rPr>
        <w:instrText>ADDIN CSL_CITATION { "citationItems" : [ { "id" : "ITEM-1", "itemData" : { "author" : [ { "dropping-particle" : "", "family" : "Koch", "given" : "I", "non-dropping-particle" : "", "parse-names" : false, "suffix" : "" } ], "container-title" : "Focaal: Journal of Historical and Global Anthropology", "id" : "ITEM-1", "issued" : { "date-parts" : [ [ "2015" ] ] }, "page" : "84-96", "title" : "'The State has Replaced the Man': Women, Family Homes, and the Benefit System on a Council Estate in England", "type" : "article-journal", "volume" : "73" }, "uris" : [ "http://www.mendeley.com/documents/?uuid=23c731b5-375c-4ea4-8d71-d7e647c5d0a4" ] } ], "mendeley" : { "formattedCitation" : "(I Koch, 2015)", "manualFormatting" : "Koch, 2015)", "plainTextFormattedCitation" : "(I Koch, 2015)", "previouslyFormattedCitation" : "(I Koch, 2015)" }, "properties" : {  }, "schema" : "https://github.com/citation-style-language/schema/raw/master/csl-citation.json" }</w:instrText>
      </w:r>
      <w:r w:rsidR="002E48D3" w:rsidRPr="007052CD">
        <w:rPr>
          <w:rFonts w:ascii="Times New Roman" w:hAnsi="Times New Roman" w:cs="Times New Roman"/>
          <w:lang w:val="en-GB"/>
        </w:rPr>
        <w:fldChar w:fldCharType="separate"/>
      </w:r>
      <w:r w:rsidR="008D3847">
        <w:rPr>
          <w:rFonts w:ascii="Times New Roman" w:hAnsi="Times New Roman" w:cs="Times New Roman"/>
          <w:noProof/>
          <w:lang w:val="en-GB"/>
        </w:rPr>
        <w:t>Koch</w:t>
      </w:r>
      <w:r w:rsidR="002E48D3" w:rsidRPr="007052CD">
        <w:rPr>
          <w:rFonts w:ascii="Times New Roman" w:hAnsi="Times New Roman" w:cs="Times New Roman"/>
          <w:noProof/>
          <w:lang w:val="en-GB"/>
        </w:rPr>
        <w:t xml:space="preserve"> 2015)</w:t>
      </w:r>
      <w:r w:rsidR="002E48D3" w:rsidRPr="007052CD">
        <w:rPr>
          <w:rFonts w:ascii="Times New Roman" w:hAnsi="Times New Roman" w:cs="Times New Roman"/>
          <w:lang w:val="en-GB"/>
        </w:rPr>
        <w:fldChar w:fldCharType="end"/>
      </w:r>
      <w:r w:rsidR="002E48D3" w:rsidRPr="007052CD">
        <w:rPr>
          <w:rFonts w:ascii="Times New Roman" w:hAnsi="Times New Roman" w:cs="Times New Roman"/>
          <w:lang w:val="en-GB"/>
        </w:rPr>
        <w:t>.</w:t>
      </w:r>
    </w:p>
    <w:p w14:paraId="3B1872D7" w14:textId="77777777" w:rsidR="005418E8" w:rsidRPr="007052CD" w:rsidRDefault="005418E8" w:rsidP="009051AF">
      <w:pPr>
        <w:jc w:val="both"/>
        <w:rPr>
          <w:rFonts w:ascii="Times New Roman" w:hAnsi="Times New Roman" w:cs="Times New Roman"/>
          <w:lang w:val="en-GB"/>
        </w:rPr>
      </w:pPr>
    </w:p>
    <w:p w14:paraId="281E4550" w14:textId="77777777" w:rsidR="006018B4" w:rsidRPr="007052CD" w:rsidRDefault="006018B4" w:rsidP="009051AF">
      <w:pPr>
        <w:pStyle w:val="ListParagraph"/>
        <w:numPr>
          <w:ilvl w:val="0"/>
          <w:numId w:val="2"/>
        </w:numPr>
        <w:jc w:val="center"/>
        <w:rPr>
          <w:rFonts w:ascii="Times New Roman" w:hAnsi="Times New Roman" w:cs="Times New Roman"/>
          <w:lang w:val="en-GB"/>
        </w:rPr>
      </w:pPr>
    </w:p>
    <w:p w14:paraId="2C55D3F9" w14:textId="77777777" w:rsidR="006018B4" w:rsidRPr="007052CD" w:rsidRDefault="006018B4" w:rsidP="009051AF">
      <w:pPr>
        <w:jc w:val="both"/>
        <w:rPr>
          <w:rFonts w:ascii="Times New Roman" w:hAnsi="Times New Roman" w:cs="Times New Roman"/>
        </w:rPr>
      </w:pPr>
    </w:p>
    <w:p w14:paraId="73B1BCFD" w14:textId="6EED8075" w:rsidR="006018B4" w:rsidRPr="007052CD" w:rsidRDefault="006018B4" w:rsidP="009051AF">
      <w:pPr>
        <w:jc w:val="both"/>
        <w:rPr>
          <w:rFonts w:ascii="Times New Roman" w:hAnsi="Times New Roman" w:cs="Times New Roman"/>
        </w:rPr>
      </w:pPr>
      <w:r w:rsidRPr="007052CD">
        <w:rPr>
          <w:rFonts w:ascii="Times New Roman" w:hAnsi="Times New Roman" w:cs="Times New Roman"/>
        </w:rPr>
        <w:lastRenderedPageBreak/>
        <w:t>‘Poor men get locked up whereas poor women get locked out’, Matthew Desmond</w:t>
      </w:r>
      <w:r w:rsidR="002E48D3" w:rsidRPr="007052CD">
        <w:rPr>
          <w:rFonts w:ascii="Times New Roman" w:hAnsi="Times New Roman" w:cs="Times New Roman"/>
        </w:rPr>
        <w:t xml:space="preserve"> </w:t>
      </w:r>
      <w:r w:rsidR="002E48D3" w:rsidRPr="007052CD">
        <w:rPr>
          <w:rFonts w:ascii="Times New Roman" w:hAnsi="Times New Roman" w:cs="Times New Roman"/>
        </w:rPr>
        <w:fldChar w:fldCharType="begin" w:fldLock="1"/>
      </w:r>
      <w:r w:rsidR="002E48D3" w:rsidRPr="007052CD">
        <w:rPr>
          <w:rFonts w:ascii="Times New Roman" w:hAnsi="Times New Roman" w:cs="Times New Roman"/>
        </w:rPr>
        <w:instrText>ADDIN CSL_CITATION { "citationItems" : [ { "id" : "ITEM-1", "itemData" : { "author" : [ { "dropping-particle" : "", "family" : "Desmond", "given" : "Matthew", "non-dropping-particle" : "", "parse-names" : false, "suffix" : "" } ], "id" : "ITEM-1", "issued" : { "date-parts" : [ [ "2016" ] ] }, "publisher" : "Allen Lane", "publisher-place" : "London", "title" : "Evicted: Poverty and Profit in the American City", "type" : "book" }, "suppress-author" : 1, "uris" : [ "http://www.mendeley.com/documents/?uuid=53dfb1cb-7c66-4df4-871c-b8070f96f71f" ] } ], "mendeley" : { "formattedCitation" : "(2016)", "plainTextFormattedCitation" : "(2016)", "previouslyFormattedCitation" : "(2016)" }, "properties" : {  }, "schema" : "https://github.com/citation-style-language/schema/raw/master/csl-citation.json" }</w:instrText>
      </w:r>
      <w:r w:rsidR="002E48D3" w:rsidRPr="007052CD">
        <w:rPr>
          <w:rFonts w:ascii="Times New Roman" w:hAnsi="Times New Roman" w:cs="Times New Roman"/>
        </w:rPr>
        <w:fldChar w:fldCharType="separate"/>
      </w:r>
      <w:r w:rsidR="002E48D3" w:rsidRPr="007052CD">
        <w:rPr>
          <w:rFonts w:ascii="Times New Roman" w:hAnsi="Times New Roman" w:cs="Times New Roman"/>
          <w:noProof/>
        </w:rPr>
        <w:t>(2016)</w:t>
      </w:r>
      <w:r w:rsidR="002E48D3" w:rsidRPr="007052CD">
        <w:rPr>
          <w:rFonts w:ascii="Times New Roman" w:hAnsi="Times New Roman" w:cs="Times New Roman"/>
        </w:rPr>
        <w:fldChar w:fldCharType="end"/>
      </w:r>
      <w:r w:rsidR="002E48D3" w:rsidRPr="007052CD">
        <w:rPr>
          <w:rFonts w:ascii="Times New Roman" w:hAnsi="Times New Roman" w:cs="Times New Roman"/>
        </w:rPr>
        <w:t xml:space="preserve"> </w:t>
      </w:r>
      <w:r w:rsidRPr="007052CD">
        <w:rPr>
          <w:rFonts w:ascii="Times New Roman" w:hAnsi="Times New Roman" w:cs="Times New Roman"/>
        </w:rPr>
        <w:t xml:space="preserve">has written in the context of America’s urban poor. Desmond’s statement might </w:t>
      </w:r>
      <w:r w:rsidR="008D3847">
        <w:rPr>
          <w:rFonts w:ascii="Times New Roman" w:hAnsi="Times New Roman" w:cs="Times New Roman"/>
        </w:rPr>
        <w:t>seem too dichotomous</w:t>
      </w:r>
      <w:r w:rsidR="00070EF0" w:rsidRPr="007052CD">
        <w:rPr>
          <w:rFonts w:ascii="Times New Roman" w:hAnsi="Times New Roman" w:cs="Times New Roman"/>
        </w:rPr>
        <w:t xml:space="preserve">: certainly, in the working class </w:t>
      </w:r>
      <w:proofErr w:type="spellStart"/>
      <w:r w:rsidR="00070EF0" w:rsidRPr="007052CD">
        <w:rPr>
          <w:rFonts w:ascii="Times New Roman" w:hAnsi="Times New Roman" w:cs="Times New Roman"/>
        </w:rPr>
        <w:t>neighbourhood</w:t>
      </w:r>
      <w:r w:rsidR="002211B6" w:rsidRPr="007052CD">
        <w:rPr>
          <w:rFonts w:ascii="Times New Roman" w:hAnsi="Times New Roman" w:cs="Times New Roman"/>
        </w:rPr>
        <w:t>s</w:t>
      </w:r>
      <w:proofErr w:type="spellEnd"/>
      <w:r w:rsidR="00070EF0" w:rsidRPr="007052CD">
        <w:rPr>
          <w:rFonts w:ascii="Times New Roman" w:hAnsi="Times New Roman" w:cs="Times New Roman"/>
        </w:rPr>
        <w:t xml:space="preserve"> where </w:t>
      </w:r>
      <w:r w:rsidRPr="007052CD">
        <w:rPr>
          <w:rFonts w:ascii="Times New Roman" w:hAnsi="Times New Roman" w:cs="Times New Roman"/>
        </w:rPr>
        <w:t xml:space="preserve">I </w:t>
      </w:r>
      <w:r w:rsidR="00070EF0" w:rsidRPr="007052CD">
        <w:rPr>
          <w:rFonts w:ascii="Times New Roman" w:hAnsi="Times New Roman" w:cs="Times New Roman"/>
        </w:rPr>
        <w:t xml:space="preserve">have worked, women </w:t>
      </w:r>
      <w:r w:rsidR="002211B6" w:rsidRPr="007052CD">
        <w:rPr>
          <w:rFonts w:ascii="Times New Roman" w:hAnsi="Times New Roman" w:cs="Times New Roman"/>
        </w:rPr>
        <w:t>face</w:t>
      </w:r>
      <w:r w:rsidR="008D3847">
        <w:rPr>
          <w:rFonts w:ascii="Times New Roman" w:hAnsi="Times New Roman" w:cs="Times New Roman"/>
        </w:rPr>
        <w:t xml:space="preserve"> the threat of </w:t>
      </w:r>
      <w:proofErr w:type="spellStart"/>
      <w:r w:rsidR="008D3847">
        <w:rPr>
          <w:rFonts w:ascii="Times New Roman" w:hAnsi="Times New Roman" w:cs="Times New Roman"/>
        </w:rPr>
        <w:t>criminalis</w:t>
      </w:r>
      <w:r w:rsidRPr="007052CD">
        <w:rPr>
          <w:rFonts w:ascii="Times New Roman" w:hAnsi="Times New Roman" w:cs="Times New Roman"/>
        </w:rPr>
        <w:t>ation</w:t>
      </w:r>
      <w:proofErr w:type="spellEnd"/>
      <w:r w:rsidRPr="007052CD">
        <w:rPr>
          <w:rFonts w:ascii="Times New Roman" w:hAnsi="Times New Roman" w:cs="Times New Roman"/>
        </w:rPr>
        <w:t>, policing and imprisonment</w:t>
      </w:r>
      <w:r w:rsidR="00070EF0" w:rsidRPr="007052CD">
        <w:rPr>
          <w:rFonts w:ascii="Times New Roman" w:hAnsi="Times New Roman" w:cs="Times New Roman"/>
        </w:rPr>
        <w:t xml:space="preserve"> (not least </w:t>
      </w:r>
      <w:r w:rsidR="000E4505" w:rsidRPr="007052CD">
        <w:rPr>
          <w:rFonts w:ascii="Times New Roman" w:hAnsi="Times New Roman" w:cs="Times New Roman"/>
        </w:rPr>
        <w:t>for</w:t>
      </w:r>
      <w:r w:rsidR="00070EF0" w:rsidRPr="007052CD">
        <w:rPr>
          <w:rFonts w:ascii="Times New Roman" w:hAnsi="Times New Roman" w:cs="Times New Roman"/>
        </w:rPr>
        <w:t xml:space="preserve"> benefit fraud)</w:t>
      </w:r>
      <w:r w:rsidR="002211B6" w:rsidRPr="007052CD">
        <w:rPr>
          <w:rFonts w:ascii="Times New Roman" w:hAnsi="Times New Roman" w:cs="Times New Roman"/>
        </w:rPr>
        <w:t>, while men too can</w:t>
      </w:r>
      <w:r w:rsidRPr="007052CD">
        <w:rPr>
          <w:rFonts w:ascii="Times New Roman" w:hAnsi="Times New Roman" w:cs="Times New Roman"/>
        </w:rPr>
        <w:t xml:space="preserve"> be evicted from their homes. And yet, the statement also speaks to an aspect of state coercion in liberal policies that has tended to be overlooked. Much recent commentary on punishment has f</w:t>
      </w:r>
      <w:r w:rsidR="00070EF0" w:rsidRPr="007052CD">
        <w:rPr>
          <w:rFonts w:ascii="Times New Roman" w:hAnsi="Times New Roman" w:cs="Times New Roman"/>
        </w:rPr>
        <w:t>ocused on how policies like the</w:t>
      </w:r>
      <w:r w:rsidRPr="007052CD">
        <w:rPr>
          <w:rFonts w:ascii="Times New Roman" w:hAnsi="Times New Roman" w:cs="Times New Roman"/>
        </w:rPr>
        <w:t xml:space="preserve"> expansion of policing under t</w:t>
      </w:r>
      <w:r w:rsidR="008D3847">
        <w:rPr>
          <w:rFonts w:ascii="Times New Roman" w:hAnsi="Times New Roman" w:cs="Times New Roman"/>
        </w:rPr>
        <w:t xml:space="preserve">he ‘law and order state’ </w:t>
      </w:r>
      <w:proofErr w:type="spellStart"/>
      <w:r w:rsidR="008D3847">
        <w:rPr>
          <w:rFonts w:ascii="Times New Roman" w:hAnsi="Times New Roman" w:cs="Times New Roman"/>
        </w:rPr>
        <w:t>penalis</w:t>
      </w:r>
      <w:r w:rsidRPr="007052CD">
        <w:rPr>
          <w:rFonts w:ascii="Times New Roman" w:hAnsi="Times New Roman" w:cs="Times New Roman"/>
        </w:rPr>
        <w:t>e</w:t>
      </w:r>
      <w:proofErr w:type="spellEnd"/>
      <w:r w:rsidRPr="007052CD">
        <w:rPr>
          <w:rFonts w:ascii="Times New Roman" w:hAnsi="Times New Roman" w:cs="Times New Roman"/>
        </w:rPr>
        <w:t xml:space="preserve"> poor, often ethnic minority men. But state coercion has also always operated through the supposedly ‘softer’ </w:t>
      </w:r>
      <w:r w:rsidR="000E4505" w:rsidRPr="007052CD">
        <w:rPr>
          <w:rFonts w:ascii="Times New Roman" w:hAnsi="Times New Roman" w:cs="Times New Roman"/>
        </w:rPr>
        <w:t xml:space="preserve">arms of the state </w:t>
      </w:r>
      <w:r w:rsidRPr="007052CD">
        <w:rPr>
          <w:rFonts w:ascii="Times New Roman" w:hAnsi="Times New Roman" w:cs="Times New Roman"/>
        </w:rPr>
        <w:t xml:space="preserve">by re-arranging, modulating and </w:t>
      </w:r>
      <w:r w:rsidR="008D3847">
        <w:rPr>
          <w:rFonts w:ascii="Times New Roman" w:hAnsi="Times New Roman" w:cs="Times New Roman"/>
        </w:rPr>
        <w:t xml:space="preserve">even </w:t>
      </w:r>
      <w:proofErr w:type="spellStart"/>
      <w:r w:rsidR="008D3847">
        <w:rPr>
          <w:rFonts w:ascii="Times New Roman" w:hAnsi="Times New Roman" w:cs="Times New Roman"/>
        </w:rPr>
        <w:t>penalis</w:t>
      </w:r>
      <w:r w:rsidRPr="007052CD">
        <w:rPr>
          <w:rFonts w:ascii="Times New Roman" w:hAnsi="Times New Roman" w:cs="Times New Roman"/>
        </w:rPr>
        <w:t>ing</w:t>
      </w:r>
      <w:proofErr w:type="spellEnd"/>
      <w:r w:rsidRPr="007052CD">
        <w:rPr>
          <w:rFonts w:ascii="Times New Roman" w:hAnsi="Times New Roman" w:cs="Times New Roman"/>
        </w:rPr>
        <w:t xml:space="preserve"> working class homes and</w:t>
      </w:r>
      <w:r w:rsidR="005D03B2" w:rsidRPr="007052CD">
        <w:rPr>
          <w:rFonts w:ascii="Times New Roman" w:hAnsi="Times New Roman" w:cs="Times New Roman"/>
        </w:rPr>
        <w:t xml:space="preserve"> their</w:t>
      </w:r>
      <w:r w:rsidRPr="007052CD">
        <w:rPr>
          <w:rFonts w:ascii="Times New Roman" w:hAnsi="Times New Roman" w:cs="Times New Roman"/>
        </w:rPr>
        <w:t xml:space="preserve"> daily processes of social reproduction. This is nowhere better illustrated than in the case of</w:t>
      </w:r>
      <w:r w:rsidR="008D20A1" w:rsidRPr="007052CD">
        <w:rPr>
          <w:rFonts w:ascii="Times New Roman" w:hAnsi="Times New Roman" w:cs="Times New Roman"/>
        </w:rPr>
        <w:t xml:space="preserve"> ‘welfare reforms’ which target</w:t>
      </w:r>
      <w:r w:rsidRPr="007052CD">
        <w:rPr>
          <w:rFonts w:ascii="Times New Roman" w:hAnsi="Times New Roman" w:cs="Times New Roman"/>
        </w:rPr>
        <w:t xml:space="preserve"> the homes of working class people that are often presided over</w:t>
      </w:r>
      <w:r w:rsidR="005D03B2" w:rsidRPr="007052CD">
        <w:rPr>
          <w:rFonts w:ascii="Times New Roman" w:hAnsi="Times New Roman" w:cs="Times New Roman"/>
        </w:rPr>
        <w:t xml:space="preserve"> </w:t>
      </w:r>
      <w:r w:rsidRPr="007052CD">
        <w:rPr>
          <w:rFonts w:ascii="Times New Roman" w:hAnsi="Times New Roman" w:cs="Times New Roman"/>
        </w:rPr>
        <w:t xml:space="preserve">by women. They are the ones who </w:t>
      </w:r>
      <w:r w:rsidR="005D03B2" w:rsidRPr="007052CD">
        <w:rPr>
          <w:rFonts w:ascii="Times New Roman" w:hAnsi="Times New Roman" w:cs="Times New Roman"/>
        </w:rPr>
        <w:t xml:space="preserve">not only </w:t>
      </w:r>
      <w:r w:rsidRPr="007052CD">
        <w:rPr>
          <w:rFonts w:ascii="Times New Roman" w:hAnsi="Times New Roman" w:cs="Times New Roman"/>
        </w:rPr>
        <w:t>bear the</w:t>
      </w:r>
      <w:r w:rsidR="005D03B2" w:rsidRPr="007052CD">
        <w:rPr>
          <w:rFonts w:ascii="Times New Roman" w:hAnsi="Times New Roman" w:cs="Times New Roman"/>
        </w:rPr>
        <w:t xml:space="preserve"> added</w:t>
      </w:r>
      <w:r w:rsidRPr="007052CD">
        <w:rPr>
          <w:rFonts w:ascii="Times New Roman" w:hAnsi="Times New Roman" w:cs="Times New Roman"/>
        </w:rPr>
        <w:t xml:space="preserve"> pressures from </w:t>
      </w:r>
      <w:r w:rsidR="005D03B2" w:rsidRPr="007052CD">
        <w:rPr>
          <w:rFonts w:ascii="Times New Roman" w:hAnsi="Times New Roman" w:cs="Times New Roman"/>
        </w:rPr>
        <w:t>benefit cuts</w:t>
      </w:r>
      <w:r w:rsidRPr="007052CD">
        <w:rPr>
          <w:rFonts w:ascii="Times New Roman" w:hAnsi="Times New Roman" w:cs="Times New Roman"/>
        </w:rPr>
        <w:t xml:space="preserve"> </w:t>
      </w:r>
      <w:r w:rsidR="005D03B2" w:rsidRPr="007052CD">
        <w:rPr>
          <w:rFonts w:ascii="Times New Roman" w:hAnsi="Times New Roman" w:cs="Times New Roman"/>
        </w:rPr>
        <w:t xml:space="preserve">but also the intimate </w:t>
      </w:r>
      <w:r w:rsidRPr="007052CD">
        <w:rPr>
          <w:rFonts w:ascii="Times New Roman" w:hAnsi="Times New Roman" w:cs="Times New Roman"/>
        </w:rPr>
        <w:t>moral</w:t>
      </w:r>
      <w:r w:rsidR="00A512ED" w:rsidRPr="007052CD">
        <w:rPr>
          <w:rFonts w:ascii="Times New Roman" w:hAnsi="Times New Roman" w:cs="Times New Roman"/>
        </w:rPr>
        <w:t xml:space="preserve"> dilemmas that these generate as women </w:t>
      </w:r>
      <w:r w:rsidR="008D20A1" w:rsidRPr="007052CD">
        <w:rPr>
          <w:rFonts w:ascii="Times New Roman" w:hAnsi="Times New Roman" w:cs="Times New Roman"/>
        </w:rPr>
        <w:t>are desperately trying to stay on top of the pressures that they confront</w:t>
      </w:r>
      <w:r w:rsidR="000E4505" w:rsidRPr="007052CD">
        <w:rPr>
          <w:rFonts w:ascii="Times New Roman" w:hAnsi="Times New Roman" w:cs="Times New Roman"/>
        </w:rPr>
        <w:t xml:space="preserve"> and provide safe homes and </w:t>
      </w:r>
      <w:proofErr w:type="spellStart"/>
      <w:r w:rsidR="000E4505" w:rsidRPr="007052CD">
        <w:rPr>
          <w:rFonts w:ascii="Times New Roman" w:hAnsi="Times New Roman" w:cs="Times New Roman"/>
        </w:rPr>
        <w:t>neighbourhoods</w:t>
      </w:r>
      <w:proofErr w:type="spellEnd"/>
      <w:r w:rsidR="000E4505" w:rsidRPr="007052CD">
        <w:rPr>
          <w:rFonts w:ascii="Times New Roman" w:hAnsi="Times New Roman" w:cs="Times New Roman"/>
        </w:rPr>
        <w:t xml:space="preserve"> for their families</w:t>
      </w:r>
      <w:r w:rsidR="008D20A1" w:rsidRPr="007052CD">
        <w:rPr>
          <w:rFonts w:ascii="Times New Roman" w:hAnsi="Times New Roman" w:cs="Times New Roman"/>
        </w:rPr>
        <w:t>.</w:t>
      </w:r>
      <w:r w:rsidR="005D03B2" w:rsidRPr="007052CD">
        <w:rPr>
          <w:rFonts w:ascii="Times New Roman" w:hAnsi="Times New Roman" w:cs="Times New Roman"/>
        </w:rPr>
        <w:t xml:space="preserve"> </w:t>
      </w:r>
      <w:r w:rsidRPr="007052CD">
        <w:rPr>
          <w:rFonts w:ascii="Times New Roman" w:hAnsi="Times New Roman" w:cs="Times New Roman"/>
        </w:rPr>
        <w:t xml:space="preserve"> </w:t>
      </w:r>
    </w:p>
    <w:p w14:paraId="179E8BA4" w14:textId="77777777" w:rsidR="008D20A1" w:rsidRPr="007052CD" w:rsidRDefault="008D20A1" w:rsidP="009051AF">
      <w:pPr>
        <w:jc w:val="both"/>
        <w:rPr>
          <w:rFonts w:ascii="Times New Roman" w:hAnsi="Times New Roman" w:cs="Times New Roman"/>
        </w:rPr>
      </w:pPr>
    </w:p>
    <w:p w14:paraId="102DF38B" w14:textId="5D3415D7" w:rsidR="00D10FA1" w:rsidRPr="007052CD" w:rsidRDefault="00D84C12" w:rsidP="009051AF">
      <w:pPr>
        <w:jc w:val="both"/>
        <w:rPr>
          <w:rFonts w:ascii="Times New Roman" w:hAnsi="Times New Roman" w:cs="Times New Roman"/>
          <w:lang w:val="en-GB"/>
        </w:rPr>
      </w:pPr>
      <w:r w:rsidRPr="007052CD">
        <w:rPr>
          <w:rFonts w:ascii="Times New Roman" w:hAnsi="Times New Roman" w:cs="Times New Roman"/>
        </w:rPr>
        <w:t xml:space="preserve">Starting with </w:t>
      </w:r>
      <w:r w:rsidR="008D20A1" w:rsidRPr="007052CD">
        <w:rPr>
          <w:rFonts w:ascii="Times New Roman" w:hAnsi="Times New Roman" w:cs="Times New Roman"/>
        </w:rPr>
        <w:t>women’s actual and</w:t>
      </w:r>
      <w:r w:rsidRPr="007052CD">
        <w:rPr>
          <w:rFonts w:ascii="Times New Roman" w:hAnsi="Times New Roman" w:cs="Times New Roman"/>
        </w:rPr>
        <w:t xml:space="preserve"> lived experiences of welfare</w:t>
      </w:r>
      <w:r w:rsidR="008D20A1" w:rsidRPr="007052CD">
        <w:rPr>
          <w:rFonts w:ascii="Times New Roman" w:hAnsi="Times New Roman" w:cs="Times New Roman"/>
        </w:rPr>
        <w:t xml:space="preserve"> </w:t>
      </w:r>
      <w:r w:rsidRPr="007052CD">
        <w:rPr>
          <w:rFonts w:ascii="Times New Roman" w:hAnsi="Times New Roman" w:cs="Times New Roman"/>
        </w:rPr>
        <w:t>means to offer insights into the gendered workings of ‘austerity’</w:t>
      </w:r>
      <w:r w:rsidR="008D20A1" w:rsidRPr="007052CD">
        <w:rPr>
          <w:rFonts w:ascii="Times New Roman" w:hAnsi="Times New Roman" w:cs="Times New Roman"/>
        </w:rPr>
        <w:t xml:space="preserve"> politics.</w:t>
      </w:r>
      <w:r w:rsidRPr="007052CD">
        <w:rPr>
          <w:rFonts w:ascii="Times New Roman" w:hAnsi="Times New Roman" w:cs="Times New Roman"/>
        </w:rPr>
        <w:t xml:space="preserve"> </w:t>
      </w:r>
      <w:r w:rsidR="00AE71B0" w:rsidRPr="007052CD">
        <w:rPr>
          <w:rFonts w:ascii="Times New Roman" w:hAnsi="Times New Roman" w:cs="Times New Roman"/>
        </w:rPr>
        <w:t>It also means to</w:t>
      </w:r>
      <w:r w:rsidRPr="007052CD">
        <w:rPr>
          <w:rFonts w:ascii="Times New Roman" w:hAnsi="Times New Roman" w:cs="Times New Roman"/>
        </w:rPr>
        <w:t xml:space="preserve"> think </w:t>
      </w:r>
      <w:r w:rsidR="00AE71B0" w:rsidRPr="007052CD">
        <w:rPr>
          <w:rFonts w:ascii="Times New Roman" w:hAnsi="Times New Roman" w:cs="Times New Roman"/>
        </w:rPr>
        <w:t xml:space="preserve">critically </w:t>
      </w:r>
      <w:r w:rsidRPr="007052CD">
        <w:rPr>
          <w:rFonts w:ascii="Times New Roman" w:hAnsi="Times New Roman" w:cs="Times New Roman"/>
        </w:rPr>
        <w:t xml:space="preserve">about the case for political reform. In her work on </w:t>
      </w:r>
      <w:r w:rsidR="00AB6713" w:rsidRPr="007052CD">
        <w:rPr>
          <w:rFonts w:ascii="Times New Roman" w:hAnsi="Times New Roman" w:cs="Times New Roman"/>
        </w:rPr>
        <w:t xml:space="preserve">experiences of </w:t>
      </w:r>
      <w:r w:rsidRPr="007052CD">
        <w:rPr>
          <w:rFonts w:ascii="Times New Roman" w:hAnsi="Times New Roman" w:cs="Times New Roman"/>
        </w:rPr>
        <w:t xml:space="preserve">austerity among </w:t>
      </w:r>
      <w:r w:rsidRPr="007052CD">
        <w:rPr>
          <w:rFonts w:ascii="Times New Roman" w:hAnsi="Times New Roman" w:cs="Times New Roman"/>
          <w:lang w:val="en-GB"/>
        </w:rPr>
        <w:t>shipyard workers in India, Laura Bear</w:t>
      </w:r>
      <w:r w:rsidR="0048731B" w:rsidRPr="007052CD">
        <w:rPr>
          <w:rFonts w:ascii="Times New Roman" w:hAnsi="Times New Roman" w:cs="Times New Roman"/>
          <w:lang w:val="en-GB"/>
        </w:rPr>
        <w:t xml:space="preserve"> </w:t>
      </w:r>
      <w:r w:rsidR="00913FBC" w:rsidRPr="007052CD">
        <w:rPr>
          <w:rFonts w:ascii="Times New Roman" w:hAnsi="Times New Roman" w:cs="Times New Roman"/>
          <w:lang w:val="en-GB"/>
        </w:rPr>
        <w:fldChar w:fldCharType="begin" w:fldLock="1"/>
      </w:r>
      <w:r w:rsidR="00913FBC" w:rsidRPr="007052CD">
        <w:rPr>
          <w:rFonts w:ascii="Times New Roman" w:hAnsi="Times New Roman" w:cs="Times New Roman"/>
          <w:lang w:val="en-GB"/>
        </w:rPr>
        <w:instrText>ADDIN CSL_CITATION { "citationItems" : [ { "id" : "ITEM-1", "itemData" : { "author" : [ { "dropping-particle" : "", "family" : "Bear", "given" : "Laura", "non-dropping-particle" : "", "parse-names" : false, "suffix" : "" } ], "id" : "ITEM-1", "issued" : { "date-parts" : [ [ "2015" ] ] }, "publisher" : "Stanford University Press", "publisher-place" : "Stanford, California", "title" : "Navigating Austerity: Currents of Debt Along a South Asian River", "type" : "book" }, "suppress-author" : 1, "uris" : [ "http://www.mendeley.com/documents/?uuid=415b44a0-567c-4814-8f7f-99c35ad80b5c" ] } ], "mendeley" : { "formattedCitation" : "(2015)", "plainTextFormattedCitation" : "(2015)", "previouslyFormattedCitation" : "(2015)" }, "properties" : {  }, "schema" : "https://github.com/citation-style-language/schema/raw/master/csl-citation.json" }</w:instrText>
      </w:r>
      <w:r w:rsidR="00913FBC" w:rsidRPr="007052CD">
        <w:rPr>
          <w:rFonts w:ascii="Times New Roman" w:hAnsi="Times New Roman" w:cs="Times New Roman"/>
          <w:lang w:val="en-GB"/>
        </w:rPr>
        <w:fldChar w:fldCharType="separate"/>
      </w:r>
      <w:r w:rsidR="00913FBC" w:rsidRPr="007052CD">
        <w:rPr>
          <w:rFonts w:ascii="Times New Roman" w:hAnsi="Times New Roman" w:cs="Times New Roman"/>
          <w:noProof/>
          <w:lang w:val="en-GB"/>
        </w:rPr>
        <w:t>(2015)</w:t>
      </w:r>
      <w:r w:rsidR="00913FBC" w:rsidRPr="007052CD">
        <w:rPr>
          <w:rFonts w:ascii="Times New Roman" w:hAnsi="Times New Roman" w:cs="Times New Roman"/>
          <w:lang w:val="en-GB"/>
        </w:rPr>
        <w:fldChar w:fldCharType="end"/>
      </w:r>
      <w:r w:rsidR="00913FBC" w:rsidRPr="007052CD">
        <w:rPr>
          <w:rFonts w:ascii="Times New Roman" w:hAnsi="Times New Roman" w:cs="Times New Roman"/>
          <w:lang w:val="en-GB"/>
        </w:rPr>
        <w:t xml:space="preserve"> has</w:t>
      </w:r>
      <w:r w:rsidRPr="007052CD">
        <w:rPr>
          <w:rFonts w:ascii="Times New Roman" w:hAnsi="Times New Roman" w:cs="Times New Roman"/>
          <w:lang w:val="en-GB"/>
        </w:rPr>
        <w:t xml:space="preserve"> suggested that an ethnographic focus on their daily household practices provides a window into an alternative, human economy – one that is not too dissimilar from the Greek </w:t>
      </w:r>
      <w:proofErr w:type="spellStart"/>
      <w:r w:rsidRPr="007052CD">
        <w:rPr>
          <w:rFonts w:ascii="Times New Roman" w:hAnsi="Times New Roman" w:cs="Times New Roman"/>
          <w:lang w:val="en-GB"/>
        </w:rPr>
        <w:t>oikos</w:t>
      </w:r>
      <w:proofErr w:type="spellEnd"/>
      <w:r w:rsidRPr="007052CD">
        <w:rPr>
          <w:rFonts w:ascii="Times New Roman" w:hAnsi="Times New Roman" w:cs="Times New Roman"/>
          <w:lang w:val="en-GB"/>
        </w:rPr>
        <w:t>.</w:t>
      </w:r>
      <w:r w:rsidRPr="007052CD">
        <w:rPr>
          <w:rFonts w:ascii="Times New Roman" w:hAnsi="Times New Roman" w:cs="Times New Roman"/>
        </w:rPr>
        <w:t xml:space="preserve"> </w:t>
      </w:r>
      <w:r w:rsidRPr="007052CD">
        <w:rPr>
          <w:rFonts w:ascii="Times New Roman" w:hAnsi="Times New Roman" w:cs="Times New Roman"/>
          <w:lang w:val="en-GB"/>
        </w:rPr>
        <w:t>This human economy, in turn, provides a starting point for pushing against the model of the abstract</w:t>
      </w:r>
      <w:r w:rsidR="00AE71B0" w:rsidRPr="007052CD">
        <w:rPr>
          <w:rFonts w:ascii="Times New Roman" w:hAnsi="Times New Roman" w:cs="Times New Roman"/>
          <w:lang w:val="en-GB"/>
        </w:rPr>
        <w:t>ed</w:t>
      </w:r>
      <w:r w:rsidRPr="007052CD">
        <w:rPr>
          <w:rFonts w:ascii="Times New Roman" w:hAnsi="Times New Roman" w:cs="Times New Roman"/>
          <w:lang w:val="en-GB"/>
        </w:rPr>
        <w:t xml:space="preserve"> and self-serving individual central to mainstream economics by foregrounding questions of human need and care. We can draw an analogy here to the working class mothers </w:t>
      </w:r>
      <w:r w:rsidR="008D20A1" w:rsidRPr="007052CD">
        <w:rPr>
          <w:rFonts w:ascii="Times New Roman" w:hAnsi="Times New Roman" w:cs="Times New Roman"/>
          <w:lang w:val="en-GB"/>
        </w:rPr>
        <w:t>affected by the government’s ‘welfare reforms’</w:t>
      </w:r>
      <w:r w:rsidRPr="007052CD">
        <w:rPr>
          <w:rFonts w:ascii="Times New Roman" w:hAnsi="Times New Roman" w:cs="Times New Roman"/>
          <w:lang w:val="en-GB"/>
        </w:rPr>
        <w:t>: they too engage in alternative political economies of care in their daily attempts to keep together their famil</w:t>
      </w:r>
      <w:r w:rsidR="00D10FA1" w:rsidRPr="007052CD">
        <w:rPr>
          <w:rFonts w:ascii="Times New Roman" w:hAnsi="Times New Roman" w:cs="Times New Roman"/>
          <w:lang w:val="en-GB"/>
        </w:rPr>
        <w:t>y homes and even neighbourhoods</w:t>
      </w:r>
      <w:r w:rsidRPr="007052CD">
        <w:rPr>
          <w:rFonts w:ascii="Times New Roman" w:hAnsi="Times New Roman" w:cs="Times New Roman"/>
          <w:lang w:val="en-GB"/>
        </w:rPr>
        <w:t>.</w:t>
      </w:r>
      <w:r w:rsidR="00AB6713" w:rsidRPr="007052CD">
        <w:rPr>
          <w:rFonts w:ascii="Times New Roman" w:hAnsi="Times New Roman" w:cs="Times New Roman"/>
          <w:lang w:val="en-GB"/>
        </w:rPr>
        <w:t xml:space="preserve"> </w:t>
      </w:r>
      <w:r w:rsidRPr="007052CD">
        <w:rPr>
          <w:rFonts w:ascii="Times New Roman" w:hAnsi="Times New Roman" w:cs="Times New Roman"/>
          <w:lang w:val="en-GB"/>
        </w:rPr>
        <w:t>Acknowledging these political economies</w:t>
      </w:r>
      <w:r w:rsidR="00AB6713" w:rsidRPr="007052CD">
        <w:rPr>
          <w:rFonts w:ascii="Times New Roman" w:hAnsi="Times New Roman" w:cs="Times New Roman"/>
          <w:lang w:val="en-GB"/>
        </w:rPr>
        <w:t xml:space="preserve"> of care</w:t>
      </w:r>
      <w:r w:rsidRPr="007052CD">
        <w:rPr>
          <w:rFonts w:ascii="Times New Roman" w:hAnsi="Times New Roman" w:cs="Times New Roman"/>
          <w:lang w:val="en-GB"/>
        </w:rPr>
        <w:t xml:space="preserve"> is not a matter of </w:t>
      </w:r>
      <w:proofErr w:type="spellStart"/>
      <w:r w:rsidRPr="007052CD">
        <w:rPr>
          <w:rFonts w:ascii="Times New Roman" w:hAnsi="Times New Roman" w:cs="Times New Roman"/>
          <w:lang w:val="en-GB"/>
        </w:rPr>
        <w:t>essentialising</w:t>
      </w:r>
      <w:proofErr w:type="spellEnd"/>
      <w:r w:rsidRPr="007052CD">
        <w:rPr>
          <w:rFonts w:ascii="Times New Roman" w:hAnsi="Times New Roman" w:cs="Times New Roman"/>
          <w:lang w:val="en-GB"/>
        </w:rPr>
        <w:t xml:space="preserve"> women</w:t>
      </w:r>
      <w:r w:rsidR="00E75B6D" w:rsidRPr="007052CD">
        <w:rPr>
          <w:rFonts w:ascii="Times New Roman" w:hAnsi="Times New Roman" w:cs="Times New Roman"/>
          <w:lang w:val="en-GB"/>
        </w:rPr>
        <w:t xml:space="preserve"> as some feminists have sometimes been accused of doing</w:t>
      </w:r>
      <w:r w:rsidRPr="007052CD">
        <w:rPr>
          <w:rFonts w:ascii="Times New Roman" w:hAnsi="Times New Roman" w:cs="Times New Roman"/>
          <w:lang w:val="en-GB"/>
        </w:rPr>
        <w:t xml:space="preserve">, less even of imposing a universal model of care. It means, </w:t>
      </w:r>
      <w:r w:rsidR="00AE71B0" w:rsidRPr="007052CD">
        <w:rPr>
          <w:rFonts w:ascii="Times New Roman" w:hAnsi="Times New Roman" w:cs="Times New Roman"/>
          <w:lang w:val="en-GB"/>
        </w:rPr>
        <w:t>rather,</w:t>
      </w:r>
      <w:r w:rsidRPr="007052CD">
        <w:rPr>
          <w:rFonts w:ascii="Times New Roman" w:hAnsi="Times New Roman" w:cs="Times New Roman"/>
          <w:lang w:val="en-GB"/>
        </w:rPr>
        <w:t xml:space="preserve"> to </w:t>
      </w:r>
      <w:r w:rsidR="008D20A1" w:rsidRPr="007052CD">
        <w:rPr>
          <w:rFonts w:ascii="Times New Roman" w:hAnsi="Times New Roman" w:cs="Times New Roman"/>
          <w:lang w:val="en-GB"/>
        </w:rPr>
        <w:t xml:space="preserve">contrast </w:t>
      </w:r>
      <w:r w:rsidR="00AB6713" w:rsidRPr="007052CD">
        <w:rPr>
          <w:rFonts w:ascii="Times New Roman" w:hAnsi="Times New Roman" w:cs="Times New Roman"/>
          <w:lang w:val="en-GB"/>
        </w:rPr>
        <w:t xml:space="preserve">abstract policies with actually existing processes of social reproduction and the demands for </w:t>
      </w:r>
      <w:r w:rsidR="00D10FA1" w:rsidRPr="007052CD">
        <w:rPr>
          <w:rFonts w:ascii="Times New Roman" w:hAnsi="Times New Roman" w:cs="Times New Roman"/>
          <w:lang w:val="en-GB"/>
        </w:rPr>
        <w:t xml:space="preserve">redistribution at a material level that such </w:t>
      </w:r>
      <w:r w:rsidR="00AB6713" w:rsidRPr="007052CD">
        <w:rPr>
          <w:rFonts w:ascii="Times New Roman" w:hAnsi="Times New Roman" w:cs="Times New Roman"/>
          <w:lang w:val="en-GB"/>
        </w:rPr>
        <w:t xml:space="preserve">a </w:t>
      </w:r>
      <w:r w:rsidR="008D20A1" w:rsidRPr="007052CD">
        <w:rPr>
          <w:rFonts w:ascii="Times New Roman" w:hAnsi="Times New Roman" w:cs="Times New Roman"/>
          <w:lang w:val="en-GB"/>
        </w:rPr>
        <w:t>contrasting exercise</w:t>
      </w:r>
      <w:r w:rsidR="00AB6713" w:rsidRPr="007052CD">
        <w:rPr>
          <w:rFonts w:ascii="Times New Roman" w:hAnsi="Times New Roman" w:cs="Times New Roman"/>
          <w:lang w:val="en-GB"/>
        </w:rPr>
        <w:t xml:space="preserve"> entails.</w:t>
      </w:r>
    </w:p>
    <w:p w14:paraId="4A61BF05" w14:textId="7FAD48C4" w:rsidR="00D84C12" w:rsidRPr="007052CD" w:rsidRDefault="00D84C12" w:rsidP="009051AF">
      <w:pPr>
        <w:jc w:val="both"/>
        <w:rPr>
          <w:rFonts w:ascii="Times New Roman" w:hAnsi="Times New Roman" w:cs="Times New Roman"/>
          <w:lang w:val="en-GB"/>
        </w:rPr>
      </w:pPr>
    </w:p>
    <w:p w14:paraId="38B64F93" w14:textId="30DF99C2" w:rsidR="002211B6" w:rsidRPr="007052CD" w:rsidRDefault="00D84C12" w:rsidP="009051AF">
      <w:pPr>
        <w:jc w:val="both"/>
        <w:rPr>
          <w:rFonts w:ascii="Times New Roman" w:hAnsi="Times New Roman" w:cs="Times New Roman"/>
        </w:rPr>
      </w:pPr>
      <w:r w:rsidRPr="007052CD">
        <w:rPr>
          <w:rFonts w:ascii="Times New Roman" w:hAnsi="Times New Roman" w:cs="Times New Roman"/>
          <w:lang w:val="en-GB"/>
        </w:rPr>
        <w:t xml:space="preserve">In </w:t>
      </w:r>
      <w:r w:rsidRPr="007052CD">
        <w:rPr>
          <w:rFonts w:ascii="Times New Roman" w:hAnsi="Times New Roman" w:cs="Times New Roman"/>
          <w:i/>
          <w:lang w:val="en-GB"/>
        </w:rPr>
        <w:t>Unspeakable Subjects</w:t>
      </w:r>
      <w:r w:rsidRPr="007052CD">
        <w:rPr>
          <w:rFonts w:ascii="Times New Roman" w:hAnsi="Times New Roman" w:cs="Times New Roman"/>
          <w:lang w:val="en-GB"/>
        </w:rPr>
        <w:t xml:space="preserve">, </w:t>
      </w:r>
      <w:proofErr w:type="spellStart"/>
      <w:r w:rsidRPr="007052CD">
        <w:rPr>
          <w:rFonts w:ascii="Times New Roman" w:hAnsi="Times New Roman" w:cs="Times New Roman"/>
          <w:lang w:val="en-GB"/>
        </w:rPr>
        <w:t>Lacey</w:t>
      </w:r>
      <w:proofErr w:type="spellEnd"/>
      <w:r w:rsidRPr="007052CD">
        <w:rPr>
          <w:rFonts w:ascii="Times New Roman" w:hAnsi="Times New Roman" w:cs="Times New Roman"/>
          <w:lang w:val="en-GB"/>
        </w:rPr>
        <w:t xml:space="preserve"> concludes her critique of theories of justice and the welfare state </w:t>
      </w:r>
      <w:r w:rsidR="008E5584" w:rsidRPr="007052CD">
        <w:rPr>
          <w:rFonts w:ascii="Times New Roman" w:hAnsi="Times New Roman" w:cs="Times New Roman"/>
          <w:lang w:val="en-GB"/>
        </w:rPr>
        <w:t>by putting forward a powerful statement</w:t>
      </w:r>
      <w:r w:rsidRPr="007052CD">
        <w:rPr>
          <w:rFonts w:ascii="Times New Roman" w:hAnsi="Times New Roman" w:cs="Times New Roman"/>
          <w:lang w:val="en-GB"/>
        </w:rPr>
        <w:t xml:space="preserve">: ‘in the first place’, she writes, ‘I have argued for a proper recognition of the social location of the individual: </w:t>
      </w:r>
      <w:r w:rsidRPr="007052CD">
        <w:rPr>
          <w:rFonts w:ascii="Times New Roman" w:hAnsi="Times New Roman" w:cs="Times New Roman"/>
        </w:rPr>
        <w:t xml:space="preserve">of the ways in which our communal ties and affective attachments, along with our cultural history, our geographical location and so on, fundamentally affect what we are like, our sense of ourselves, </w:t>
      </w:r>
      <w:r w:rsidRPr="007052CD">
        <w:rPr>
          <w:rFonts w:ascii="Times New Roman" w:hAnsi="Times New Roman" w:cs="Times New Roman"/>
          <w:i/>
        </w:rPr>
        <w:t>who we are’</w:t>
      </w:r>
      <w:r w:rsidRPr="007052CD">
        <w:rPr>
          <w:rFonts w:ascii="Times New Roman" w:hAnsi="Times New Roman" w:cs="Times New Roman"/>
        </w:rPr>
        <w:t xml:space="preserve"> (1998: 67). </w:t>
      </w:r>
      <w:proofErr w:type="spellStart"/>
      <w:r w:rsidR="00A374D6" w:rsidRPr="007052CD">
        <w:rPr>
          <w:rFonts w:ascii="Times New Roman" w:hAnsi="Times New Roman" w:cs="Times New Roman"/>
        </w:rPr>
        <w:t>Lacey’s</w:t>
      </w:r>
      <w:proofErr w:type="spellEnd"/>
      <w:r w:rsidR="00A374D6" w:rsidRPr="007052CD">
        <w:rPr>
          <w:rFonts w:ascii="Times New Roman" w:hAnsi="Times New Roman" w:cs="Times New Roman"/>
        </w:rPr>
        <w:t xml:space="preserve"> </w:t>
      </w:r>
      <w:r w:rsidR="008E5584" w:rsidRPr="007052CD">
        <w:rPr>
          <w:rFonts w:ascii="Times New Roman" w:hAnsi="Times New Roman" w:cs="Times New Roman"/>
        </w:rPr>
        <w:t>plea for a ‘proper recognition of the social location of the individual’ is directed, above all, to political theori</w:t>
      </w:r>
      <w:r w:rsidR="008D3847">
        <w:rPr>
          <w:rFonts w:ascii="Times New Roman" w:hAnsi="Times New Roman" w:cs="Times New Roman"/>
        </w:rPr>
        <w:t>sts of justice who</w:t>
      </w:r>
      <w:r w:rsidR="008E5584" w:rsidRPr="007052CD">
        <w:rPr>
          <w:rFonts w:ascii="Times New Roman" w:hAnsi="Times New Roman" w:cs="Times New Roman"/>
        </w:rPr>
        <w:t xml:space="preserve"> </w:t>
      </w:r>
      <w:r w:rsidR="00A374D6" w:rsidRPr="007052CD">
        <w:rPr>
          <w:rFonts w:ascii="Times New Roman" w:hAnsi="Times New Roman" w:cs="Times New Roman"/>
        </w:rPr>
        <w:t>have started with an</w:t>
      </w:r>
      <w:r w:rsidR="00096D72" w:rsidRPr="007052CD">
        <w:rPr>
          <w:rFonts w:ascii="Times New Roman" w:hAnsi="Times New Roman" w:cs="Times New Roman"/>
        </w:rPr>
        <w:t xml:space="preserve"> </w:t>
      </w:r>
      <w:proofErr w:type="spellStart"/>
      <w:r w:rsidR="00096D72" w:rsidRPr="007052CD">
        <w:rPr>
          <w:rFonts w:ascii="Times New Roman" w:hAnsi="Times New Roman" w:cs="Times New Roman"/>
        </w:rPr>
        <w:t>ideali</w:t>
      </w:r>
      <w:r w:rsidR="008D3847">
        <w:rPr>
          <w:rFonts w:ascii="Times New Roman" w:hAnsi="Times New Roman" w:cs="Times New Roman"/>
        </w:rPr>
        <w:t>s</w:t>
      </w:r>
      <w:r w:rsidR="00096D72" w:rsidRPr="007052CD">
        <w:rPr>
          <w:rFonts w:ascii="Times New Roman" w:hAnsi="Times New Roman" w:cs="Times New Roman"/>
        </w:rPr>
        <w:t>ed</w:t>
      </w:r>
      <w:proofErr w:type="spellEnd"/>
      <w:r w:rsidR="008E5584" w:rsidRPr="007052CD">
        <w:rPr>
          <w:rFonts w:ascii="Times New Roman" w:hAnsi="Times New Roman" w:cs="Times New Roman"/>
        </w:rPr>
        <w:t xml:space="preserve"> view of the </w:t>
      </w:r>
      <w:r w:rsidR="00096D72" w:rsidRPr="007052CD">
        <w:rPr>
          <w:rFonts w:ascii="Times New Roman" w:hAnsi="Times New Roman" w:cs="Times New Roman"/>
        </w:rPr>
        <w:t xml:space="preserve">autonomous and choice-bearing </w:t>
      </w:r>
      <w:r w:rsidR="008E5584" w:rsidRPr="007052CD">
        <w:rPr>
          <w:rFonts w:ascii="Times New Roman" w:hAnsi="Times New Roman" w:cs="Times New Roman"/>
        </w:rPr>
        <w:t>individual rather than with ‘real, embodied, gendered, socially situated persons’ (i</w:t>
      </w:r>
      <w:r w:rsidR="008D3847">
        <w:rPr>
          <w:rFonts w:ascii="Times New Roman" w:hAnsi="Times New Roman" w:cs="Times New Roman"/>
        </w:rPr>
        <w:t>bid.</w:t>
      </w:r>
      <w:r w:rsidR="008E5584" w:rsidRPr="007052CD">
        <w:rPr>
          <w:rFonts w:ascii="Times New Roman" w:hAnsi="Times New Roman" w:cs="Times New Roman"/>
        </w:rPr>
        <w:t>)</w:t>
      </w:r>
      <w:r w:rsidR="00096D72" w:rsidRPr="007052CD">
        <w:rPr>
          <w:rFonts w:ascii="Times New Roman" w:hAnsi="Times New Roman" w:cs="Times New Roman"/>
        </w:rPr>
        <w:t xml:space="preserve"> that inhabit the world</w:t>
      </w:r>
      <w:r w:rsidR="008E5584" w:rsidRPr="007052CD">
        <w:rPr>
          <w:rFonts w:ascii="Times New Roman" w:hAnsi="Times New Roman" w:cs="Times New Roman"/>
        </w:rPr>
        <w:t>.</w:t>
      </w:r>
      <w:r w:rsidR="00096D72" w:rsidRPr="007052CD">
        <w:rPr>
          <w:rFonts w:ascii="Times New Roman" w:hAnsi="Times New Roman" w:cs="Times New Roman"/>
        </w:rPr>
        <w:t xml:space="preserve"> But her words are </w:t>
      </w:r>
      <w:r w:rsidR="00A374D6" w:rsidRPr="007052CD">
        <w:rPr>
          <w:rFonts w:ascii="Times New Roman" w:hAnsi="Times New Roman" w:cs="Times New Roman"/>
        </w:rPr>
        <w:t xml:space="preserve">equally </w:t>
      </w:r>
      <w:r w:rsidR="00096D72" w:rsidRPr="007052CD">
        <w:rPr>
          <w:rFonts w:ascii="Times New Roman" w:hAnsi="Times New Roman" w:cs="Times New Roman"/>
        </w:rPr>
        <w:t>relevant</w:t>
      </w:r>
      <w:r w:rsidR="008E5584" w:rsidRPr="007052CD">
        <w:rPr>
          <w:rFonts w:ascii="Times New Roman" w:hAnsi="Times New Roman" w:cs="Times New Roman"/>
        </w:rPr>
        <w:t xml:space="preserve"> as a c</w:t>
      </w:r>
      <w:r w:rsidR="008D20A1" w:rsidRPr="007052CD">
        <w:rPr>
          <w:rFonts w:ascii="Times New Roman" w:hAnsi="Times New Roman" w:cs="Times New Roman"/>
        </w:rPr>
        <w:t>ritical commentary</w:t>
      </w:r>
      <w:r w:rsidR="008E5584" w:rsidRPr="007052CD">
        <w:rPr>
          <w:rFonts w:ascii="Times New Roman" w:hAnsi="Times New Roman" w:cs="Times New Roman"/>
        </w:rPr>
        <w:t xml:space="preserve"> on </w:t>
      </w:r>
      <w:r w:rsidR="008D20A1" w:rsidRPr="007052CD">
        <w:rPr>
          <w:rFonts w:ascii="Times New Roman" w:hAnsi="Times New Roman" w:cs="Times New Roman"/>
        </w:rPr>
        <w:t xml:space="preserve">– and alternative for – </w:t>
      </w:r>
      <w:r w:rsidR="00E75B6D" w:rsidRPr="007052CD">
        <w:rPr>
          <w:rFonts w:ascii="Times New Roman" w:hAnsi="Times New Roman" w:cs="Times New Roman"/>
        </w:rPr>
        <w:t xml:space="preserve">what </w:t>
      </w:r>
      <w:r w:rsidR="00096D72" w:rsidRPr="007052CD">
        <w:rPr>
          <w:rFonts w:ascii="Times New Roman" w:hAnsi="Times New Roman" w:cs="Times New Roman"/>
        </w:rPr>
        <w:t>have</w:t>
      </w:r>
      <w:r w:rsidR="00E75B6D" w:rsidRPr="007052CD">
        <w:rPr>
          <w:rFonts w:ascii="Times New Roman" w:hAnsi="Times New Roman" w:cs="Times New Roman"/>
        </w:rPr>
        <w:t xml:space="preserve"> been the biggest</w:t>
      </w:r>
      <w:r w:rsidR="00A374D6" w:rsidRPr="007052CD">
        <w:rPr>
          <w:rFonts w:ascii="Times New Roman" w:hAnsi="Times New Roman" w:cs="Times New Roman"/>
        </w:rPr>
        <w:t xml:space="preserve"> reforms in the history</w:t>
      </w:r>
      <w:r w:rsidR="00E75B6D" w:rsidRPr="007052CD">
        <w:rPr>
          <w:rFonts w:ascii="Times New Roman" w:hAnsi="Times New Roman" w:cs="Times New Roman"/>
        </w:rPr>
        <w:t xml:space="preserve"> of the post-war welfare state</w:t>
      </w:r>
      <w:r w:rsidR="00096D72" w:rsidRPr="007052CD">
        <w:rPr>
          <w:rFonts w:ascii="Times New Roman" w:hAnsi="Times New Roman" w:cs="Times New Roman"/>
        </w:rPr>
        <w:t>: the shift to ‘austerity’ and ‘welfare reforms’</w:t>
      </w:r>
      <w:r w:rsidR="008D20A1" w:rsidRPr="007052CD">
        <w:rPr>
          <w:rFonts w:ascii="Times New Roman" w:hAnsi="Times New Roman" w:cs="Times New Roman"/>
        </w:rPr>
        <w:t xml:space="preserve">. </w:t>
      </w:r>
      <w:r w:rsidR="00096D72" w:rsidRPr="007052CD">
        <w:rPr>
          <w:rFonts w:ascii="Times New Roman" w:hAnsi="Times New Roman" w:cs="Times New Roman"/>
        </w:rPr>
        <w:t>T</w:t>
      </w:r>
      <w:r w:rsidR="00A374D6" w:rsidRPr="007052CD">
        <w:rPr>
          <w:rFonts w:ascii="Times New Roman" w:hAnsi="Times New Roman" w:cs="Times New Roman"/>
        </w:rPr>
        <w:t>wenty years on</w:t>
      </w:r>
      <w:r w:rsidR="00E75B6D" w:rsidRPr="007052CD">
        <w:rPr>
          <w:rFonts w:ascii="Times New Roman" w:hAnsi="Times New Roman" w:cs="Times New Roman"/>
        </w:rPr>
        <w:t xml:space="preserve"> from its original publication</w:t>
      </w:r>
      <w:r w:rsidR="002211B6" w:rsidRPr="007052CD">
        <w:rPr>
          <w:rFonts w:ascii="Times New Roman" w:hAnsi="Times New Roman" w:cs="Times New Roman"/>
        </w:rPr>
        <w:t xml:space="preserve">, </w:t>
      </w:r>
      <w:r w:rsidR="00A374D6" w:rsidRPr="007052CD">
        <w:rPr>
          <w:rFonts w:ascii="Times New Roman" w:hAnsi="Times New Roman" w:cs="Times New Roman"/>
          <w:i/>
        </w:rPr>
        <w:t>Unspeakable Subjects</w:t>
      </w:r>
      <w:r w:rsidR="00A374D6" w:rsidRPr="007052CD">
        <w:rPr>
          <w:rFonts w:ascii="Times New Roman" w:hAnsi="Times New Roman" w:cs="Times New Roman"/>
        </w:rPr>
        <w:t xml:space="preserve"> </w:t>
      </w:r>
      <w:r w:rsidR="002211B6" w:rsidRPr="007052CD">
        <w:rPr>
          <w:rFonts w:ascii="Times New Roman" w:hAnsi="Times New Roman" w:cs="Times New Roman"/>
        </w:rPr>
        <w:t>continues to speak loud and clear</w:t>
      </w:r>
      <w:r w:rsidR="007B6C81" w:rsidRPr="007052CD">
        <w:rPr>
          <w:rFonts w:ascii="Times New Roman" w:hAnsi="Times New Roman" w:cs="Times New Roman"/>
        </w:rPr>
        <w:t xml:space="preserve"> indeed</w:t>
      </w:r>
      <w:r w:rsidR="002211B6" w:rsidRPr="007052CD">
        <w:rPr>
          <w:rFonts w:ascii="Times New Roman" w:hAnsi="Times New Roman" w:cs="Times New Roman"/>
        </w:rPr>
        <w:t xml:space="preserve"> both as a critical diagnostic of gendered policies and as a plea for an alternative conception of justice in unspeakable times.</w:t>
      </w:r>
    </w:p>
    <w:p w14:paraId="59ABCB54" w14:textId="77777777" w:rsidR="00070238" w:rsidRPr="007052CD" w:rsidRDefault="00070238" w:rsidP="009051AF">
      <w:pPr>
        <w:jc w:val="both"/>
        <w:rPr>
          <w:rFonts w:ascii="Times New Roman" w:hAnsi="Times New Roman" w:cs="Times New Roman"/>
        </w:rPr>
      </w:pPr>
    </w:p>
    <w:p w14:paraId="1A9F64EB" w14:textId="77777777" w:rsidR="005E272A" w:rsidRDefault="005E272A">
      <w:pPr>
        <w:rPr>
          <w:rFonts w:ascii="Times New Roman" w:hAnsi="Times New Roman" w:cs="Times New Roman"/>
          <w:b/>
        </w:rPr>
      </w:pPr>
      <w:r>
        <w:rPr>
          <w:rFonts w:ascii="Times New Roman" w:hAnsi="Times New Roman" w:cs="Times New Roman"/>
          <w:b/>
        </w:rPr>
        <w:br w:type="page"/>
      </w:r>
    </w:p>
    <w:p w14:paraId="4C608083" w14:textId="7F166EA3" w:rsidR="00070238" w:rsidRPr="007052CD" w:rsidRDefault="00070238" w:rsidP="009051AF">
      <w:pPr>
        <w:jc w:val="both"/>
        <w:rPr>
          <w:rFonts w:ascii="Times New Roman" w:hAnsi="Times New Roman" w:cs="Times New Roman"/>
          <w:b/>
        </w:rPr>
      </w:pPr>
      <w:bookmarkStart w:id="0" w:name="_GoBack"/>
      <w:bookmarkEnd w:id="0"/>
      <w:r w:rsidRPr="007052CD">
        <w:rPr>
          <w:rFonts w:ascii="Times New Roman" w:hAnsi="Times New Roman" w:cs="Times New Roman"/>
          <w:b/>
        </w:rPr>
        <w:lastRenderedPageBreak/>
        <w:t xml:space="preserve">Bibliography </w:t>
      </w:r>
    </w:p>
    <w:p w14:paraId="7E3CBEF5" w14:textId="77777777" w:rsidR="00070238" w:rsidRPr="007052CD" w:rsidRDefault="00070238" w:rsidP="009051AF">
      <w:pPr>
        <w:jc w:val="both"/>
        <w:rPr>
          <w:rFonts w:ascii="Times New Roman" w:hAnsi="Times New Roman" w:cs="Times New Roman"/>
          <w:b/>
        </w:rPr>
      </w:pPr>
    </w:p>
    <w:p w14:paraId="2286006D" w14:textId="7CAE8E8B" w:rsidR="00913FBC" w:rsidRPr="007052CD" w:rsidRDefault="00070238" w:rsidP="008D3847">
      <w:pPr>
        <w:widowControl w:val="0"/>
        <w:autoSpaceDE w:val="0"/>
        <w:autoSpaceDN w:val="0"/>
        <w:adjustRightInd w:val="0"/>
        <w:jc w:val="both"/>
        <w:rPr>
          <w:rFonts w:ascii="Times New Roman" w:eastAsia="Times New Roman" w:hAnsi="Times New Roman" w:cs="Times New Roman"/>
          <w:noProof/>
        </w:rPr>
      </w:pPr>
      <w:r w:rsidRPr="007052CD">
        <w:rPr>
          <w:rFonts w:ascii="Times New Roman" w:hAnsi="Times New Roman" w:cs="Times New Roman"/>
        </w:rPr>
        <w:fldChar w:fldCharType="begin" w:fldLock="1"/>
      </w:r>
      <w:r w:rsidRPr="007052CD">
        <w:rPr>
          <w:rFonts w:ascii="Times New Roman" w:hAnsi="Times New Roman" w:cs="Times New Roman"/>
        </w:rPr>
        <w:instrText xml:space="preserve">ADDIN Mendeley Bibliography CSL_BIBLIOGRAPHY </w:instrText>
      </w:r>
      <w:r w:rsidRPr="007052CD">
        <w:rPr>
          <w:rFonts w:ascii="Times New Roman" w:hAnsi="Times New Roman" w:cs="Times New Roman"/>
        </w:rPr>
        <w:fldChar w:fldCharType="separate"/>
      </w:r>
      <w:r w:rsidR="00913FBC" w:rsidRPr="007052CD">
        <w:rPr>
          <w:rFonts w:ascii="Times New Roman" w:eastAsia="Times New Roman" w:hAnsi="Times New Roman" w:cs="Times New Roman"/>
          <w:noProof/>
        </w:rPr>
        <w:t xml:space="preserve">Bear, L. (2015). </w:t>
      </w:r>
      <w:r w:rsidR="00913FBC" w:rsidRPr="007052CD">
        <w:rPr>
          <w:rFonts w:ascii="Times New Roman" w:eastAsia="Times New Roman" w:hAnsi="Times New Roman" w:cs="Times New Roman"/>
          <w:i/>
          <w:iCs/>
          <w:noProof/>
        </w:rPr>
        <w:t>Navigating Austerity: Currents of Debt Along a South Asian River</w:t>
      </w:r>
      <w:r w:rsidR="008D3847">
        <w:rPr>
          <w:rFonts w:ascii="Times New Roman" w:eastAsia="Times New Roman" w:hAnsi="Times New Roman" w:cs="Times New Roman"/>
          <w:noProof/>
        </w:rPr>
        <w:t>. Stanford, CA</w:t>
      </w:r>
      <w:r w:rsidR="00913FBC" w:rsidRPr="007052CD">
        <w:rPr>
          <w:rFonts w:ascii="Times New Roman" w:eastAsia="Times New Roman" w:hAnsi="Times New Roman" w:cs="Times New Roman"/>
          <w:noProof/>
        </w:rPr>
        <w:t>: Stanford University Press.</w:t>
      </w:r>
    </w:p>
    <w:p w14:paraId="636FFC5E" w14:textId="77777777" w:rsidR="008D3847" w:rsidRDefault="008D3847" w:rsidP="008D3847">
      <w:pPr>
        <w:widowControl w:val="0"/>
        <w:autoSpaceDE w:val="0"/>
        <w:autoSpaceDN w:val="0"/>
        <w:adjustRightInd w:val="0"/>
        <w:jc w:val="both"/>
        <w:rPr>
          <w:rFonts w:ascii="Times New Roman" w:eastAsia="Times New Roman" w:hAnsi="Times New Roman" w:cs="Times New Roman"/>
          <w:noProof/>
        </w:rPr>
      </w:pPr>
    </w:p>
    <w:p w14:paraId="09CB14FE" w14:textId="001C9440" w:rsidR="00913FBC" w:rsidRPr="007052CD" w:rsidRDefault="00913FBC" w:rsidP="008D3847">
      <w:pPr>
        <w:widowControl w:val="0"/>
        <w:autoSpaceDE w:val="0"/>
        <w:autoSpaceDN w:val="0"/>
        <w:adjustRightInd w:val="0"/>
        <w:jc w:val="both"/>
        <w:rPr>
          <w:rFonts w:ascii="Times New Roman" w:eastAsia="Times New Roman" w:hAnsi="Times New Roman" w:cs="Times New Roman"/>
          <w:noProof/>
        </w:rPr>
      </w:pPr>
      <w:r w:rsidRPr="007052CD">
        <w:rPr>
          <w:rFonts w:ascii="Times New Roman" w:eastAsia="Times New Roman" w:hAnsi="Times New Roman" w:cs="Times New Roman"/>
          <w:noProof/>
        </w:rPr>
        <w:t xml:space="preserve">Desmond, M. (2016). </w:t>
      </w:r>
      <w:r w:rsidRPr="007052CD">
        <w:rPr>
          <w:rFonts w:ascii="Times New Roman" w:eastAsia="Times New Roman" w:hAnsi="Times New Roman" w:cs="Times New Roman"/>
          <w:i/>
          <w:iCs/>
          <w:noProof/>
        </w:rPr>
        <w:t>Evicted: Poverty and Profit in the American City</w:t>
      </w:r>
      <w:r w:rsidRPr="007052CD">
        <w:rPr>
          <w:rFonts w:ascii="Times New Roman" w:eastAsia="Times New Roman" w:hAnsi="Times New Roman" w:cs="Times New Roman"/>
          <w:noProof/>
        </w:rPr>
        <w:t>. London: Allen Lane.</w:t>
      </w:r>
    </w:p>
    <w:p w14:paraId="221BB03E" w14:textId="77777777" w:rsidR="008D3847" w:rsidRDefault="008D3847" w:rsidP="008D3847">
      <w:pPr>
        <w:widowControl w:val="0"/>
        <w:autoSpaceDE w:val="0"/>
        <w:autoSpaceDN w:val="0"/>
        <w:adjustRightInd w:val="0"/>
        <w:jc w:val="both"/>
        <w:rPr>
          <w:rFonts w:ascii="Times New Roman" w:eastAsia="Times New Roman" w:hAnsi="Times New Roman" w:cs="Times New Roman"/>
          <w:noProof/>
        </w:rPr>
      </w:pPr>
    </w:p>
    <w:p w14:paraId="4EF0FB03" w14:textId="1425BFA6" w:rsidR="00913FBC" w:rsidRPr="007052CD" w:rsidRDefault="00913FBC" w:rsidP="008D3847">
      <w:pPr>
        <w:widowControl w:val="0"/>
        <w:autoSpaceDE w:val="0"/>
        <w:autoSpaceDN w:val="0"/>
        <w:adjustRightInd w:val="0"/>
        <w:jc w:val="both"/>
        <w:rPr>
          <w:rFonts w:ascii="Times New Roman" w:eastAsia="Times New Roman" w:hAnsi="Times New Roman" w:cs="Times New Roman"/>
          <w:noProof/>
        </w:rPr>
      </w:pPr>
      <w:r w:rsidRPr="007052CD">
        <w:rPr>
          <w:rFonts w:ascii="Times New Roman" w:eastAsia="Times New Roman" w:hAnsi="Times New Roman" w:cs="Times New Roman"/>
          <w:noProof/>
        </w:rPr>
        <w:t xml:space="preserve">James, D., &amp; Kirwan, S. (2018). </w:t>
      </w:r>
      <w:r w:rsidR="008D3847">
        <w:rPr>
          <w:rFonts w:ascii="Times New Roman" w:eastAsia="Times New Roman" w:hAnsi="Times New Roman" w:cs="Times New Roman"/>
          <w:i/>
          <w:noProof/>
        </w:rPr>
        <w:t>“Sorting Out Income”: Transnational Householding and A</w:t>
      </w:r>
      <w:r w:rsidRPr="008D3847">
        <w:rPr>
          <w:rFonts w:ascii="Times New Roman" w:eastAsia="Times New Roman" w:hAnsi="Times New Roman" w:cs="Times New Roman"/>
          <w:i/>
          <w:noProof/>
        </w:rPr>
        <w:t>usterity Britain</w:t>
      </w:r>
      <w:r w:rsidRPr="007052CD">
        <w:rPr>
          <w:rFonts w:ascii="Times New Roman" w:eastAsia="Times New Roman" w:hAnsi="Times New Roman" w:cs="Times New Roman"/>
          <w:noProof/>
        </w:rPr>
        <w:t xml:space="preserve">. </w:t>
      </w:r>
      <w:r w:rsidR="00924B55">
        <w:rPr>
          <w:rFonts w:ascii="Times New Roman" w:eastAsia="Times New Roman" w:hAnsi="Times New Roman" w:cs="Times New Roman"/>
          <w:noProof/>
        </w:rPr>
        <w:t xml:space="preserve">London: </w:t>
      </w:r>
      <w:r w:rsidRPr="007052CD">
        <w:rPr>
          <w:rFonts w:ascii="Times New Roman" w:eastAsia="Times New Roman" w:hAnsi="Times New Roman" w:cs="Times New Roman"/>
          <w:noProof/>
        </w:rPr>
        <w:t>Lo</w:t>
      </w:r>
      <w:r w:rsidR="00924B55">
        <w:rPr>
          <w:rFonts w:ascii="Times New Roman" w:eastAsia="Times New Roman" w:hAnsi="Times New Roman" w:cs="Times New Roman"/>
          <w:noProof/>
        </w:rPr>
        <w:t>ndon School of Economics</w:t>
      </w:r>
      <w:r w:rsidRPr="007052CD">
        <w:rPr>
          <w:rFonts w:ascii="Times New Roman" w:eastAsia="Times New Roman" w:hAnsi="Times New Roman" w:cs="Times New Roman"/>
          <w:noProof/>
        </w:rPr>
        <w:t>.</w:t>
      </w:r>
    </w:p>
    <w:p w14:paraId="0110B8D7" w14:textId="77777777" w:rsidR="008D3847" w:rsidRDefault="008D3847" w:rsidP="008D3847">
      <w:pPr>
        <w:widowControl w:val="0"/>
        <w:autoSpaceDE w:val="0"/>
        <w:autoSpaceDN w:val="0"/>
        <w:adjustRightInd w:val="0"/>
        <w:jc w:val="both"/>
        <w:rPr>
          <w:rFonts w:ascii="Times New Roman" w:eastAsia="Times New Roman" w:hAnsi="Times New Roman" w:cs="Times New Roman"/>
          <w:noProof/>
        </w:rPr>
      </w:pPr>
    </w:p>
    <w:p w14:paraId="0DDA7869" w14:textId="0F2E5F75" w:rsidR="00913FBC" w:rsidRPr="007052CD" w:rsidRDefault="00913FBC" w:rsidP="00924B55">
      <w:pPr>
        <w:widowControl w:val="0"/>
        <w:autoSpaceDE w:val="0"/>
        <w:autoSpaceDN w:val="0"/>
        <w:adjustRightInd w:val="0"/>
        <w:jc w:val="both"/>
        <w:rPr>
          <w:rFonts w:ascii="Times New Roman" w:eastAsia="Times New Roman" w:hAnsi="Times New Roman" w:cs="Times New Roman"/>
          <w:noProof/>
        </w:rPr>
      </w:pPr>
      <w:r w:rsidRPr="007052CD">
        <w:rPr>
          <w:rFonts w:ascii="Times New Roman" w:eastAsia="Times New Roman" w:hAnsi="Times New Roman" w:cs="Times New Roman"/>
          <w:noProof/>
        </w:rPr>
        <w:t xml:space="preserve">Koch, I. (2015). “The State has Replaced the Man”: Women, Family Homes, and the Benefit System on a Council Estate in England. </w:t>
      </w:r>
      <w:r w:rsidRPr="007052CD">
        <w:rPr>
          <w:rFonts w:ascii="Times New Roman" w:eastAsia="Times New Roman" w:hAnsi="Times New Roman" w:cs="Times New Roman"/>
          <w:i/>
          <w:iCs/>
          <w:noProof/>
        </w:rPr>
        <w:t>Focaal: Journal of Historical and Global Anthropology</w:t>
      </w:r>
      <w:r w:rsidRPr="007052CD">
        <w:rPr>
          <w:rFonts w:ascii="Times New Roman" w:eastAsia="Times New Roman" w:hAnsi="Times New Roman" w:cs="Times New Roman"/>
          <w:noProof/>
        </w:rPr>
        <w:t xml:space="preserve">, </w:t>
      </w:r>
      <w:r w:rsidRPr="007052CD">
        <w:rPr>
          <w:rFonts w:ascii="Times New Roman" w:eastAsia="Times New Roman" w:hAnsi="Times New Roman" w:cs="Times New Roman"/>
          <w:i/>
          <w:iCs/>
          <w:noProof/>
        </w:rPr>
        <w:t>73</w:t>
      </w:r>
      <w:r w:rsidRPr="007052CD">
        <w:rPr>
          <w:rFonts w:ascii="Times New Roman" w:eastAsia="Times New Roman" w:hAnsi="Times New Roman" w:cs="Times New Roman"/>
          <w:noProof/>
        </w:rPr>
        <w:t>, 84–96.</w:t>
      </w:r>
    </w:p>
    <w:p w14:paraId="4EE4C085" w14:textId="77777777" w:rsidR="008D3847" w:rsidRDefault="008D3847" w:rsidP="008D3847">
      <w:pPr>
        <w:widowControl w:val="0"/>
        <w:autoSpaceDE w:val="0"/>
        <w:autoSpaceDN w:val="0"/>
        <w:adjustRightInd w:val="0"/>
        <w:rPr>
          <w:rFonts w:ascii="Times New Roman" w:eastAsia="Times New Roman" w:hAnsi="Times New Roman" w:cs="Times New Roman"/>
          <w:noProof/>
        </w:rPr>
      </w:pPr>
    </w:p>
    <w:p w14:paraId="114A1137" w14:textId="397236B6" w:rsidR="00913FBC" w:rsidRPr="007052CD" w:rsidRDefault="00913FBC" w:rsidP="00924B55">
      <w:pPr>
        <w:widowControl w:val="0"/>
        <w:autoSpaceDE w:val="0"/>
        <w:autoSpaceDN w:val="0"/>
        <w:adjustRightInd w:val="0"/>
        <w:jc w:val="both"/>
        <w:rPr>
          <w:rFonts w:ascii="Times New Roman" w:eastAsia="Times New Roman" w:hAnsi="Times New Roman" w:cs="Times New Roman"/>
          <w:noProof/>
        </w:rPr>
      </w:pPr>
      <w:r w:rsidRPr="007052CD">
        <w:rPr>
          <w:rFonts w:ascii="Times New Roman" w:eastAsia="Times New Roman" w:hAnsi="Times New Roman" w:cs="Times New Roman"/>
          <w:noProof/>
        </w:rPr>
        <w:t xml:space="preserve">Koch, I. (2018). </w:t>
      </w:r>
      <w:r w:rsidRPr="007052CD">
        <w:rPr>
          <w:rFonts w:ascii="Times New Roman" w:eastAsia="Times New Roman" w:hAnsi="Times New Roman" w:cs="Times New Roman"/>
          <w:i/>
          <w:iCs/>
          <w:noProof/>
        </w:rPr>
        <w:t xml:space="preserve">Personalising the State: </w:t>
      </w:r>
      <w:r w:rsidR="00924B55">
        <w:rPr>
          <w:rFonts w:ascii="Times New Roman" w:eastAsia="Times New Roman" w:hAnsi="Times New Roman" w:cs="Times New Roman"/>
          <w:i/>
          <w:iCs/>
          <w:noProof/>
        </w:rPr>
        <w:t>A</w:t>
      </w:r>
      <w:r w:rsidRPr="007052CD">
        <w:rPr>
          <w:rFonts w:ascii="Times New Roman" w:eastAsia="Times New Roman" w:hAnsi="Times New Roman" w:cs="Times New Roman"/>
          <w:i/>
          <w:iCs/>
          <w:noProof/>
        </w:rPr>
        <w:t>n Anthropology of Law, Welfare and Politics in Austerity Britain</w:t>
      </w:r>
      <w:r w:rsidRPr="007052CD">
        <w:rPr>
          <w:rFonts w:ascii="Times New Roman" w:eastAsia="Times New Roman" w:hAnsi="Times New Roman" w:cs="Times New Roman"/>
          <w:noProof/>
        </w:rPr>
        <w:t>. Oxford: Oxford University Press.</w:t>
      </w:r>
    </w:p>
    <w:p w14:paraId="675AFA72" w14:textId="77777777" w:rsidR="008D3847" w:rsidRDefault="008D3847" w:rsidP="008D3847">
      <w:pPr>
        <w:widowControl w:val="0"/>
        <w:autoSpaceDE w:val="0"/>
        <w:autoSpaceDN w:val="0"/>
        <w:adjustRightInd w:val="0"/>
        <w:rPr>
          <w:rFonts w:ascii="Times New Roman" w:eastAsia="Times New Roman" w:hAnsi="Times New Roman" w:cs="Times New Roman"/>
          <w:noProof/>
        </w:rPr>
      </w:pPr>
    </w:p>
    <w:p w14:paraId="61831FE1" w14:textId="263FF308" w:rsidR="00913FBC" w:rsidRPr="007052CD" w:rsidRDefault="00913FBC" w:rsidP="00924B55">
      <w:pPr>
        <w:widowControl w:val="0"/>
        <w:autoSpaceDE w:val="0"/>
        <w:autoSpaceDN w:val="0"/>
        <w:adjustRightInd w:val="0"/>
        <w:jc w:val="both"/>
        <w:rPr>
          <w:rFonts w:ascii="Times New Roman" w:eastAsia="Times New Roman" w:hAnsi="Times New Roman" w:cs="Times New Roman"/>
          <w:noProof/>
        </w:rPr>
      </w:pPr>
      <w:r w:rsidRPr="007052CD">
        <w:rPr>
          <w:rFonts w:ascii="Times New Roman" w:eastAsia="Times New Roman" w:hAnsi="Times New Roman" w:cs="Times New Roman"/>
          <w:noProof/>
        </w:rPr>
        <w:t xml:space="preserve">Lacey, N. (1998). </w:t>
      </w:r>
      <w:r w:rsidRPr="007052CD">
        <w:rPr>
          <w:rFonts w:ascii="Times New Roman" w:eastAsia="Times New Roman" w:hAnsi="Times New Roman" w:cs="Times New Roman"/>
          <w:i/>
          <w:iCs/>
          <w:noProof/>
        </w:rPr>
        <w:t>Unspeakable Subjects: Feminist Essays in Legal and Social Theory</w:t>
      </w:r>
      <w:r w:rsidRPr="007052CD">
        <w:rPr>
          <w:rFonts w:ascii="Times New Roman" w:eastAsia="Times New Roman" w:hAnsi="Times New Roman" w:cs="Times New Roman"/>
          <w:noProof/>
        </w:rPr>
        <w:t>. Oxford: Hart</w:t>
      </w:r>
      <w:r w:rsidR="00924B55">
        <w:rPr>
          <w:rFonts w:ascii="Times New Roman" w:eastAsia="Times New Roman" w:hAnsi="Times New Roman" w:cs="Times New Roman"/>
          <w:noProof/>
        </w:rPr>
        <w:t xml:space="preserve"> Publishing</w:t>
      </w:r>
      <w:r w:rsidRPr="007052CD">
        <w:rPr>
          <w:rFonts w:ascii="Times New Roman" w:eastAsia="Times New Roman" w:hAnsi="Times New Roman" w:cs="Times New Roman"/>
          <w:noProof/>
        </w:rPr>
        <w:t>.</w:t>
      </w:r>
    </w:p>
    <w:p w14:paraId="69D73357" w14:textId="77777777" w:rsidR="008D3847" w:rsidRDefault="008D3847" w:rsidP="008D3847">
      <w:pPr>
        <w:widowControl w:val="0"/>
        <w:autoSpaceDE w:val="0"/>
        <w:autoSpaceDN w:val="0"/>
        <w:adjustRightInd w:val="0"/>
        <w:rPr>
          <w:rFonts w:ascii="Times New Roman" w:eastAsia="Times New Roman" w:hAnsi="Times New Roman" w:cs="Times New Roman"/>
          <w:noProof/>
        </w:rPr>
      </w:pPr>
    </w:p>
    <w:p w14:paraId="7E6ADDB7" w14:textId="7848D1B1" w:rsidR="00913FBC" w:rsidRPr="007052CD" w:rsidRDefault="00913FBC" w:rsidP="00924B55">
      <w:pPr>
        <w:widowControl w:val="0"/>
        <w:autoSpaceDE w:val="0"/>
        <w:autoSpaceDN w:val="0"/>
        <w:adjustRightInd w:val="0"/>
        <w:jc w:val="both"/>
        <w:rPr>
          <w:rFonts w:ascii="Times New Roman" w:hAnsi="Times New Roman" w:cs="Times New Roman"/>
          <w:noProof/>
        </w:rPr>
      </w:pPr>
      <w:r w:rsidRPr="007052CD">
        <w:rPr>
          <w:rFonts w:ascii="Times New Roman" w:eastAsia="Times New Roman" w:hAnsi="Times New Roman" w:cs="Times New Roman"/>
          <w:noProof/>
        </w:rPr>
        <w:t xml:space="preserve">Skeggs, B. (2011). Imagining Personhood Differently: Person Value and Autonomist Working-Class Value Practices. </w:t>
      </w:r>
      <w:r w:rsidRPr="007052CD">
        <w:rPr>
          <w:rFonts w:ascii="Times New Roman" w:eastAsia="Times New Roman" w:hAnsi="Times New Roman" w:cs="Times New Roman"/>
          <w:i/>
          <w:iCs/>
          <w:noProof/>
        </w:rPr>
        <w:t>The Sociological Review</w:t>
      </w:r>
      <w:r w:rsidRPr="007052CD">
        <w:rPr>
          <w:rFonts w:ascii="Times New Roman" w:eastAsia="Times New Roman" w:hAnsi="Times New Roman" w:cs="Times New Roman"/>
          <w:noProof/>
        </w:rPr>
        <w:t xml:space="preserve">, </w:t>
      </w:r>
      <w:r w:rsidRPr="007052CD">
        <w:rPr>
          <w:rFonts w:ascii="Times New Roman" w:eastAsia="Times New Roman" w:hAnsi="Times New Roman" w:cs="Times New Roman"/>
          <w:i/>
          <w:iCs/>
          <w:noProof/>
        </w:rPr>
        <w:t>59</w:t>
      </w:r>
      <w:r w:rsidR="00924B55">
        <w:rPr>
          <w:rFonts w:ascii="Times New Roman" w:eastAsia="Times New Roman" w:hAnsi="Times New Roman" w:cs="Times New Roman"/>
          <w:iCs/>
          <w:noProof/>
        </w:rPr>
        <w:t xml:space="preserve">, </w:t>
      </w:r>
      <w:r w:rsidR="00924B55">
        <w:rPr>
          <w:rFonts w:ascii="Times New Roman" w:eastAsia="Times New Roman" w:hAnsi="Times New Roman" w:cs="Times New Roman"/>
          <w:noProof/>
        </w:rPr>
        <w:t>496–513</w:t>
      </w:r>
      <w:r w:rsidRPr="007052CD">
        <w:rPr>
          <w:rFonts w:ascii="Times New Roman" w:eastAsia="Times New Roman" w:hAnsi="Times New Roman" w:cs="Times New Roman"/>
          <w:noProof/>
        </w:rPr>
        <w:t>.</w:t>
      </w:r>
    </w:p>
    <w:p w14:paraId="4BDDCC84" w14:textId="606BD829" w:rsidR="00C072B1" w:rsidRPr="007052CD" w:rsidRDefault="00070238" w:rsidP="008D3847">
      <w:pPr>
        <w:widowControl w:val="0"/>
        <w:autoSpaceDE w:val="0"/>
        <w:autoSpaceDN w:val="0"/>
        <w:adjustRightInd w:val="0"/>
        <w:rPr>
          <w:rFonts w:ascii="Times New Roman" w:hAnsi="Times New Roman" w:cs="Times New Roman"/>
        </w:rPr>
      </w:pPr>
      <w:r w:rsidRPr="007052CD">
        <w:rPr>
          <w:rFonts w:ascii="Times New Roman" w:hAnsi="Times New Roman" w:cs="Times New Roman"/>
        </w:rPr>
        <w:fldChar w:fldCharType="end"/>
      </w:r>
    </w:p>
    <w:sectPr w:rsidR="00C072B1" w:rsidRPr="007052CD" w:rsidSect="005E272A">
      <w:headerReference w:type="even" r:id="rId15"/>
      <w:headerReference w:type="default" r:id="rId16"/>
      <w:footerReference w:type="even"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DCA90" w14:textId="77777777" w:rsidR="000A73BE" w:rsidRDefault="000A73BE" w:rsidP="00522916">
      <w:r>
        <w:separator/>
      </w:r>
    </w:p>
  </w:endnote>
  <w:endnote w:type="continuationSeparator" w:id="0">
    <w:p w14:paraId="617405E2" w14:textId="77777777" w:rsidR="000A73BE" w:rsidRDefault="000A73BE" w:rsidP="0052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2B4D" w14:textId="502CC490" w:rsidR="005E272A" w:rsidRDefault="005E272A">
    <w:pPr>
      <w:pStyle w:val="Footer"/>
      <w:jc w:val="center"/>
      <w:rPr>
        <w:sz w:val="22"/>
        <w:szCs w:val="22"/>
      </w:rPr>
    </w:pPr>
    <w:r w:rsidRPr="005E272A">
      <w:rPr>
        <w:sz w:val="22"/>
        <w:szCs w:val="22"/>
      </w:rPr>
      <w:t>_</w:t>
    </w:r>
    <w:r>
      <w:rPr>
        <w:sz w:val="22"/>
        <w:szCs w:val="22"/>
      </w:rPr>
      <w:t>_________________________________________________________________________________</w:t>
    </w:r>
  </w:p>
  <w:p w14:paraId="607DA57C" w14:textId="77777777" w:rsidR="005E272A" w:rsidRPr="005E272A" w:rsidRDefault="005E272A">
    <w:pPr>
      <w:pStyle w:val="Footer"/>
      <w:jc w:val="center"/>
      <w:rPr>
        <w:sz w:val="22"/>
        <w:szCs w:val="22"/>
      </w:rPr>
    </w:pPr>
  </w:p>
  <w:p w14:paraId="08E298D1" w14:textId="77412F08" w:rsidR="005E272A" w:rsidRDefault="005E272A">
    <w:pPr>
      <w:pStyle w:val="Footer"/>
      <w:jc w:val="center"/>
    </w:pPr>
    <w:sdt>
      <w:sdtPr>
        <w:rPr>
          <w:sz w:val="22"/>
          <w:szCs w:val="22"/>
        </w:rPr>
        <w:id w:val="-230624989"/>
        <w:docPartObj>
          <w:docPartGallery w:val="Page Numbers (Bottom of Page)"/>
          <w:docPartUnique/>
        </w:docPartObj>
      </w:sdtPr>
      <w:sdtEndPr>
        <w:rPr>
          <w:noProof/>
        </w:rPr>
      </w:sdtEndPr>
      <w:sdtContent>
        <w:r w:rsidRPr="005E272A">
          <w:rPr>
            <w:sz w:val="22"/>
            <w:szCs w:val="22"/>
          </w:rPr>
          <w:fldChar w:fldCharType="begin"/>
        </w:r>
        <w:r w:rsidRPr="005E272A">
          <w:rPr>
            <w:sz w:val="22"/>
            <w:szCs w:val="22"/>
          </w:rPr>
          <w:instrText xml:space="preserve"> PAGE   \* MERGEFORMAT </w:instrText>
        </w:r>
        <w:r w:rsidRPr="005E272A">
          <w:rPr>
            <w:sz w:val="22"/>
            <w:szCs w:val="22"/>
          </w:rPr>
          <w:fldChar w:fldCharType="separate"/>
        </w:r>
        <w:r>
          <w:rPr>
            <w:noProof/>
            <w:sz w:val="22"/>
            <w:szCs w:val="22"/>
          </w:rPr>
          <w:t>2</w:t>
        </w:r>
        <w:r w:rsidRPr="005E272A">
          <w:rPr>
            <w:noProof/>
            <w:sz w:val="22"/>
            <w:szCs w:val="22"/>
          </w:rPr>
          <w:fldChar w:fldCharType="end"/>
        </w:r>
      </w:sdtContent>
    </w:sdt>
  </w:p>
  <w:p w14:paraId="0FCD5F7F" w14:textId="77777777" w:rsidR="00822371" w:rsidRDefault="00822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FDE8" w14:textId="50957C3B" w:rsidR="005E272A" w:rsidRDefault="005E272A">
    <w:pPr>
      <w:pStyle w:val="Footer"/>
      <w:jc w:val="center"/>
      <w:rPr>
        <w:sz w:val="22"/>
        <w:szCs w:val="22"/>
      </w:rPr>
    </w:pPr>
    <w:r w:rsidRPr="005E272A">
      <w:rPr>
        <w:sz w:val="22"/>
        <w:szCs w:val="22"/>
      </w:rPr>
      <w:t>_</w:t>
    </w:r>
    <w:r>
      <w:rPr>
        <w:sz w:val="22"/>
        <w:szCs w:val="22"/>
      </w:rPr>
      <w:t>_________________________________________________________________________________</w:t>
    </w:r>
  </w:p>
  <w:p w14:paraId="11CBB675" w14:textId="77777777" w:rsidR="005E272A" w:rsidRPr="005E272A" w:rsidRDefault="005E272A">
    <w:pPr>
      <w:pStyle w:val="Footer"/>
      <w:jc w:val="center"/>
      <w:rPr>
        <w:sz w:val="22"/>
        <w:szCs w:val="22"/>
      </w:rPr>
    </w:pPr>
  </w:p>
  <w:p w14:paraId="4FD239E5" w14:textId="41446D1A" w:rsidR="005E272A" w:rsidRPr="005E272A" w:rsidRDefault="005E272A">
    <w:pPr>
      <w:pStyle w:val="Footer"/>
      <w:jc w:val="center"/>
      <w:rPr>
        <w:sz w:val="22"/>
        <w:szCs w:val="22"/>
      </w:rPr>
    </w:pPr>
    <w:sdt>
      <w:sdtPr>
        <w:rPr>
          <w:sz w:val="22"/>
          <w:szCs w:val="22"/>
        </w:rPr>
        <w:id w:val="-1517378040"/>
        <w:docPartObj>
          <w:docPartGallery w:val="Page Numbers (Bottom of Page)"/>
          <w:docPartUnique/>
        </w:docPartObj>
      </w:sdtPr>
      <w:sdtEndPr>
        <w:rPr>
          <w:noProof/>
        </w:rPr>
      </w:sdtEndPr>
      <w:sdtContent>
        <w:r w:rsidRPr="005E272A">
          <w:rPr>
            <w:sz w:val="22"/>
            <w:szCs w:val="22"/>
          </w:rPr>
          <w:fldChar w:fldCharType="begin"/>
        </w:r>
        <w:r w:rsidRPr="005E272A">
          <w:rPr>
            <w:sz w:val="22"/>
            <w:szCs w:val="22"/>
          </w:rPr>
          <w:instrText xml:space="preserve"> PAGE   \* MERGEFORMAT </w:instrText>
        </w:r>
        <w:r w:rsidRPr="005E272A">
          <w:rPr>
            <w:sz w:val="22"/>
            <w:szCs w:val="22"/>
          </w:rPr>
          <w:fldChar w:fldCharType="separate"/>
        </w:r>
        <w:r>
          <w:rPr>
            <w:noProof/>
            <w:sz w:val="22"/>
            <w:szCs w:val="22"/>
          </w:rPr>
          <w:t>1</w:t>
        </w:r>
        <w:r w:rsidRPr="005E272A">
          <w:rPr>
            <w:noProof/>
            <w:sz w:val="22"/>
            <w:szCs w:val="22"/>
          </w:rPr>
          <w:fldChar w:fldCharType="end"/>
        </w:r>
      </w:sdtContent>
    </w:sdt>
  </w:p>
  <w:p w14:paraId="540BB2F0" w14:textId="77777777" w:rsidR="00822371" w:rsidRDefault="0082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C85E5" w14:textId="77777777" w:rsidR="000A73BE" w:rsidRDefault="000A73BE" w:rsidP="00522916">
      <w:r>
        <w:separator/>
      </w:r>
    </w:p>
  </w:footnote>
  <w:footnote w:type="continuationSeparator" w:id="0">
    <w:p w14:paraId="4C9A2333" w14:textId="77777777" w:rsidR="000A73BE" w:rsidRDefault="000A73BE" w:rsidP="00522916">
      <w:r>
        <w:continuationSeparator/>
      </w:r>
    </w:p>
  </w:footnote>
  <w:footnote w:id="1">
    <w:p w14:paraId="57E0FDF6" w14:textId="50BE5043" w:rsidR="007712DB" w:rsidRPr="007712DB" w:rsidRDefault="007712DB" w:rsidP="005E272A">
      <w:pPr>
        <w:pStyle w:val="FootnoteText"/>
        <w:jc w:val="both"/>
        <w:rPr>
          <w:rFonts w:ascii="Times New Roman" w:hAnsi="Times New Roman" w:cs="Times New Roman"/>
          <w:sz w:val="20"/>
          <w:szCs w:val="20"/>
          <w:lang w:val="en-GB"/>
        </w:rPr>
      </w:pPr>
      <w:r w:rsidRPr="007712DB">
        <w:rPr>
          <w:rStyle w:val="FootnoteReference"/>
          <w:rFonts w:ascii="Times New Roman" w:hAnsi="Times New Roman" w:cs="Times New Roman"/>
          <w:sz w:val="20"/>
          <w:szCs w:val="20"/>
        </w:rPr>
        <w:t>*</w:t>
      </w:r>
      <w:r w:rsidRPr="007712DB">
        <w:rPr>
          <w:rFonts w:ascii="Times New Roman" w:hAnsi="Times New Roman" w:cs="Times New Roman"/>
          <w:sz w:val="20"/>
          <w:szCs w:val="20"/>
        </w:rPr>
        <w:t xml:space="preserve"> </w:t>
      </w:r>
      <w:r w:rsidRPr="007712DB">
        <w:rPr>
          <w:rFonts w:ascii="Times New Roman" w:hAnsi="Times New Roman" w:cs="Times New Roman"/>
          <w:sz w:val="20"/>
          <w:szCs w:val="20"/>
          <w:lang w:val="en-GB"/>
        </w:rPr>
        <w:t>Assistant Professor</w:t>
      </w:r>
      <w:r>
        <w:rPr>
          <w:rFonts w:ascii="Times New Roman" w:hAnsi="Times New Roman" w:cs="Times New Roman"/>
          <w:sz w:val="20"/>
          <w:szCs w:val="20"/>
          <w:lang w:val="en-GB"/>
        </w:rPr>
        <w:t xml:space="preserve"> of Law and Anthropology</w:t>
      </w:r>
      <w:r w:rsidRPr="007712DB">
        <w:rPr>
          <w:rFonts w:ascii="Times New Roman" w:hAnsi="Times New Roman" w:cs="Times New Roman"/>
          <w:sz w:val="20"/>
          <w:szCs w:val="20"/>
          <w:lang w:val="en-GB"/>
        </w:rPr>
        <w:t>, Department of Law, London School of Economics and Political Science</w:t>
      </w:r>
      <w:r w:rsidR="005E272A">
        <w:rPr>
          <w:rFonts w:ascii="Times New Roman" w:hAnsi="Times New Roman" w:cs="Times New Roman"/>
          <w:sz w:val="20"/>
          <w:szCs w:val="20"/>
          <w:lang w:val="en-GB"/>
        </w:rPr>
        <w:t>, UK</w:t>
      </w:r>
      <w:r w:rsidRPr="007712DB">
        <w:rPr>
          <w:rFonts w:ascii="Times New Roman" w:hAnsi="Times New Roman" w:cs="Times New Roman"/>
          <w:sz w:val="20"/>
          <w:szCs w:val="20"/>
          <w:lang w:val="en-GB"/>
        </w:rPr>
        <w:t>.</w:t>
      </w:r>
      <w:r w:rsidR="0093426C">
        <w:rPr>
          <w:rFonts w:ascii="Times New Roman" w:hAnsi="Times New Roman" w:cs="Times New Roman"/>
          <w:sz w:val="20"/>
          <w:szCs w:val="20"/>
          <w:lang w:val="en-GB"/>
        </w:rPr>
        <w:t xml:space="preserve"> </w:t>
      </w:r>
      <w:r w:rsidR="005E272A">
        <w:rPr>
          <w:rFonts w:ascii="Times New Roman" w:hAnsi="Times New Roman" w:cs="Times New Roman"/>
          <w:sz w:val="20"/>
          <w:szCs w:val="20"/>
          <w:lang w:val="en-GB"/>
        </w:rPr>
        <w:t xml:space="preserve">Email </w:t>
      </w:r>
      <w:hyperlink r:id="rId1" w:history="1">
        <w:r w:rsidR="005E272A" w:rsidRPr="009A26ED">
          <w:rPr>
            <w:rStyle w:val="Hyperlink"/>
            <w:rFonts w:ascii="Times New Roman" w:hAnsi="Times New Roman" w:cs="Times New Roman"/>
            <w:sz w:val="20"/>
            <w:szCs w:val="20"/>
            <w:lang w:val="en-GB"/>
          </w:rPr>
          <w:t>I.L.Koch@lse.ac.uk</w:t>
        </w:r>
      </w:hyperlink>
      <w:r w:rsidR="005E272A">
        <w:rPr>
          <w:rFonts w:ascii="Times New Roman" w:hAnsi="Times New Roman" w:cs="Times New Roman"/>
          <w:sz w:val="20"/>
          <w:szCs w:val="20"/>
          <w:lang w:val="en-GB"/>
        </w:rPr>
        <w:t xml:space="preserve"> </w:t>
      </w:r>
      <w:r w:rsidR="0093426C">
        <w:rPr>
          <w:rFonts w:ascii="Times New Roman" w:hAnsi="Times New Roman" w:cs="Times New Roman"/>
          <w:sz w:val="20"/>
          <w:szCs w:val="20"/>
          <w:lang w:val="en-GB"/>
        </w:rPr>
        <w:t xml:space="preserve">Thank you to Gina Heathcote and to Arlie </w:t>
      </w:r>
      <w:proofErr w:type="spellStart"/>
      <w:r w:rsidR="0093426C">
        <w:rPr>
          <w:rFonts w:ascii="Times New Roman" w:hAnsi="Times New Roman" w:cs="Times New Roman"/>
          <w:sz w:val="20"/>
          <w:szCs w:val="20"/>
          <w:lang w:val="en-GB"/>
        </w:rPr>
        <w:t>Loughnan</w:t>
      </w:r>
      <w:proofErr w:type="spellEnd"/>
      <w:r w:rsidR="0093426C">
        <w:rPr>
          <w:rFonts w:ascii="Times New Roman" w:hAnsi="Times New Roman" w:cs="Times New Roman"/>
          <w:sz w:val="20"/>
          <w:szCs w:val="20"/>
          <w:lang w:val="en-GB"/>
        </w:rPr>
        <w:t xml:space="preserve"> for inviting me to be part of this special issue and f</w:t>
      </w:r>
      <w:r w:rsidR="004F2465">
        <w:rPr>
          <w:rFonts w:ascii="Times New Roman" w:hAnsi="Times New Roman" w:cs="Times New Roman"/>
          <w:sz w:val="20"/>
          <w:szCs w:val="20"/>
          <w:lang w:val="en-GB"/>
        </w:rPr>
        <w:t>or their helpful comments on an earlier</w:t>
      </w:r>
      <w:r w:rsidR="0093426C">
        <w:rPr>
          <w:rFonts w:ascii="Times New Roman" w:hAnsi="Times New Roman" w:cs="Times New Roman"/>
          <w:sz w:val="20"/>
          <w:szCs w:val="20"/>
          <w:lang w:val="en-GB"/>
        </w:rPr>
        <w:t xml:space="preserve"> draft. And thank you to </w:t>
      </w:r>
      <w:proofErr w:type="spellStart"/>
      <w:r w:rsidR="0093426C">
        <w:rPr>
          <w:rFonts w:ascii="Times New Roman" w:hAnsi="Times New Roman" w:cs="Times New Roman"/>
          <w:sz w:val="20"/>
          <w:szCs w:val="20"/>
          <w:lang w:val="en-GB"/>
        </w:rPr>
        <w:t>Niki</w:t>
      </w:r>
      <w:proofErr w:type="spellEnd"/>
      <w:r w:rsidR="0093426C">
        <w:rPr>
          <w:rFonts w:ascii="Times New Roman" w:hAnsi="Times New Roman" w:cs="Times New Roman"/>
          <w:sz w:val="20"/>
          <w:szCs w:val="20"/>
          <w:lang w:val="en-GB"/>
        </w:rPr>
        <w:t xml:space="preserve"> </w:t>
      </w:r>
      <w:proofErr w:type="spellStart"/>
      <w:r w:rsidR="0093426C">
        <w:rPr>
          <w:rFonts w:ascii="Times New Roman" w:hAnsi="Times New Roman" w:cs="Times New Roman"/>
          <w:sz w:val="20"/>
          <w:szCs w:val="20"/>
          <w:lang w:val="en-GB"/>
        </w:rPr>
        <w:t>Lacey</w:t>
      </w:r>
      <w:proofErr w:type="spellEnd"/>
      <w:r w:rsidR="0093426C">
        <w:rPr>
          <w:rFonts w:ascii="Times New Roman" w:hAnsi="Times New Roman" w:cs="Times New Roman"/>
          <w:sz w:val="20"/>
          <w:szCs w:val="20"/>
          <w:lang w:val="en-GB"/>
        </w:rPr>
        <w:t xml:space="preserve"> for inspiring and nurturing me over the years. </w:t>
      </w:r>
    </w:p>
  </w:footnote>
  <w:footnote w:id="2">
    <w:p w14:paraId="5608D52F" w14:textId="420A8D01" w:rsidR="0045186D" w:rsidRPr="0093076E" w:rsidRDefault="0045186D" w:rsidP="005E272A">
      <w:pPr>
        <w:pStyle w:val="FootnoteText"/>
        <w:jc w:val="both"/>
        <w:rPr>
          <w:rFonts w:ascii="Times New Roman" w:hAnsi="Times New Roman" w:cs="Times New Roman"/>
          <w:sz w:val="20"/>
          <w:szCs w:val="20"/>
          <w:lang w:val="en-GB"/>
        </w:rPr>
      </w:pPr>
      <w:r w:rsidRPr="0093076E">
        <w:rPr>
          <w:rStyle w:val="FootnoteReference"/>
          <w:rFonts w:ascii="Times New Roman" w:hAnsi="Times New Roman" w:cs="Times New Roman"/>
          <w:sz w:val="20"/>
          <w:szCs w:val="20"/>
        </w:rPr>
        <w:footnoteRef/>
      </w:r>
      <w:r w:rsidRPr="0093076E">
        <w:rPr>
          <w:rFonts w:ascii="Times New Roman" w:hAnsi="Times New Roman" w:cs="Times New Roman"/>
          <w:sz w:val="20"/>
          <w:szCs w:val="20"/>
        </w:rPr>
        <w:t xml:space="preserve"> </w:t>
      </w:r>
      <w:r w:rsidRPr="0093076E">
        <w:rPr>
          <w:rFonts w:ascii="Times New Roman" w:hAnsi="Times New Roman" w:cs="Times New Roman"/>
          <w:sz w:val="20"/>
          <w:szCs w:val="20"/>
          <w:lang w:val="en-GB"/>
        </w:rPr>
        <w:t xml:space="preserve">The roll-out is happening in stages. In the local authority where my fieldwork is based, the roll-out started </w:t>
      </w:r>
      <w:r w:rsidR="00030881" w:rsidRPr="0093076E">
        <w:rPr>
          <w:rFonts w:ascii="Times New Roman" w:hAnsi="Times New Roman" w:cs="Times New Roman"/>
          <w:sz w:val="20"/>
          <w:szCs w:val="20"/>
          <w:lang w:val="en-GB"/>
        </w:rPr>
        <w:t xml:space="preserve">at </w:t>
      </w:r>
      <w:r w:rsidRPr="0093076E">
        <w:rPr>
          <w:rFonts w:ascii="Times New Roman" w:hAnsi="Times New Roman" w:cs="Times New Roman"/>
          <w:sz w:val="20"/>
          <w:szCs w:val="20"/>
          <w:lang w:val="en-GB"/>
        </w:rPr>
        <w:t>the end of 2017</w:t>
      </w:r>
      <w:r w:rsidR="00030881" w:rsidRPr="0093076E">
        <w:rPr>
          <w:rFonts w:ascii="Times New Roman" w:hAnsi="Times New Roman" w:cs="Times New Roman"/>
          <w:sz w:val="20"/>
          <w:szCs w:val="20"/>
          <w:lang w:val="en-GB"/>
        </w:rPr>
        <w:t xml:space="preserve">. </w:t>
      </w:r>
    </w:p>
  </w:footnote>
  <w:footnote w:id="3">
    <w:p w14:paraId="221D1B72" w14:textId="29D03F0C" w:rsidR="00F9469D" w:rsidRPr="0093076E" w:rsidRDefault="00F9469D" w:rsidP="005E272A">
      <w:pPr>
        <w:pStyle w:val="FootnoteText"/>
        <w:jc w:val="both"/>
        <w:rPr>
          <w:rFonts w:ascii="Times New Roman" w:hAnsi="Times New Roman" w:cs="Times New Roman"/>
          <w:sz w:val="20"/>
          <w:szCs w:val="20"/>
          <w:lang w:val="en-GB"/>
        </w:rPr>
      </w:pPr>
      <w:r w:rsidRPr="0093076E">
        <w:rPr>
          <w:rStyle w:val="FootnoteReference"/>
          <w:rFonts w:ascii="Times New Roman" w:hAnsi="Times New Roman" w:cs="Times New Roman"/>
          <w:sz w:val="20"/>
          <w:szCs w:val="20"/>
        </w:rPr>
        <w:footnoteRef/>
      </w:r>
      <w:r w:rsidRPr="0093076E">
        <w:rPr>
          <w:rFonts w:ascii="Times New Roman" w:hAnsi="Times New Roman" w:cs="Times New Roman"/>
          <w:sz w:val="20"/>
          <w:szCs w:val="20"/>
        </w:rPr>
        <w:t xml:space="preserve"> </w:t>
      </w:r>
      <w:r w:rsidRPr="0093076E">
        <w:rPr>
          <w:rFonts w:ascii="Times New Roman" w:hAnsi="Times New Roman" w:cs="Times New Roman"/>
          <w:sz w:val="20"/>
          <w:szCs w:val="20"/>
          <w:lang w:val="en-GB"/>
        </w:rPr>
        <w:t>I use the term ‘welfare reforms’ in quotation marks to critically distance myself from the government’</w:t>
      </w:r>
      <w:r w:rsidR="00A12FBF" w:rsidRPr="0093076E">
        <w:rPr>
          <w:rFonts w:ascii="Times New Roman" w:hAnsi="Times New Roman" w:cs="Times New Roman"/>
          <w:sz w:val="20"/>
          <w:szCs w:val="20"/>
          <w:lang w:val="en-GB"/>
        </w:rPr>
        <w:t xml:space="preserve">s </w:t>
      </w:r>
      <w:r w:rsidR="00913FBC" w:rsidRPr="0093076E">
        <w:rPr>
          <w:rFonts w:ascii="Times New Roman" w:hAnsi="Times New Roman" w:cs="Times New Roman"/>
          <w:sz w:val="20"/>
          <w:szCs w:val="20"/>
          <w:lang w:val="en-GB"/>
        </w:rPr>
        <w:t xml:space="preserve">official </w:t>
      </w:r>
      <w:r w:rsidR="00A12FBF" w:rsidRPr="0093076E">
        <w:rPr>
          <w:rFonts w:ascii="Times New Roman" w:hAnsi="Times New Roman" w:cs="Times New Roman"/>
          <w:sz w:val="20"/>
          <w:szCs w:val="20"/>
          <w:lang w:val="en-GB"/>
        </w:rPr>
        <w:t>language.</w:t>
      </w:r>
    </w:p>
  </w:footnote>
  <w:footnote w:id="4">
    <w:p w14:paraId="3E2B6E45" w14:textId="5EC1BCEA" w:rsidR="001F6376" w:rsidRPr="0093076E" w:rsidRDefault="001F6376">
      <w:pPr>
        <w:pStyle w:val="FootnoteText"/>
        <w:rPr>
          <w:rFonts w:ascii="Times New Roman" w:hAnsi="Times New Roman" w:cs="Times New Roman"/>
          <w:sz w:val="20"/>
          <w:szCs w:val="20"/>
          <w:lang w:val="en-GB"/>
        </w:rPr>
      </w:pPr>
      <w:r w:rsidRPr="0093076E">
        <w:rPr>
          <w:rStyle w:val="FootnoteReference"/>
          <w:rFonts w:ascii="Times New Roman" w:hAnsi="Times New Roman" w:cs="Times New Roman"/>
          <w:sz w:val="20"/>
          <w:szCs w:val="20"/>
        </w:rPr>
        <w:footnoteRef/>
      </w:r>
      <w:r w:rsidRPr="0093076E">
        <w:rPr>
          <w:rFonts w:ascii="Times New Roman" w:hAnsi="Times New Roman" w:cs="Times New Roman"/>
          <w:sz w:val="20"/>
          <w:szCs w:val="20"/>
        </w:rPr>
        <w:t xml:space="preserve"> </w:t>
      </w:r>
      <w:r w:rsidRPr="0093076E">
        <w:rPr>
          <w:rFonts w:ascii="Times New Roman" w:hAnsi="Times New Roman" w:cs="Times New Roman"/>
          <w:sz w:val="20"/>
          <w:szCs w:val="20"/>
          <w:lang w:val="en-GB"/>
        </w:rPr>
        <w:t>This is called ‘housing</w:t>
      </w:r>
      <w:r w:rsidR="00F60C25" w:rsidRPr="0093076E">
        <w:rPr>
          <w:rFonts w:ascii="Times New Roman" w:hAnsi="Times New Roman" w:cs="Times New Roman"/>
          <w:sz w:val="20"/>
          <w:szCs w:val="20"/>
          <w:lang w:val="en-GB"/>
        </w:rPr>
        <w:t xml:space="preserve"> cost</w:t>
      </w:r>
      <w:r w:rsidRPr="0093076E">
        <w:rPr>
          <w:rFonts w:ascii="Times New Roman" w:hAnsi="Times New Roman" w:cs="Times New Roman"/>
          <w:sz w:val="20"/>
          <w:szCs w:val="20"/>
          <w:lang w:val="en-GB"/>
        </w:rPr>
        <w:t xml:space="preserve"> contribution’ under </w:t>
      </w:r>
      <w:r w:rsidR="005E272A">
        <w:rPr>
          <w:rFonts w:ascii="Times New Roman" w:hAnsi="Times New Roman" w:cs="Times New Roman"/>
          <w:sz w:val="20"/>
          <w:szCs w:val="20"/>
          <w:lang w:val="en-GB"/>
        </w:rPr>
        <w:t>UC.</w:t>
      </w:r>
    </w:p>
  </w:footnote>
  <w:footnote w:id="5">
    <w:p w14:paraId="46F54CC9" w14:textId="0D7DBDB0" w:rsidR="00751E57" w:rsidRPr="00751E57" w:rsidRDefault="00751E57" w:rsidP="005E272A">
      <w:pPr>
        <w:pStyle w:val="FootnoteText"/>
        <w:jc w:val="both"/>
        <w:rPr>
          <w:rFonts w:ascii="Times New Roman" w:hAnsi="Times New Roman" w:cs="Times New Roman"/>
          <w:sz w:val="20"/>
          <w:szCs w:val="20"/>
          <w:lang w:val="en-GB"/>
        </w:rPr>
      </w:pPr>
      <w:r w:rsidRPr="00751E57">
        <w:rPr>
          <w:rStyle w:val="FootnoteReference"/>
          <w:rFonts w:ascii="Times New Roman" w:hAnsi="Times New Roman" w:cs="Times New Roman"/>
          <w:sz w:val="20"/>
          <w:szCs w:val="20"/>
        </w:rPr>
        <w:footnoteRef/>
      </w:r>
      <w:r w:rsidRPr="00751E57">
        <w:rPr>
          <w:rFonts w:ascii="Times New Roman" w:hAnsi="Times New Roman" w:cs="Times New Roman"/>
          <w:sz w:val="20"/>
          <w:szCs w:val="20"/>
        </w:rPr>
        <w:t xml:space="preserve"> </w:t>
      </w:r>
      <w:r w:rsidRPr="00751E57">
        <w:rPr>
          <w:rFonts w:ascii="Times New Roman" w:hAnsi="Times New Roman" w:cs="Times New Roman"/>
          <w:sz w:val="20"/>
          <w:szCs w:val="20"/>
          <w:lang w:val="en-GB"/>
        </w:rPr>
        <w:t>UC payments are made in arrears to mimic wage payments.</w:t>
      </w:r>
      <w:r>
        <w:rPr>
          <w:rFonts w:ascii="Times New Roman" w:hAnsi="Times New Roman" w:cs="Times New Roman"/>
          <w:sz w:val="20"/>
          <w:szCs w:val="20"/>
          <w:lang w:val="en-GB"/>
        </w:rPr>
        <w:t xml:space="preserve"> </w:t>
      </w:r>
      <w:r w:rsidRPr="00751E57">
        <w:rPr>
          <w:rFonts w:ascii="Times New Roman" w:hAnsi="Times New Roman" w:cs="Times New Roman"/>
          <w:sz w:val="20"/>
          <w:szCs w:val="20"/>
          <w:lang w:val="en-GB"/>
        </w:rPr>
        <w:t>This means that effectively claimants are forced to pay out of their own pocket for the transition period, as the government does not backdate the first month of UC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57CA" w14:textId="5179834C" w:rsidR="005E272A" w:rsidRDefault="005E272A">
    <w:pPr>
      <w:pStyle w:val="Header"/>
      <w:rPr>
        <w:sz w:val="22"/>
        <w:szCs w:val="22"/>
      </w:rPr>
    </w:pPr>
    <w:r>
      <w:rPr>
        <w:sz w:val="22"/>
        <w:szCs w:val="22"/>
      </w:rPr>
      <w:t>Koch</w:t>
    </w:r>
    <w:r>
      <w:rPr>
        <w:sz w:val="22"/>
        <w:szCs w:val="22"/>
      </w:rPr>
      <w:tab/>
    </w:r>
    <w:r>
      <w:rPr>
        <w:sz w:val="22"/>
        <w:szCs w:val="22"/>
      </w:rPr>
      <w:tab/>
      <w:t>The Matriarchs of the Home</w:t>
    </w:r>
  </w:p>
  <w:p w14:paraId="3DAEC8AF" w14:textId="4CC0E358" w:rsidR="005E272A" w:rsidRPr="005E272A" w:rsidRDefault="005E272A">
    <w:pPr>
      <w:pStyle w:val="Header"/>
      <w:rPr>
        <w:sz w:val="22"/>
        <w:szCs w:val="22"/>
      </w:rPr>
    </w:pPr>
    <w:r>
      <w:rPr>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3D11" w14:textId="0CC8061E" w:rsidR="005E272A" w:rsidRDefault="005E272A">
    <w:pPr>
      <w:pStyle w:val="Header"/>
      <w:rPr>
        <w:sz w:val="22"/>
        <w:szCs w:val="22"/>
      </w:rPr>
    </w:pPr>
    <w:proofErr w:type="spellStart"/>
    <w:r>
      <w:rPr>
        <w:i/>
        <w:sz w:val="22"/>
        <w:szCs w:val="22"/>
      </w:rPr>
      <w:t>feminists@law</w:t>
    </w:r>
    <w:proofErr w:type="spellEnd"/>
    <w:r>
      <w:rPr>
        <w:sz w:val="22"/>
        <w:szCs w:val="22"/>
      </w:rPr>
      <w:tab/>
    </w:r>
    <w:r>
      <w:rPr>
        <w:sz w:val="22"/>
        <w:szCs w:val="22"/>
      </w:rPr>
      <w:tab/>
      <w:t>Vol 8, No 2 (2018)</w:t>
    </w:r>
  </w:p>
  <w:p w14:paraId="709F75CD" w14:textId="2879F6E1" w:rsidR="005E272A" w:rsidRPr="005E272A" w:rsidRDefault="005E272A">
    <w:pPr>
      <w:pStyle w:val="Header"/>
      <w:rPr>
        <w:sz w:val="22"/>
        <w:szCs w:val="22"/>
      </w:rPr>
    </w:pPr>
    <w:r>
      <w:rPr>
        <w:sz w:val="22"/>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B9E"/>
    <w:multiLevelType w:val="hybridMultilevel"/>
    <w:tmpl w:val="3A869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2781"/>
    <w:multiLevelType w:val="hybridMultilevel"/>
    <w:tmpl w:val="43DA8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30102"/>
    <w:multiLevelType w:val="hybridMultilevel"/>
    <w:tmpl w:val="6F7A057E"/>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788010AC"/>
    <w:multiLevelType w:val="hybridMultilevel"/>
    <w:tmpl w:val="7396A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89"/>
    <w:rsid w:val="00002A7D"/>
    <w:rsid w:val="00012431"/>
    <w:rsid w:val="000211A9"/>
    <w:rsid w:val="00030881"/>
    <w:rsid w:val="00030DBD"/>
    <w:rsid w:val="00052B60"/>
    <w:rsid w:val="00062A1C"/>
    <w:rsid w:val="00070238"/>
    <w:rsid w:val="00070EF0"/>
    <w:rsid w:val="00085D55"/>
    <w:rsid w:val="000946DF"/>
    <w:rsid w:val="00096C2E"/>
    <w:rsid w:val="00096D72"/>
    <w:rsid w:val="000A73BE"/>
    <w:rsid w:val="000B26A5"/>
    <w:rsid w:val="000C37F2"/>
    <w:rsid w:val="000C65D5"/>
    <w:rsid w:val="000E414C"/>
    <w:rsid w:val="000E4505"/>
    <w:rsid w:val="001331CF"/>
    <w:rsid w:val="001502B7"/>
    <w:rsid w:val="001559E1"/>
    <w:rsid w:val="00162EAB"/>
    <w:rsid w:val="0016361B"/>
    <w:rsid w:val="001945C3"/>
    <w:rsid w:val="001A1ECA"/>
    <w:rsid w:val="001B2261"/>
    <w:rsid w:val="001B3B60"/>
    <w:rsid w:val="001C7AB2"/>
    <w:rsid w:val="001D4A99"/>
    <w:rsid w:val="001F6376"/>
    <w:rsid w:val="00203721"/>
    <w:rsid w:val="002112BA"/>
    <w:rsid w:val="002211B6"/>
    <w:rsid w:val="00230A06"/>
    <w:rsid w:val="00244C85"/>
    <w:rsid w:val="0028242C"/>
    <w:rsid w:val="002A2120"/>
    <w:rsid w:val="002A79B6"/>
    <w:rsid w:val="002B4831"/>
    <w:rsid w:val="002C34A7"/>
    <w:rsid w:val="002C43D7"/>
    <w:rsid w:val="002C6348"/>
    <w:rsid w:val="002D7443"/>
    <w:rsid w:val="002E24F7"/>
    <w:rsid w:val="002E48D3"/>
    <w:rsid w:val="002F0C5C"/>
    <w:rsid w:val="00301B45"/>
    <w:rsid w:val="00304093"/>
    <w:rsid w:val="003113EF"/>
    <w:rsid w:val="00314939"/>
    <w:rsid w:val="003378E8"/>
    <w:rsid w:val="00341157"/>
    <w:rsid w:val="00342FF2"/>
    <w:rsid w:val="00347925"/>
    <w:rsid w:val="003559C8"/>
    <w:rsid w:val="00371CA8"/>
    <w:rsid w:val="00371D9E"/>
    <w:rsid w:val="003877AB"/>
    <w:rsid w:val="00395F31"/>
    <w:rsid w:val="003A2D0B"/>
    <w:rsid w:val="003A65B7"/>
    <w:rsid w:val="003B39E9"/>
    <w:rsid w:val="003B50A7"/>
    <w:rsid w:val="003C1DAD"/>
    <w:rsid w:val="003C79A8"/>
    <w:rsid w:val="003D705C"/>
    <w:rsid w:val="003D75E4"/>
    <w:rsid w:val="00401D9C"/>
    <w:rsid w:val="00411552"/>
    <w:rsid w:val="0041353A"/>
    <w:rsid w:val="004146B4"/>
    <w:rsid w:val="00436F55"/>
    <w:rsid w:val="0045186D"/>
    <w:rsid w:val="0045219A"/>
    <w:rsid w:val="00455C6B"/>
    <w:rsid w:val="00467021"/>
    <w:rsid w:val="0048731B"/>
    <w:rsid w:val="004910E3"/>
    <w:rsid w:val="00491A7A"/>
    <w:rsid w:val="00496C54"/>
    <w:rsid w:val="004A4685"/>
    <w:rsid w:val="004B1B2A"/>
    <w:rsid w:val="004B55C0"/>
    <w:rsid w:val="004C5FD6"/>
    <w:rsid w:val="004D7D6D"/>
    <w:rsid w:val="004E7A0F"/>
    <w:rsid w:val="004F2465"/>
    <w:rsid w:val="00504BF3"/>
    <w:rsid w:val="00505DFE"/>
    <w:rsid w:val="0050650B"/>
    <w:rsid w:val="005138E0"/>
    <w:rsid w:val="00520876"/>
    <w:rsid w:val="00522916"/>
    <w:rsid w:val="0052662A"/>
    <w:rsid w:val="005279F0"/>
    <w:rsid w:val="00527A2B"/>
    <w:rsid w:val="00527FAF"/>
    <w:rsid w:val="005418E8"/>
    <w:rsid w:val="00546667"/>
    <w:rsid w:val="00557BEB"/>
    <w:rsid w:val="00561ED4"/>
    <w:rsid w:val="005816E4"/>
    <w:rsid w:val="00585348"/>
    <w:rsid w:val="005977BD"/>
    <w:rsid w:val="005A0A1B"/>
    <w:rsid w:val="005B0775"/>
    <w:rsid w:val="005C17BA"/>
    <w:rsid w:val="005C3BCA"/>
    <w:rsid w:val="005D03B2"/>
    <w:rsid w:val="005D3FDA"/>
    <w:rsid w:val="005D5345"/>
    <w:rsid w:val="005E131A"/>
    <w:rsid w:val="005E272A"/>
    <w:rsid w:val="005F6D31"/>
    <w:rsid w:val="006018B4"/>
    <w:rsid w:val="006223CF"/>
    <w:rsid w:val="00623851"/>
    <w:rsid w:val="006328D4"/>
    <w:rsid w:val="00633207"/>
    <w:rsid w:val="00636693"/>
    <w:rsid w:val="00647C60"/>
    <w:rsid w:val="006550A9"/>
    <w:rsid w:val="00655CDE"/>
    <w:rsid w:val="0066403B"/>
    <w:rsid w:val="006645F9"/>
    <w:rsid w:val="00667ACB"/>
    <w:rsid w:val="006715B1"/>
    <w:rsid w:val="00671C3D"/>
    <w:rsid w:val="006723FA"/>
    <w:rsid w:val="00685754"/>
    <w:rsid w:val="00694239"/>
    <w:rsid w:val="0069754C"/>
    <w:rsid w:val="006A17E1"/>
    <w:rsid w:val="006C08CF"/>
    <w:rsid w:val="006C402C"/>
    <w:rsid w:val="006E3778"/>
    <w:rsid w:val="007052CD"/>
    <w:rsid w:val="00717964"/>
    <w:rsid w:val="00725857"/>
    <w:rsid w:val="00726CFC"/>
    <w:rsid w:val="0073143F"/>
    <w:rsid w:val="00736270"/>
    <w:rsid w:val="0073633A"/>
    <w:rsid w:val="00743BEF"/>
    <w:rsid w:val="00751E57"/>
    <w:rsid w:val="007672CF"/>
    <w:rsid w:val="007712DB"/>
    <w:rsid w:val="0077367B"/>
    <w:rsid w:val="007850F4"/>
    <w:rsid w:val="007851BE"/>
    <w:rsid w:val="00785C0C"/>
    <w:rsid w:val="007879F8"/>
    <w:rsid w:val="00792FB2"/>
    <w:rsid w:val="007B2133"/>
    <w:rsid w:val="007B6C81"/>
    <w:rsid w:val="007E378C"/>
    <w:rsid w:val="007F095C"/>
    <w:rsid w:val="008049FD"/>
    <w:rsid w:val="008213F2"/>
    <w:rsid w:val="00822371"/>
    <w:rsid w:val="0082512A"/>
    <w:rsid w:val="008418BF"/>
    <w:rsid w:val="00842EBD"/>
    <w:rsid w:val="00892CAD"/>
    <w:rsid w:val="008A5399"/>
    <w:rsid w:val="008A5D57"/>
    <w:rsid w:val="008B19DD"/>
    <w:rsid w:val="008C3213"/>
    <w:rsid w:val="008C6F47"/>
    <w:rsid w:val="008D20A1"/>
    <w:rsid w:val="008D3847"/>
    <w:rsid w:val="008D4B34"/>
    <w:rsid w:val="008D57F1"/>
    <w:rsid w:val="008D6B5F"/>
    <w:rsid w:val="008D730B"/>
    <w:rsid w:val="008E5584"/>
    <w:rsid w:val="008E71F1"/>
    <w:rsid w:val="008E7DCB"/>
    <w:rsid w:val="009051AF"/>
    <w:rsid w:val="0091198C"/>
    <w:rsid w:val="009131B1"/>
    <w:rsid w:val="00913FBC"/>
    <w:rsid w:val="00917FD6"/>
    <w:rsid w:val="00924B55"/>
    <w:rsid w:val="0093076E"/>
    <w:rsid w:val="0093426C"/>
    <w:rsid w:val="009452A0"/>
    <w:rsid w:val="00950B37"/>
    <w:rsid w:val="0095311B"/>
    <w:rsid w:val="00955358"/>
    <w:rsid w:val="0096759F"/>
    <w:rsid w:val="00977B70"/>
    <w:rsid w:val="00986E77"/>
    <w:rsid w:val="009A4F12"/>
    <w:rsid w:val="009B136B"/>
    <w:rsid w:val="009C67C2"/>
    <w:rsid w:val="009D1A54"/>
    <w:rsid w:val="009D2918"/>
    <w:rsid w:val="009F0A46"/>
    <w:rsid w:val="009F199C"/>
    <w:rsid w:val="00A12A25"/>
    <w:rsid w:val="00A12FBF"/>
    <w:rsid w:val="00A16E11"/>
    <w:rsid w:val="00A20DF0"/>
    <w:rsid w:val="00A23768"/>
    <w:rsid w:val="00A251DC"/>
    <w:rsid w:val="00A26D19"/>
    <w:rsid w:val="00A374D6"/>
    <w:rsid w:val="00A44385"/>
    <w:rsid w:val="00A512ED"/>
    <w:rsid w:val="00A5583C"/>
    <w:rsid w:val="00A55AF7"/>
    <w:rsid w:val="00A56E5F"/>
    <w:rsid w:val="00A63882"/>
    <w:rsid w:val="00A75BAB"/>
    <w:rsid w:val="00AA0DFA"/>
    <w:rsid w:val="00AA145B"/>
    <w:rsid w:val="00AA4955"/>
    <w:rsid w:val="00AB6713"/>
    <w:rsid w:val="00AB75BE"/>
    <w:rsid w:val="00AD1005"/>
    <w:rsid w:val="00AD7345"/>
    <w:rsid w:val="00AE71B0"/>
    <w:rsid w:val="00AF3F16"/>
    <w:rsid w:val="00AF5330"/>
    <w:rsid w:val="00B233DE"/>
    <w:rsid w:val="00B35542"/>
    <w:rsid w:val="00B413C2"/>
    <w:rsid w:val="00B641C8"/>
    <w:rsid w:val="00B67531"/>
    <w:rsid w:val="00B903C0"/>
    <w:rsid w:val="00B931EB"/>
    <w:rsid w:val="00BA0CCE"/>
    <w:rsid w:val="00BD4907"/>
    <w:rsid w:val="00BE210E"/>
    <w:rsid w:val="00BE25AD"/>
    <w:rsid w:val="00BE3B89"/>
    <w:rsid w:val="00BE56B2"/>
    <w:rsid w:val="00BF3EE0"/>
    <w:rsid w:val="00C072B1"/>
    <w:rsid w:val="00C12A89"/>
    <w:rsid w:val="00C13D23"/>
    <w:rsid w:val="00C15929"/>
    <w:rsid w:val="00C22D47"/>
    <w:rsid w:val="00C27D3D"/>
    <w:rsid w:val="00C343EB"/>
    <w:rsid w:val="00C5060B"/>
    <w:rsid w:val="00C75686"/>
    <w:rsid w:val="00C83E61"/>
    <w:rsid w:val="00C841AF"/>
    <w:rsid w:val="00C92AD9"/>
    <w:rsid w:val="00CB6FA2"/>
    <w:rsid w:val="00CC7D62"/>
    <w:rsid w:val="00CD2ED9"/>
    <w:rsid w:val="00CE69B2"/>
    <w:rsid w:val="00D02075"/>
    <w:rsid w:val="00D07D4A"/>
    <w:rsid w:val="00D10C53"/>
    <w:rsid w:val="00D10FA1"/>
    <w:rsid w:val="00D17F61"/>
    <w:rsid w:val="00D37B5E"/>
    <w:rsid w:val="00D70077"/>
    <w:rsid w:val="00D70590"/>
    <w:rsid w:val="00D8406E"/>
    <w:rsid w:val="00D8476B"/>
    <w:rsid w:val="00D84C12"/>
    <w:rsid w:val="00D9129D"/>
    <w:rsid w:val="00D977B0"/>
    <w:rsid w:val="00DA06C1"/>
    <w:rsid w:val="00DB4442"/>
    <w:rsid w:val="00DD21D4"/>
    <w:rsid w:val="00DD4871"/>
    <w:rsid w:val="00DF24BD"/>
    <w:rsid w:val="00DF397A"/>
    <w:rsid w:val="00DF4D51"/>
    <w:rsid w:val="00E00E79"/>
    <w:rsid w:val="00E225F1"/>
    <w:rsid w:val="00E26A45"/>
    <w:rsid w:val="00E31641"/>
    <w:rsid w:val="00E340BE"/>
    <w:rsid w:val="00E47F41"/>
    <w:rsid w:val="00E64D2A"/>
    <w:rsid w:val="00E73E62"/>
    <w:rsid w:val="00E75B6D"/>
    <w:rsid w:val="00E768AB"/>
    <w:rsid w:val="00E773F1"/>
    <w:rsid w:val="00E777DE"/>
    <w:rsid w:val="00E95482"/>
    <w:rsid w:val="00E96812"/>
    <w:rsid w:val="00EA5BCD"/>
    <w:rsid w:val="00EA76BB"/>
    <w:rsid w:val="00ED707C"/>
    <w:rsid w:val="00EE0C9A"/>
    <w:rsid w:val="00EE7B6B"/>
    <w:rsid w:val="00F247C2"/>
    <w:rsid w:val="00F275C1"/>
    <w:rsid w:val="00F36380"/>
    <w:rsid w:val="00F42819"/>
    <w:rsid w:val="00F52634"/>
    <w:rsid w:val="00F60C25"/>
    <w:rsid w:val="00F71AA3"/>
    <w:rsid w:val="00F85E2D"/>
    <w:rsid w:val="00F91711"/>
    <w:rsid w:val="00F9469D"/>
    <w:rsid w:val="00FA1DE8"/>
    <w:rsid w:val="00FA5324"/>
    <w:rsid w:val="00FB7539"/>
    <w:rsid w:val="00FB77AD"/>
    <w:rsid w:val="00FD61CA"/>
    <w:rsid w:val="00FE02F0"/>
    <w:rsid w:val="00FF0B1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D5E7D"/>
  <w15:docId w15:val="{C00BD1C2-066F-4EC7-894D-63AD494D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3B"/>
    <w:pPr>
      <w:ind w:left="720"/>
      <w:contextualSpacing/>
    </w:pPr>
  </w:style>
  <w:style w:type="paragraph" w:styleId="FootnoteText">
    <w:name w:val="footnote text"/>
    <w:basedOn w:val="Normal"/>
    <w:link w:val="FootnoteTextChar"/>
    <w:uiPriority w:val="99"/>
    <w:unhideWhenUsed/>
    <w:rsid w:val="00522916"/>
  </w:style>
  <w:style w:type="character" w:customStyle="1" w:styleId="FootnoteTextChar">
    <w:name w:val="Footnote Text Char"/>
    <w:basedOn w:val="DefaultParagraphFont"/>
    <w:link w:val="FootnoteText"/>
    <w:uiPriority w:val="99"/>
    <w:rsid w:val="00522916"/>
  </w:style>
  <w:style w:type="character" w:styleId="FootnoteReference">
    <w:name w:val="footnote reference"/>
    <w:basedOn w:val="DefaultParagraphFont"/>
    <w:uiPriority w:val="99"/>
    <w:unhideWhenUsed/>
    <w:rsid w:val="00522916"/>
    <w:rPr>
      <w:vertAlign w:val="superscript"/>
    </w:rPr>
  </w:style>
  <w:style w:type="paragraph" w:styleId="Footer">
    <w:name w:val="footer"/>
    <w:basedOn w:val="Normal"/>
    <w:link w:val="FooterChar"/>
    <w:uiPriority w:val="99"/>
    <w:unhideWhenUsed/>
    <w:rsid w:val="009A4F12"/>
    <w:pPr>
      <w:tabs>
        <w:tab w:val="center" w:pos="4513"/>
        <w:tab w:val="right" w:pos="9026"/>
      </w:tabs>
    </w:pPr>
  </w:style>
  <w:style w:type="character" w:customStyle="1" w:styleId="FooterChar">
    <w:name w:val="Footer Char"/>
    <w:basedOn w:val="DefaultParagraphFont"/>
    <w:link w:val="Footer"/>
    <w:uiPriority w:val="99"/>
    <w:rsid w:val="009A4F12"/>
  </w:style>
  <w:style w:type="character" w:styleId="PageNumber">
    <w:name w:val="page number"/>
    <w:basedOn w:val="DefaultParagraphFont"/>
    <w:uiPriority w:val="99"/>
    <w:semiHidden/>
    <w:unhideWhenUsed/>
    <w:rsid w:val="009A4F12"/>
  </w:style>
  <w:style w:type="paragraph" w:styleId="BalloonText">
    <w:name w:val="Balloon Text"/>
    <w:basedOn w:val="Normal"/>
    <w:link w:val="BalloonTextChar"/>
    <w:uiPriority w:val="99"/>
    <w:semiHidden/>
    <w:unhideWhenUsed/>
    <w:rsid w:val="00436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F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37B5E"/>
    <w:rPr>
      <w:sz w:val="18"/>
      <w:szCs w:val="18"/>
    </w:rPr>
  </w:style>
  <w:style w:type="paragraph" w:styleId="CommentText">
    <w:name w:val="annotation text"/>
    <w:basedOn w:val="Normal"/>
    <w:link w:val="CommentTextChar"/>
    <w:uiPriority w:val="99"/>
    <w:semiHidden/>
    <w:unhideWhenUsed/>
    <w:rsid w:val="00D37B5E"/>
  </w:style>
  <w:style w:type="character" w:customStyle="1" w:styleId="CommentTextChar">
    <w:name w:val="Comment Text Char"/>
    <w:basedOn w:val="DefaultParagraphFont"/>
    <w:link w:val="CommentText"/>
    <w:uiPriority w:val="99"/>
    <w:semiHidden/>
    <w:rsid w:val="00D37B5E"/>
  </w:style>
  <w:style w:type="paragraph" w:styleId="CommentSubject">
    <w:name w:val="annotation subject"/>
    <w:basedOn w:val="CommentText"/>
    <w:next w:val="CommentText"/>
    <w:link w:val="CommentSubjectChar"/>
    <w:uiPriority w:val="99"/>
    <w:semiHidden/>
    <w:unhideWhenUsed/>
    <w:rsid w:val="00D37B5E"/>
    <w:rPr>
      <w:b/>
      <w:bCs/>
      <w:sz w:val="20"/>
      <w:szCs w:val="20"/>
    </w:rPr>
  </w:style>
  <w:style w:type="character" w:customStyle="1" w:styleId="CommentSubjectChar">
    <w:name w:val="Comment Subject Char"/>
    <w:basedOn w:val="CommentTextChar"/>
    <w:link w:val="CommentSubject"/>
    <w:uiPriority w:val="99"/>
    <w:semiHidden/>
    <w:rsid w:val="00D37B5E"/>
    <w:rPr>
      <w:b/>
      <w:bCs/>
      <w:sz w:val="20"/>
      <w:szCs w:val="20"/>
    </w:rPr>
  </w:style>
  <w:style w:type="paragraph" w:styleId="DocumentMap">
    <w:name w:val="Document Map"/>
    <w:basedOn w:val="Normal"/>
    <w:link w:val="DocumentMapChar"/>
    <w:uiPriority w:val="99"/>
    <w:semiHidden/>
    <w:unhideWhenUsed/>
    <w:rsid w:val="0045186D"/>
    <w:rPr>
      <w:rFonts w:ascii="Times New Roman" w:hAnsi="Times New Roman" w:cs="Times New Roman"/>
    </w:rPr>
  </w:style>
  <w:style w:type="character" w:customStyle="1" w:styleId="DocumentMapChar">
    <w:name w:val="Document Map Char"/>
    <w:basedOn w:val="DefaultParagraphFont"/>
    <w:link w:val="DocumentMap"/>
    <w:uiPriority w:val="99"/>
    <w:semiHidden/>
    <w:rsid w:val="0045186D"/>
    <w:rPr>
      <w:rFonts w:ascii="Times New Roman" w:hAnsi="Times New Roman" w:cs="Times New Roman"/>
    </w:rPr>
  </w:style>
  <w:style w:type="paragraph" w:styleId="Revision">
    <w:name w:val="Revision"/>
    <w:hidden/>
    <w:uiPriority w:val="99"/>
    <w:semiHidden/>
    <w:rsid w:val="0045186D"/>
  </w:style>
  <w:style w:type="character" w:styleId="Hyperlink">
    <w:name w:val="Hyperlink"/>
    <w:basedOn w:val="DefaultParagraphFont"/>
    <w:uiPriority w:val="99"/>
    <w:unhideWhenUsed/>
    <w:rsid w:val="008D57F1"/>
    <w:rPr>
      <w:color w:val="0563C1" w:themeColor="hyperlink"/>
      <w:u w:val="single"/>
    </w:rPr>
  </w:style>
  <w:style w:type="character" w:styleId="FollowedHyperlink">
    <w:name w:val="FollowedHyperlink"/>
    <w:basedOn w:val="DefaultParagraphFont"/>
    <w:uiPriority w:val="99"/>
    <w:semiHidden/>
    <w:unhideWhenUsed/>
    <w:rsid w:val="00A12FBF"/>
    <w:rPr>
      <w:color w:val="954F72" w:themeColor="followedHyperlink"/>
      <w:u w:val="single"/>
    </w:rPr>
  </w:style>
  <w:style w:type="paragraph" w:styleId="Header">
    <w:name w:val="header"/>
    <w:basedOn w:val="Normal"/>
    <w:link w:val="HeaderChar"/>
    <w:uiPriority w:val="99"/>
    <w:unhideWhenUsed/>
    <w:rsid w:val="005E272A"/>
    <w:pPr>
      <w:tabs>
        <w:tab w:val="center" w:pos="4513"/>
        <w:tab w:val="right" w:pos="9026"/>
      </w:tabs>
    </w:pPr>
  </w:style>
  <w:style w:type="character" w:customStyle="1" w:styleId="HeaderChar">
    <w:name w:val="Header Char"/>
    <w:basedOn w:val="DefaultParagraphFont"/>
    <w:link w:val="Header"/>
    <w:uiPriority w:val="99"/>
    <w:rsid w:val="005E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4809">
      <w:bodyDiv w:val="1"/>
      <w:marLeft w:val="0"/>
      <w:marRight w:val="0"/>
      <w:marTop w:val="0"/>
      <w:marBottom w:val="0"/>
      <w:divBdr>
        <w:top w:val="none" w:sz="0" w:space="0" w:color="auto"/>
        <w:left w:val="none" w:sz="0" w:space="0" w:color="auto"/>
        <w:bottom w:val="none" w:sz="0" w:space="0" w:color="auto"/>
        <w:right w:val="none" w:sz="0" w:space="0" w:color="auto"/>
      </w:divBdr>
    </w:div>
    <w:div w:id="576326489">
      <w:bodyDiv w:val="1"/>
      <w:marLeft w:val="0"/>
      <w:marRight w:val="0"/>
      <w:marTop w:val="0"/>
      <w:marBottom w:val="0"/>
      <w:divBdr>
        <w:top w:val="none" w:sz="0" w:space="0" w:color="auto"/>
        <w:left w:val="none" w:sz="0" w:space="0" w:color="auto"/>
        <w:bottom w:val="none" w:sz="0" w:space="0" w:color="auto"/>
        <w:right w:val="none" w:sz="0" w:space="0" w:color="auto"/>
      </w:divBdr>
    </w:div>
    <w:div w:id="1522166110">
      <w:bodyDiv w:val="1"/>
      <w:marLeft w:val="0"/>
      <w:marRight w:val="0"/>
      <w:marTop w:val="0"/>
      <w:marBottom w:val="0"/>
      <w:divBdr>
        <w:top w:val="none" w:sz="0" w:space="0" w:color="auto"/>
        <w:left w:val="none" w:sz="0" w:space="0" w:color="auto"/>
        <w:bottom w:val="none" w:sz="0" w:space="0" w:color="auto"/>
        <w:right w:val="none" w:sz="0" w:space="0" w:color="auto"/>
      </w:divBdr>
    </w:div>
    <w:div w:id="1744599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browse/benefits/universal-credit" TargetMode="External"/><Relationship Id="rId13" Type="http://schemas.openxmlformats.org/officeDocument/2006/relationships/hyperlink" Target="https://www.welfareconditionality.ac.uk/publications/final-findings-repor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lse.ac.uk/politicsandpolicy/a-policy-that-kills-the-bedroom-tax-is-an-affront-to-basic-righ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society/2016/nov/06/brutal-reality-lower-benefit-cap-hits-home-struggling-famil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logs.lse.ac.uk/politicsandpolicy/66707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s.lse.ac.uk/politicsandpolicy/four-reasons-why-welfare-reform-is-a-delusion/" TargetMode="External"/><Relationship Id="rId14" Type="http://schemas.openxmlformats.org/officeDocument/2006/relationships/hyperlink" Target="https://england.shelter.org.uk/housing_advice/housing_benefit/discretionary_housing_payments_d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L.Koch@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2DEF98-3A14-43D3-BC0F-23387AA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 Koch</dc:creator>
  <cp:keywords/>
  <dc:description/>
  <cp:lastModifiedBy>Rosemary Hunter</cp:lastModifiedBy>
  <cp:revision>5</cp:revision>
  <cp:lastPrinted>2018-12-09T23:29:00Z</cp:lastPrinted>
  <dcterms:created xsi:type="dcterms:W3CDTF">2018-12-19T07:28:00Z</dcterms:created>
  <dcterms:modified xsi:type="dcterms:W3CDTF">2018-12-19T10:49:00Z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f4b77b96-66e0-3743-9901-99b3fdc57a66</vt:lpwstr>
  </property>
  <property fmtid="{D5CDD505-2E9C-101B-9397-08002B2CF9AE}" pid="24" name="Mendeley Citation Style_1">
    <vt:lpwstr>http://www.zotero.org/styles/apa</vt:lpwstr>
  </property>
</Properties>
</file>