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542AC8" w14:textId="6765DEE1" w:rsidR="008C27A6" w:rsidRPr="00B2240D" w:rsidRDefault="0022539E" w:rsidP="00B2240D">
      <w:pPr>
        <w:pStyle w:val="Heading1"/>
      </w:pPr>
      <w:r w:rsidRPr="00B2240D">
        <w:t xml:space="preserve">Doing </w:t>
      </w:r>
      <w:r w:rsidR="00553ED8">
        <w:t>Due Dil</w:t>
      </w:r>
      <w:r w:rsidR="002E7BC7" w:rsidRPr="00B2240D">
        <w:t>igence</w:t>
      </w:r>
      <w:r w:rsidRPr="00B2240D">
        <w:t xml:space="preserve"> on Gender</w:t>
      </w:r>
      <w:r w:rsidR="0027405D" w:rsidRPr="00B2240D">
        <w:t xml:space="preserve">? </w:t>
      </w:r>
      <w:r w:rsidR="006B4686" w:rsidRPr="00B2240D">
        <w:t xml:space="preserve"> </w:t>
      </w:r>
      <w:r w:rsidR="0027405D" w:rsidRPr="00B2240D">
        <w:t>A Reflection on Davina Cooper’s ‘</w:t>
      </w:r>
      <w:r w:rsidR="000E521C" w:rsidRPr="00B2240D">
        <w:t>Taking Responsibility for Gender</w:t>
      </w:r>
      <w:r w:rsidR="0027405D" w:rsidRPr="00B2240D">
        <w:t>’</w:t>
      </w:r>
    </w:p>
    <w:p w14:paraId="0052276F" w14:textId="77777777" w:rsidR="00AB6294" w:rsidRDefault="00AB6294" w:rsidP="006B4686">
      <w:pPr>
        <w:spacing w:line="360" w:lineRule="auto"/>
        <w:rPr>
          <w:rFonts w:ascii="Garamond" w:hAnsi="Garamond" w:cs="Times New Roman"/>
          <w:b/>
          <w:bCs/>
        </w:rPr>
      </w:pPr>
    </w:p>
    <w:p w14:paraId="63757098" w14:textId="55B3C0F1" w:rsidR="0022539E" w:rsidRPr="006B4686" w:rsidRDefault="0022539E" w:rsidP="006B4686">
      <w:pPr>
        <w:spacing w:line="360" w:lineRule="auto"/>
        <w:rPr>
          <w:rFonts w:ascii="Garamond" w:hAnsi="Garamond" w:cs="Times New Roman"/>
        </w:rPr>
      </w:pPr>
      <w:r w:rsidRPr="006B4686">
        <w:rPr>
          <w:rFonts w:ascii="Garamond" w:hAnsi="Garamond" w:cs="Times New Roman"/>
          <w:b/>
          <w:bCs/>
        </w:rPr>
        <w:t xml:space="preserve">Vanessa </w:t>
      </w:r>
      <w:r w:rsidR="00AB6294">
        <w:rPr>
          <w:rFonts w:ascii="Garamond" w:hAnsi="Garamond" w:cs="Times New Roman"/>
          <w:b/>
          <w:bCs/>
        </w:rPr>
        <w:t>E</w:t>
      </w:r>
      <w:r w:rsidR="00F01915" w:rsidRPr="006B4686">
        <w:rPr>
          <w:rFonts w:ascii="Garamond" w:hAnsi="Garamond" w:cs="Times New Roman"/>
          <w:b/>
          <w:bCs/>
        </w:rPr>
        <w:t xml:space="preserve"> </w:t>
      </w:r>
      <w:r w:rsidRPr="006B4686">
        <w:rPr>
          <w:rFonts w:ascii="Garamond" w:hAnsi="Garamond" w:cs="Times New Roman"/>
          <w:b/>
          <w:bCs/>
        </w:rPr>
        <w:t>Munro</w:t>
      </w:r>
      <w:r w:rsidR="00AB6294">
        <w:rPr>
          <w:rStyle w:val="FootnoteReference"/>
          <w:rFonts w:ascii="Garamond" w:hAnsi="Garamond" w:cs="Times New Roman"/>
          <w:b/>
          <w:bCs/>
        </w:rPr>
        <w:footnoteReference w:customMarkFollows="1" w:id="1"/>
        <w:t>*</w:t>
      </w:r>
    </w:p>
    <w:p w14:paraId="2EA4A8B5" w14:textId="47BAD695" w:rsidR="00871683" w:rsidRPr="006B4686" w:rsidRDefault="00871683" w:rsidP="00871683">
      <w:pPr>
        <w:spacing w:line="360" w:lineRule="auto"/>
        <w:jc w:val="both"/>
        <w:rPr>
          <w:rFonts w:ascii="Garamond" w:hAnsi="Garamond" w:cs="Times New Roman"/>
        </w:rPr>
      </w:pPr>
    </w:p>
    <w:p w14:paraId="475F62A0" w14:textId="32F925AF" w:rsidR="000B6655" w:rsidRPr="006B4686" w:rsidRDefault="00834EDC" w:rsidP="00427F02">
      <w:pPr>
        <w:spacing w:line="360" w:lineRule="auto"/>
        <w:rPr>
          <w:rFonts w:ascii="Garamond" w:hAnsi="Garamond" w:cs="Times New Roman"/>
        </w:rPr>
      </w:pPr>
      <w:r w:rsidRPr="006B4686">
        <w:rPr>
          <w:rFonts w:ascii="Garamond" w:hAnsi="Garamond" w:cs="Times New Roman"/>
        </w:rPr>
        <w:t xml:space="preserve">In her article in this collection, </w:t>
      </w:r>
      <w:r w:rsidR="0022539E" w:rsidRPr="006B4686">
        <w:rPr>
          <w:rFonts w:ascii="Garamond" w:hAnsi="Garamond" w:cs="Times New Roman"/>
        </w:rPr>
        <w:t>Davina Cooper</w:t>
      </w:r>
      <w:r w:rsidRPr="006B4686">
        <w:rPr>
          <w:rFonts w:ascii="Garamond" w:hAnsi="Garamond" w:cs="Times New Roman"/>
        </w:rPr>
        <w:t xml:space="preserve"> </w:t>
      </w:r>
      <w:r w:rsidR="0022539E" w:rsidRPr="006B4686">
        <w:rPr>
          <w:rFonts w:ascii="Garamond" w:hAnsi="Garamond" w:cs="Times New Roman"/>
        </w:rPr>
        <w:t xml:space="preserve">offers a rich, timely and thought-provoking intervention into current debates around </w:t>
      </w:r>
      <w:r w:rsidRPr="006B4686">
        <w:rPr>
          <w:rFonts w:ascii="Garamond" w:hAnsi="Garamond" w:cs="Times New Roman"/>
        </w:rPr>
        <w:t xml:space="preserve">– amongst other things </w:t>
      </w:r>
      <w:r w:rsidR="00427F02">
        <w:rPr>
          <w:rFonts w:ascii="Garamond" w:hAnsi="Garamond" w:cs="Times New Roman"/>
        </w:rPr>
        <w:t>–</w:t>
      </w:r>
      <w:r w:rsidRPr="006B4686">
        <w:rPr>
          <w:rFonts w:ascii="Garamond" w:hAnsi="Garamond" w:cs="Times New Roman"/>
        </w:rPr>
        <w:t xml:space="preserve"> </w:t>
      </w:r>
      <w:r w:rsidR="0022539E" w:rsidRPr="006B4686">
        <w:rPr>
          <w:rFonts w:ascii="Garamond" w:hAnsi="Garamond" w:cs="Times New Roman"/>
        </w:rPr>
        <w:t>how</w:t>
      </w:r>
      <w:r w:rsidR="00427F02">
        <w:rPr>
          <w:rFonts w:ascii="Garamond" w:hAnsi="Garamond" w:cs="Times New Roman"/>
        </w:rPr>
        <w:t xml:space="preserve"> </w:t>
      </w:r>
      <w:r w:rsidR="0022539E" w:rsidRPr="006B4686">
        <w:rPr>
          <w:rFonts w:ascii="Garamond" w:hAnsi="Garamond" w:cs="Times New Roman"/>
        </w:rPr>
        <w:t>best to understand gender</w:t>
      </w:r>
      <w:r w:rsidRPr="006B4686">
        <w:rPr>
          <w:rFonts w:ascii="Garamond" w:hAnsi="Garamond" w:cs="Times New Roman"/>
        </w:rPr>
        <w:t xml:space="preserve"> </w:t>
      </w:r>
      <w:r w:rsidR="0022539E" w:rsidRPr="006B4686">
        <w:rPr>
          <w:rFonts w:ascii="Garamond" w:hAnsi="Garamond" w:cs="Times New Roman"/>
        </w:rPr>
        <w:t xml:space="preserve">in a context in which it functions both as a prized component of personal identity </w:t>
      </w:r>
      <w:r w:rsidR="0022539E" w:rsidRPr="006B4686">
        <w:rPr>
          <w:rFonts w:ascii="Garamond" w:hAnsi="Garamond" w:cs="Times New Roman"/>
          <w:i/>
          <w:iCs/>
        </w:rPr>
        <w:t xml:space="preserve">and </w:t>
      </w:r>
      <w:r w:rsidR="0022539E" w:rsidRPr="006B4686">
        <w:rPr>
          <w:rFonts w:ascii="Garamond" w:hAnsi="Garamond" w:cs="Times New Roman"/>
        </w:rPr>
        <w:t xml:space="preserve">as a social classification upon which structures of power and opportunity are erected and sustained. </w:t>
      </w:r>
    </w:p>
    <w:p w14:paraId="4EC7048F" w14:textId="233051A6" w:rsidR="0022539E" w:rsidRPr="006B4686" w:rsidRDefault="00834EDC" w:rsidP="00427F02">
      <w:pPr>
        <w:spacing w:line="360" w:lineRule="auto"/>
        <w:ind w:firstLine="720"/>
        <w:rPr>
          <w:rFonts w:ascii="Garamond" w:hAnsi="Garamond" w:cs="Times New Roman"/>
        </w:rPr>
      </w:pPr>
      <w:r w:rsidRPr="006B4686">
        <w:rPr>
          <w:rFonts w:ascii="Garamond" w:hAnsi="Garamond" w:cs="Times New Roman"/>
        </w:rPr>
        <w:t>Her account</w:t>
      </w:r>
      <w:r w:rsidR="00B0295E" w:rsidRPr="006B4686">
        <w:rPr>
          <w:rFonts w:ascii="Garamond" w:hAnsi="Garamond" w:cs="Times New Roman"/>
        </w:rPr>
        <w:t xml:space="preserve"> does not seek to </w:t>
      </w:r>
      <w:r w:rsidR="00935EA9" w:rsidRPr="006B4686">
        <w:rPr>
          <w:rFonts w:ascii="Garamond" w:hAnsi="Garamond" w:cs="Times New Roman"/>
        </w:rPr>
        <w:t xml:space="preserve">trivialise the significant value of gender, and its potentially fluctuating </w:t>
      </w:r>
      <w:r w:rsidRPr="006B4686">
        <w:rPr>
          <w:rFonts w:ascii="Garamond" w:hAnsi="Garamond" w:cs="Times New Roman"/>
        </w:rPr>
        <w:t>and fluid relevance</w:t>
      </w:r>
      <w:r w:rsidR="00935EA9" w:rsidRPr="006B4686">
        <w:rPr>
          <w:rFonts w:ascii="Garamond" w:hAnsi="Garamond" w:cs="Times New Roman"/>
        </w:rPr>
        <w:t xml:space="preserve"> and connotations, to an individual’s sense of self-identification, personhood, and autonomy</w:t>
      </w:r>
      <w:r w:rsidR="00B0295E" w:rsidRPr="006B4686">
        <w:rPr>
          <w:rFonts w:ascii="Garamond" w:hAnsi="Garamond" w:cs="Times New Roman"/>
        </w:rPr>
        <w:t>;</w:t>
      </w:r>
      <w:r w:rsidRPr="006B4686">
        <w:rPr>
          <w:rFonts w:ascii="Garamond" w:hAnsi="Garamond" w:cs="Times New Roman"/>
        </w:rPr>
        <w:t xml:space="preserve"> nor does it question</w:t>
      </w:r>
      <w:r w:rsidR="00B0295E" w:rsidRPr="006B4686">
        <w:rPr>
          <w:rFonts w:ascii="Garamond" w:hAnsi="Garamond" w:cs="Times New Roman"/>
        </w:rPr>
        <w:t xml:space="preserve"> the moral and political urgency with which initiatives to recognise and respect an individual’s chosen gender identit</w:t>
      </w:r>
      <w:r w:rsidRPr="006B4686">
        <w:rPr>
          <w:rFonts w:ascii="Garamond" w:hAnsi="Garamond" w:cs="Times New Roman"/>
        </w:rPr>
        <w:t>y should be developed</w:t>
      </w:r>
      <w:r w:rsidR="00B0295E" w:rsidRPr="006B4686">
        <w:rPr>
          <w:rFonts w:ascii="Garamond" w:hAnsi="Garamond" w:cs="Times New Roman"/>
        </w:rPr>
        <w:t xml:space="preserve">. But </w:t>
      </w:r>
      <w:r w:rsidRPr="006B4686">
        <w:rPr>
          <w:rFonts w:ascii="Garamond" w:hAnsi="Garamond" w:cs="Times New Roman"/>
        </w:rPr>
        <w:t>her discussion directs</w:t>
      </w:r>
      <w:r w:rsidR="00DA079D" w:rsidRPr="006B4686">
        <w:rPr>
          <w:rFonts w:ascii="Garamond" w:hAnsi="Garamond" w:cs="Times New Roman"/>
        </w:rPr>
        <w:t xml:space="preserve"> </w:t>
      </w:r>
      <w:r w:rsidR="008B7C8B" w:rsidRPr="006B4686">
        <w:rPr>
          <w:rFonts w:ascii="Garamond" w:hAnsi="Garamond" w:cs="Times New Roman"/>
        </w:rPr>
        <w:t xml:space="preserve">the reader </w:t>
      </w:r>
      <w:r w:rsidR="00274693" w:rsidRPr="006B4686">
        <w:rPr>
          <w:rFonts w:ascii="Garamond" w:hAnsi="Garamond" w:cs="Times New Roman"/>
        </w:rPr>
        <w:t>to engage with</w:t>
      </w:r>
      <w:r w:rsidRPr="006B4686">
        <w:rPr>
          <w:rFonts w:ascii="Garamond" w:hAnsi="Garamond" w:cs="Times New Roman"/>
        </w:rPr>
        <w:t xml:space="preserve"> </w:t>
      </w:r>
      <w:r w:rsidR="00B149F3" w:rsidRPr="006B4686">
        <w:rPr>
          <w:rFonts w:ascii="Garamond" w:hAnsi="Garamond" w:cs="Times New Roman"/>
        </w:rPr>
        <w:t>additional dimensions of gender’s operation, and to reflect in particular on</w:t>
      </w:r>
      <w:r w:rsidR="00274693" w:rsidRPr="006B4686">
        <w:rPr>
          <w:rFonts w:ascii="Garamond" w:hAnsi="Garamond" w:cs="Times New Roman"/>
        </w:rPr>
        <w:t xml:space="preserve"> the ramifications of gender’s </w:t>
      </w:r>
      <w:r w:rsidR="00D339F1" w:rsidRPr="006B4686">
        <w:rPr>
          <w:rFonts w:ascii="Garamond" w:hAnsi="Garamond" w:cs="Times New Roman"/>
        </w:rPr>
        <w:t>‘</w:t>
      </w:r>
      <w:r w:rsidR="00274693" w:rsidRPr="006B4686">
        <w:rPr>
          <w:rFonts w:ascii="Garamond" w:hAnsi="Garamond" w:cs="Times New Roman"/>
        </w:rPr>
        <w:t>public life</w:t>
      </w:r>
      <w:r w:rsidR="00D339F1" w:rsidRPr="006B4686">
        <w:rPr>
          <w:rFonts w:ascii="Garamond" w:hAnsi="Garamond" w:cs="Times New Roman"/>
        </w:rPr>
        <w:t>’</w:t>
      </w:r>
      <w:r w:rsidR="00274693" w:rsidRPr="006B4686">
        <w:rPr>
          <w:rFonts w:ascii="Garamond" w:hAnsi="Garamond" w:cs="Times New Roman"/>
        </w:rPr>
        <w:t xml:space="preserve"> as a classificatory category that</w:t>
      </w:r>
      <w:r w:rsidR="00C8308E" w:rsidRPr="006B4686">
        <w:rPr>
          <w:rFonts w:ascii="Garamond" w:hAnsi="Garamond" w:cs="Times New Roman"/>
        </w:rPr>
        <w:t>,</w:t>
      </w:r>
      <w:r w:rsidR="00274693" w:rsidRPr="006B4686">
        <w:rPr>
          <w:rFonts w:ascii="Garamond" w:hAnsi="Garamond" w:cs="Times New Roman"/>
        </w:rPr>
        <w:t xml:space="preserve"> </w:t>
      </w:r>
      <w:r w:rsidR="00C8308E" w:rsidRPr="006B4686">
        <w:rPr>
          <w:rFonts w:ascii="Garamond" w:hAnsi="Garamond" w:cs="Times New Roman"/>
        </w:rPr>
        <w:t xml:space="preserve">through its performance and construction, </w:t>
      </w:r>
      <w:r w:rsidR="00D339F1" w:rsidRPr="006B4686">
        <w:rPr>
          <w:rFonts w:ascii="Garamond" w:hAnsi="Garamond" w:cs="Times New Roman"/>
        </w:rPr>
        <w:t>often continues to</w:t>
      </w:r>
      <w:r w:rsidR="00C8308E" w:rsidRPr="006B4686">
        <w:rPr>
          <w:rFonts w:ascii="Garamond" w:hAnsi="Garamond" w:cs="Times New Roman"/>
        </w:rPr>
        <w:t xml:space="preserve"> determine the </w:t>
      </w:r>
      <w:r w:rsidR="00D339F1" w:rsidRPr="006B4686">
        <w:rPr>
          <w:rFonts w:ascii="Garamond" w:hAnsi="Garamond" w:cs="Times New Roman"/>
        </w:rPr>
        <w:t xml:space="preserve">parameters of </w:t>
      </w:r>
      <w:r w:rsidR="00C8308E" w:rsidRPr="006B4686">
        <w:rPr>
          <w:rFonts w:ascii="Garamond" w:hAnsi="Garamond" w:cs="Times New Roman"/>
        </w:rPr>
        <w:t>meaning and</w:t>
      </w:r>
      <w:r w:rsidR="00D339F1" w:rsidRPr="006B4686">
        <w:rPr>
          <w:rFonts w:ascii="Garamond" w:hAnsi="Garamond" w:cs="Times New Roman"/>
        </w:rPr>
        <w:t xml:space="preserve"> possibility</w:t>
      </w:r>
      <w:r w:rsidR="0079324E" w:rsidRPr="006B4686">
        <w:rPr>
          <w:rFonts w:ascii="Garamond" w:hAnsi="Garamond" w:cs="Times New Roman"/>
        </w:rPr>
        <w:t>. This, Cooper reminds us, is a scene in which we are all implicated</w:t>
      </w:r>
      <w:r w:rsidR="00BA7E48" w:rsidRPr="006B4686">
        <w:rPr>
          <w:rFonts w:ascii="Garamond" w:hAnsi="Garamond" w:cs="Times New Roman"/>
        </w:rPr>
        <w:t xml:space="preserve"> as actors and extras</w:t>
      </w:r>
      <w:r w:rsidR="00D339F1" w:rsidRPr="006B4686">
        <w:rPr>
          <w:rFonts w:ascii="Garamond" w:hAnsi="Garamond" w:cs="Times New Roman"/>
        </w:rPr>
        <w:t>;</w:t>
      </w:r>
      <w:r w:rsidR="0079324E" w:rsidRPr="006B4686">
        <w:rPr>
          <w:rFonts w:ascii="Garamond" w:hAnsi="Garamond" w:cs="Times New Roman"/>
        </w:rPr>
        <w:t xml:space="preserve"> as such</w:t>
      </w:r>
      <w:r w:rsidR="00D339F1" w:rsidRPr="006B4686">
        <w:rPr>
          <w:rFonts w:ascii="Garamond" w:hAnsi="Garamond" w:cs="Times New Roman"/>
        </w:rPr>
        <w:t xml:space="preserve">, </w:t>
      </w:r>
      <w:r w:rsidR="0079324E" w:rsidRPr="006B4686">
        <w:rPr>
          <w:rFonts w:ascii="Garamond" w:hAnsi="Garamond" w:cs="Times New Roman"/>
        </w:rPr>
        <w:t>we</w:t>
      </w:r>
      <w:r w:rsidR="00D339F1" w:rsidRPr="006B4686">
        <w:rPr>
          <w:rFonts w:ascii="Garamond" w:hAnsi="Garamond" w:cs="Times New Roman"/>
        </w:rPr>
        <w:t xml:space="preserve"> can be seen to</w:t>
      </w:r>
      <w:r w:rsidR="0079324E" w:rsidRPr="006B4686">
        <w:rPr>
          <w:rFonts w:ascii="Garamond" w:hAnsi="Garamond" w:cs="Times New Roman"/>
        </w:rPr>
        <w:t xml:space="preserve"> owe</w:t>
      </w:r>
      <w:r w:rsidR="007439BA" w:rsidRPr="006B4686">
        <w:rPr>
          <w:rFonts w:ascii="Garamond" w:hAnsi="Garamond" w:cs="Times New Roman"/>
        </w:rPr>
        <w:t xml:space="preserve"> responsibilities</w:t>
      </w:r>
      <w:r w:rsidR="0079324E" w:rsidRPr="006B4686">
        <w:rPr>
          <w:rFonts w:ascii="Garamond" w:hAnsi="Garamond" w:cs="Times New Roman"/>
        </w:rPr>
        <w:t xml:space="preserve"> </w:t>
      </w:r>
      <w:r w:rsidR="007439BA" w:rsidRPr="006B4686">
        <w:rPr>
          <w:rFonts w:ascii="Garamond" w:hAnsi="Garamond" w:cs="Times New Roman"/>
        </w:rPr>
        <w:t>–</w:t>
      </w:r>
      <w:r w:rsidR="0079324E" w:rsidRPr="006B4686">
        <w:rPr>
          <w:rFonts w:ascii="Garamond" w:hAnsi="Garamond" w:cs="Times New Roman"/>
        </w:rPr>
        <w:t xml:space="preserve"> </w:t>
      </w:r>
      <w:r w:rsidR="007439BA" w:rsidRPr="006B4686">
        <w:rPr>
          <w:rFonts w:ascii="Garamond" w:hAnsi="Garamond" w:cs="Times New Roman"/>
        </w:rPr>
        <w:t>to ourselves and others – to expose, question, interrupt, reposition or resist those frames.</w:t>
      </w:r>
      <w:r w:rsidR="00C8308E" w:rsidRPr="006B4686">
        <w:rPr>
          <w:rFonts w:ascii="Garamond" w:hAnsi="Garamond" w:cs="Times New Roman"/>
        </w:rPr>
        <w:t xml:space="preserve"> </w:t>
      </w:r>
    </w:p>
    <w:p w14:paraId="7460FE1D" w14:textId="1EAEDD77" w:rsidR="00FB5540" w:rsidRPr="006B4686" w:rsidRDefault="00072386" w:rsidP="00427F02">
      <w:pPr>
        <w:spacing w:line="360" w:lineRule="auto"/>
        <w:ind w:firstLine="720"/>
        <w:rPr>
          <w:rFonts w:ascii="Garamond" w:hAnsi="Garamond" w:cs="Times New Roman"/>
        </w:rPr>
      </w:pPr>
      <w:r w:rsidRPr="006B4686">
        <w:rPr>
          <w:rFonts w:ascii="Garamond" w:hAnsi="Garamond" w:cs="Times New Roman"/>
        </w:rPr>
        <w:t xml:space="preserve">In this short response, I want to draw out </w:t>
      </w:r>
      <w:r w:rsidR="003251EC" w:rsidRPr="006B4686">
        <w:rPr>
          <w:rFonts w:ascii="Garamond" w:hAnsi="Garamond" w:cs="Times New Roman"/>
        </w:rPr>
        <w:t xml:space="preserve">and reflect </w:t>
      </w:r>
      <w:r w:rsidR="00AA0B1F" w:rsidRPr="006B4686">
        <w:rPr>
          <w:rFonts w:ascii="Garamond" w:hAnsi="Garamond" w:cs="Times New Roman"/>
        </w:rPr>
        <w:t xml:space="preserve">further on just some of </w:t>
      </w:r>
      <w:r w:rsidR="003251EC" w:rsidRPr="006B4686">
        <w:rPr>
          <w:rFonts w:ascii="Garamond" w:hAnsi="Garamond" w:cs="Times New Roman"/>
        </w:rPr>
        <w:t>the</w:t>
      </w:r>
      <w:r w:rsidR="00AA0B1F" w:rsidRPr="006B4686">
        <w:rPr>
          <w:rFonts w:ascii="Garamond" w:hAnsi="Garamond" w:cs="Times New Roman"/>
        </w:rPr>
        <w:t xml:space="preserve"> many</w:t>
      </w:r>
      <w:r w:rsidR="003251EC" w:rsidRPr="006B4686">
        <w:rPr>
          <w:rFonts w:ascii="Garamond" w:hAnsi="Garamond" w:cs="Times New Roman"/>
        </w:rPr>
        <w:t xml:space="preserve"> important contributions </w:t>
      </w:r>
      <w:r w:rsidR="00607284" w:rsidRPr="006B4686">
        <w:rPr>
          <w:rFonts w:ascii="Garamond" w:hAnsi="Garamond" w:cs="Times New Roman"/>
        </w:rPr>
        <w:t xml:space="preserve">that Cooper </w:t>
      </w:r>
      <w:r w:rsidR="003251EC" w:rsidRPr="006B4686">
        <w:rPr>
          <w:rFonts w:ascii="Garamond" w:hAnsi="Garamond" w:cs="Times New Roman"/>
        </w:rPr>
        <w:t>ma</w:t>
      </w:r>
      <w:r w:rsidR="00607284" w:rsidRPr="006B4686">
        <w:rPr>
          <w:rFonts w:ascii="Garamond" w:hAnsi="Garamond" w:cs="Times New Roman"/>
        </w:rPr>
        <w:t>kes</w:t>
      </w:r>
      <w:r w:rsidR="003251EC" w:rsidRPr="006B4686">
        <w:rPr>
          <w:rFonts w:ascii="Garamond" w:hAnsi="Garamond" w:cs="Times New Roman"/>
        </w:rPr>
        <w:t xml:space="preserve"> in </w:t>
      </w:r>
      <w:r w:rsidR="00C9123E" w:rsidRPr="006B4686">
        <w:rPr>
          <w:rFonts w:ascii="Garamond" w:hAnsi="Garamond" w:cs="Times New Roman"/>
        </w:rPr>
        <w:t>her</w:t>
      </w:r>
      <w:r w:rsidR="00427F02">
        <w:rPr>
          <w:rFonts w:ascii="Garamond" w:hAnsi="Garamond" w:cs="Times New Roman"/>
        </w:rPr>
        <w:t xml:space="preserve"> article,</w:t>
      </w:r>
      <w:r w:rsidR="003251EC" w:rsidRPr="006B4686">
        <w:rPr>
          <w:rFonts w:ascii="Garamond" w:hAnsi="Garamond" w:cs="Times New Roman"/>
        </w:rPr>
        <w:t xml:space="preserve"> </w:t>
      </w:r>
      <w:r w:rsidR="00C9123E" w:rsidRPr="006B4686">
        <w:rPr>
          <w:rFonts w:ascii="Garamond" w:hAnsi="Garamond" w:cs="Times New Roman"/>
        </w:rPr>
        <w:t xml:space="preserve">ever </w:t>
      </w:r>
      <w:r w:rsidR="003251EC" w:rsidRPr="006B4686">
        <w:rPr>
          <w:rFonts w:ascii="Garamond" w:hAnsi="Garamond" w:cs="Times New Roman"/>
        </w:rPr>
        <w:t xml:space="preserve">mindful that I do so from my own, highly particularised perspective as </w:t>
      </w:r>
      <w:r w:rsidR="00871683" w:rsidRPr="006B4686">
        <w:rPr>
          <w:rFonts w:ascii="Garamond" w:hAnsi="Garamond" w:cs="Times New Roman"/>
        </w:rPr>
        <w:t>a white, middle-class, wel</w:t>
      </w:r>
      <w:r w:rsidR="003251EC" w:rsidRPr="006B4686">
        <w:rPr>
          <w:rFonts w:ascii="Garamond" w:hAnsi="Garamond" w:cs="Times New Roman"/>
        </w:rPr>
        <w:t>l-</w:t>
      </w:r>
      <w:r w:rsidR="00871683" w:rsidRPr="006B4686">
        <w:rPr>
          <w:rFonts w:ascii="Garamond" w:hAnsi="Garamond" w:cs="Times New Roman"/>
        </w:rPr>
        <w:t xml:space="preserve">educated, heterosexual </w:t>
      </w:r>
      <w:r w:rsidR="001A5824" w:rsidRPr="006B4686">
        <w:rPr>
          <w:rFonts w:ascii="Garamond" w:hAnsi="Garamond" w:cs="Times New Roman"/>
        </w:rPr>
        <w:t xml:space="preserve">cis </w:t>
      </w:r>
      <w:r w:rsidR="00871683" w:rsidRPr="006B4686">
        <w:rPr>
          <w:rFonts w:ascii="Garamond" w:hAnsi="Garamond" w:cs="Times New Roman"/>
        </w:rPr>
        <w:t>woman</w:t>
      </w:r>
      <w:r w:rsidR="003251EC" w:rsidRPr="006B4686">
        <w:rPr>
          <w:rFonts w:ascii="Garamond" w:hAnsi="Garamond" w:cs="Times New Roman"/>
        </w:rPr>
        <w:t xml:space="preserve">; a wife, a mother, and a feminist scholar who at times self-consciously navigates a difficult path to render coherent these simultaneously coalescing and confronting identities. That matters </w:t>
      </w:r>
      <w:r w:rsidR="00DD6C72" w:rsidRPr="006B4686">
        <w:rPr>
          <w:rFonts w:ascii="Garamond" w:hAnsi="Garamond" w:cs="Times New Roman"/>
        </w:rPr>
        <w:t xml:space="preserve">not </w:t>
      </w:r>
      <w:r w:rsidR="000E0B87" w:rsidRPr="006B4686">
        <w:rPr>
          <w:rFonts w:ascii="Garamond" w:hAnsi="Garamond" w:cs="Times New Roman"/>
        </w:rPr>
        <w:t xml:space="preserve">only because </w:t>
      </w:r>
      <w:r w:rsidR="003251EC" w:rsidRPr="006B4686">
        <w:rPr>
          <w:rFonts w:ascii="Garamond" w:hAnsi="Garamond" w:cs="Times New Roman"/>
        </w:rPr>
        <w:t xml:space="preserve">candid positionality is </w:t>
      </w:r>
      <w:r w:rsidR="00C9123E" w:rsidRPr="006B4686">
        <w:rPr>
          <w:rFonts w:ascii="Garamond" w:hAnsi="Garamond" w:cs="Times New Roman"/>
        </w:rPr>
        <w:t>a precursor to</w:t>
      </w:r>
      <w:r w:rsidR="003251EC" w:rsidRPr="006B4686">
        <w:rPr>
          <w:rFonts w:ascii="Garamond" w:hAnsi="Garamond" w:cs="Times New Roman"/>
        </w:rPr>
        <w:t xml:space="preserve"> greater </w:t>
      </w:r>
      <w:r w:rsidR="006D23B2" w:rsidRPr="006B4686">
        <w:rPr>
          <w:rFonts w:ascii="Garamond" w:hAnsi="Garamond" w:cs="Times New Roman"/>
        </w:rPr>
        <w:t>experiential inclusivity, but</w:t>
      </w:r>
      <w:r w:rsidR="003251EC" w:rsidRPr="006B4686">
        <w:rPr>
          <w:rFonts w:ascii="Garamond" w:hAnsi="Garamond" w:cs="Times New Roman"/>
        </w:rPr>
        <w:t xml:space="preserve"> </w:t>
      </w:r>
      <w:r w:rsidR="006D23B2" w:rsidRPr="006B4686">
        <w:rPr>
          <w:rFonts w:ascii="Garamond" w:hAnsi="Garamond" w:cs="Times New Roman"/>
        </w:rPr>
        <w:t>because of th</w:t>
      </w:r>
      <w:r w:rsidR="000E0B87" w:rsidRPr="006B4686">
        <w:rPr>
          <w:rFonts w:ascii="Garamond" w:hAnsi="Garamond" w:cs="Times New Roman"/>
        </w:rPr>
        <w:t>e</w:t>
      </w:r>
      <w:r w:rsidR="006D23B2" w:rsidRPr="006B4686">
        <w:rPr>
          <w:rFonts w:ascii="Garamond" w:hAnsi="Garamond" w:cs="Times New Roman"/>
        </w:rPr>
        <w:t xml:space="preserve"> intimate and inevitable connection </w:t>
      </w:r>
      <w:r w:rsidR="003251EC" w:rsidRPr="006B4686">
        <w:rPr>
          <w:rFonts w:ascii="Garamond" w:hAnsi="Garamond" w:cs="Times New Roman"/>
        </w:rPr>
        <w:t xml:space="preserve">that is </w:t>
      </w:r>
      <w:r w:rsidR="008E0455" w:rsidRPr="006B4686">
        <w:rPr>
          <w:rFonts w:ascii="Garamond" w:hAnsi="Garamond" w:cs="Times New Roman"/>
        </w:rPr>
        <w:t xml:space="preserve">engaged </w:t>
      </w:r>
      <w:r w:rsidR="006D23B2" w:rsidRPr="006B4686">
        <w:rPr>
          <w:rFonts w:ascii="Garamond" w:hAnsi="Garamond" w:cs="Times New Roman"/>
        </w:rPr>
        <w:t xml:space="preserve">between </w:t>
      </w:r>
      <w:r w:rsidR="00452914" w:rsidRPr="006B4686">
        <w:rPr>
          <w:rFonts w:ascii="Garamond" w:hAnsi="Garamond" w:cs="Times New Roman"/>
        </w:rPr>
        <w:t xml:space="preserve">the personal and </w:t>
      </w:r>
      <w:r w:rsidR="001B2E5A" w:rsidRPr="006B4686">
        <w:rPr>
          <w:rFonts w:ascii="Garamond" w:hAnsi="Garamond" w:cs="Times New Roman"/>
        </w:rPr>
        <w:t xml:space="preserve">the </w:t>
      </w:r>
      <w:r w:rsidR="00452914" w:rsidRPr="006B4686">
        <w:rPr>
          <w:rFonts w:ascii="Garamond" w:hAnsi="Garamond" w:cs="Times New Roman"/>
        </w:rPr>
        <w:t>political</w:t>
      </w:r>
      <w:r w:rsidR="003251EC" w:rsidRPr="006B4686">
        <w:rPr>
          <w:rFonts w:ascii="Garamond" w:hAnsi="Garamond" w:cs="Times New Roman"/>
        </w:rPr>
        <w:t>, both at the level of individual and collective interactions around gender and its operation</w:t>
      </w:r>
      <w:r w:rsidR="00452914" w:rsidRPr="006B4686">
        <w:rPr>
          <w:rFonts w:ascii="Garamond" w:hAnsi="Garamond" w:cs="Times New Roman"/>
        </w:rPr>
        <w:t xml:space="preserve">. </w:t>
      </w:r>
    </w:p>
    <w:p w14:paraId="0DE9973F" w14:textId="66FF93C8" w:rsidR="00E0732B" w:rsidRPr="006B4686" w:rsidRDefault="00E0732B" w:rsidP="00427F02">
      <w:pPr>
        <w:spacing w:line="360" w:lineRule="auto"/>
        <w:ind w:firstLine="720"/>
        <w:rPr>
          <w:rFonts w:ascii="Garamond" w:hAnsi="Garamond" w:cs="Times New Roman"/>
        </w:rPr>
      </w:pPr>
      <w:r w:rsidRPr="006B4686">
        <w:rPr>
          <w:rFonts w:ascii="Garamond" w:hAnsi="Garamond" w:cs="Times New Roman"/>
        </w:rPr>
        <w:t>As is ably demonstrated acr</w:t>
      </w:r>
      <w:r w:rsidR="00BF0664" w:rsidRPr="006B4686">
        <w:rPr>
          <w:rFonts w:ascii="Garamond" w:hAnsi="Garamond" w:cs="Times New Roman"/>
        </w:rPr>
        <w:t>o</w:t>
      </w:r>
      <w:r w:rsidRPr="006B4686">
        <w:rPr>
          <w:rFonts w:ascii="Garamond" w:hAnsi="Garamond" w:cs="Times New Roman"/>
        </w:rPr>
        <w:t xml:space="preserve">ss this </w:t>
      </w:r>
      <w:r w:rsidR="008F7677" w:rsidRPr="006B4686">
        <w:rPr>
          <w:rFonts w:ascii="Garamond" w:hAnsi="Garamond" w:cs="Times New Roman"/>
        </w:rPr>
        <w:t xml:space="preserve">special issue, </w:t>
      </w:r>
      <w:r w:rsidR="006830D8" w:rsidRPr="006B4686">
        <w:rPr>
          <w:rFonts w:ascii="Garamond" w:hAnsi="Garamond" w:cs="Times New Roman"/>
        </w:rPr>
        <w:t>al</w:t>
      </w:r>
      <w:r w:rsidRPr="006B4686">
        <w:rPr>
          <w:rFonts w:ascii="Garamond" w:hAnsi="Garamond" w:cs="Times New Roman"/>
        </w:rPr>
        <w:t>though it is not always a simple matter to do so</w:t>
      </w:r>
      <w:r w:rsidR="00B22ECE" w:rsidRPr="006B4686">
        <w:rPr>
          <w:rFonts w:ascii="Garamond" w:hAnsi="Garamond" w:cs="Times New Roman"/>
        </w:rPr>
        <w:t>,</w:t>
      </w:r>
      <w:r w:rsidR="001F7E17" w:rsidRPr="006B4686">
        <w:rPr>
          <w:rFonts w:ascii="Garamond" w:hAnsi="Garamond" w:cs="Times New Roman"/>
        </w:rPr>
        <w:t xml:space="preserve"> with contested questions remaining as to what precisely a demand for recognition entails, </w:t>
      </w:r>
      <w:r w:rsidRPr="006B4686">
        <w:rPr>
          <w:rFonts w:ascii="Garamond" w:hAnsi="Garamond" w:cs="Times New Roman"/>
        </w:rPr>
        <w:t xml:space="preserve">there is a compelling case in contemporary society for respecting personal experiences of gender identity in all their complexity. Cooper’s intervention </w:t>
      </w:r>
      <w:r w:rsidR="001F7E17" w:rsidRPr="006B4686">
        <w:rPr>
          <w:rFonts w:ascii="Garamond" w:hAnsi="Garamond" w:cs="Times New Roman"/>
        </w:rPr>
        <w:t xml:space="preserve">here </w:t>
      </w:r>
      <w:r w:rsidRPr="006B4686">
        <w:rPr>
          <w:rFonts w:ascii="Garamond" w:hAnsi="Garamond" w:cs="Times New Roman"/>
        </w:rPr>
        <w:t>reminds us,</w:t>
      </w:r>
      <w:r w:rsidR="001F7E17" w:rsidRPr="006B4686">
        <w:rPr>
          <w:rFonts w:ascii="Garamond" w:hAnsi="Garamond" w:cs="Times New Roman"/>
        </w:rPr>
        <w:t xml:space="preserve"> however, that</w:t>
      </w:r>
      <w:r w:rsidRPr="006B4686">
        <w:rPr>
          <w:rFonts w:ascii="Garamond" w:hAnsi="Garamond" w:cs="Times New Roman"/>
        </w:rPr>
        <w:t xml:space="preserve"> this </w:t>
      </w:r>
      <w:r w:rsidR="001F7E17" w:rsidRPr="006B4686">
        <w:rPr>
          <w:rFonts w:ascii="Garamond" w:hAnsi="Garamond" w:cs="Times New Roman"/>
        </w:rPr>
        <w:lastRenderedPageBreak/>
        <w:t xml:space="preserve">does not require us to disregard the </w:t>
      </w:r>
      <w:r w:rsidR="00F50EF3" w:rsidRPr="006B4686">
        <w:rPr>
          <w:rFonts w:ascii="Garamond" w:hAnsi="Garamond" w:cs="Times New Roman"/>
        </w:rPr>
        <w:t xml:space="preserve">structural dynamics and processes through which gender is constructed and </w:t>
      </w:r>
      <w:r w:rsidRPr="006B4686">
        <w:rPr>
          <w:rFonts w:ascii="Garamond" w:hAnsi="Garamond" w:cs="Times New Roman"/>
        </w:rPr>
        <w:t xml:space="preserve">often </w:t>
      </w:r>
      <w:r w:rsidR="00F50EF3" w:rsidRPr="006B4686">
        <w:rPr>
          <w:rFonts w:ascii="Garamond" w:hAnsi="Garamond" w:cs="Times New Roman"/>
        </w:rPr>
        <w:t xml:space="preserve">writ large </w:t>
      </w:r>
      <w:r w:rsidR="00457845" w:rsidRPr="006B4686">
        <w:rPr>
          <w:rFonts w:ascii="Garamond" w:hAnsi="Garamond" w:cs="Times New Roman"/>
        </w:rPr>
        <w:t>with</w:t>
      </w:r>
      <w:r w:rsidR="00F50EF3" w:rsidRPr="006B4686">
        <w:rPr>
          <w:rFonts w:ascii="Garamond" w:hAnsi="Garamond" w:cs="Times New Roman"/>
        </w:rPr>
        <w:t xml:space="preserve">in </w:t>
      </w:r>
      <w:r w:rsidR="00457845" w:rsidRPr="006B4686">
        <w:rPr>
          <w:rFonts w:ascii="Garamond" w:hAnsi="Garamond" w:cs="Times New Roman"/>
        </w:rPr>
        <w:t xml:space="preserve">– still </w:t>
      </w:r>
      <w:r w:rsidR="00427F02">
        <w:rPr>
          <w:rFonts w:ascii="Garamond" w:hAnsi="Garamond" w:cs="Times New Roman"/>
        </w:rPr>
        <w:t>–</w:t>
      </w:r>
      <w:r w:rsidR="00457845" w:rsidRPr="006B4686">
        <w:rPr>
          <w:rFonts w:ascii="Garamond" w:hAnsi="Garamond" w:cs="Times New Roman"/>
        </w:rPr>
        <w:t xml:space="preserve"> </w:t>
      </w:r>
      <w:r w:rsidR="00F50EF3" w:rsidRPr="006B4686">
        <w:rPr>
          <w:rFonts w:ascii="Garamond" w:hAnsi="Garamond" w:cs="Times New Roman"/>
        </w:rPr>
        <w:t>predominantly patriarchal frames.</w:t>
      </w:r>
    </w:p>
    <w:p w14:paraId="4BCBC3AE" w14:textId="77B647BB" w:rsidR="004A49AE" w:rsidRPr="006B4686" w:rsidRDefault="00E0732B" w:rsidP="00427F02">
      <w:pPr>
        <w:spacing w:line="360" w:lineRule="auto"/>
        <w:ind w:firstLine="720"/>
        <w:rPr>
          <w:rFonts w:ascii="Garamond" w:hAnsi="Garamond" w:cs="Times New Roman"/>
        </w:rPr>
      </w:pPr>
      <w:r w:rsidRPr="006B4686">
        <w:rPr>
          <w:rFonts w:ascii="Garamond" w:hAnsi="Garamond" w:cs="Times New Roman"/>
        </w:rPr>
        <w:t>For some time, and in a variety of contexts, feminism as a social, political and critical movement has been compelled to confront the dilemma of how to harness a sense of solidarity and commonality in the face of difference</w:t>
      </w:r>
      <w:r w:rsidR="00341E4A" w:rsidRPr="006B4686">
        <w:rPr>
          <w:rFonts w:ascii="Garamond" w:hAnsi="Garamond" w:cs="Times New Roman"/>
        </w:rPr>
        <w:t>. T</w:t>
      </w:r>
      <w:r w:rsidR="00F326BC" w:rsidRPr="006B4686">
        <w:rPr>
          <w:rFonts w:ascii="Garamond" w:hAnsi="Garamond" w:cs="Times New Roman"/>
        </w:rPr>
        <w:t xml:space="preserve">hough some scholars have opted for more strategic and pragmatic compromises, others have continued to strive to achieve a productive dialogue </w:t>
      </w:r>
      <w:r w:rsidR="001F7E17" w:rsidRPr="006B4686">
        <w:rPr>
          <w:rFonts w:ascii="Garamond" w:hAnsi="Garamond" w:cs="Times New Roman"/>
        </w:rPr>
        <w:t xml:space="preserve">that engages </w:t>
      </w:r>
      <w:r w:rsidRPr="006B4686">
        <w:rPr>
          <w:rFonts w:ascii="Garamond" w:hAnsi="Garamond" w:cs="Times New Roman"/>
        </w:rPr>
        <w:t>private experience</w:t>
      </w:r>
      <w:r w:rsidR="00F326BC" w:rsidRPr="006B4686">
        <w:rPr>
          <w:rFonts w:ascii="Garamond" w:hAnsi="Garamond" w:cs="Times New Roman"/>
        </w:rPr>
        <w:t xml:space="preserve">s, </w:t>
      </w:r>
      <w:r w:rsidRPr="006B4686">
        <w:rPr>
          <w:rFonts w:ascii="Garamond" w:hAnsi="Garamond" w:cs="Times New Roman"/>
        </w:rPr>
        <w:t>public representation</w:t>
      </w:r>
      <w:r w:rsidR="00F326BC" w:rsidRPr="006B4686">
        <w:rPr>
          <w:rFonts w:ascii="Garamond" w:hAnsi="Garamond" w:cs="Times New Roman"/>
        </w:rPr>
        <w:t>s and the institutional spaces between</w:t>
      </w:r>
      <w:r w:rsidRPr="006B4686">
        <w:rPr>
          <w:rFonts w:ascii="Garamond" w:hAnsi="Garamond" w:cs="Times New Roman"/>
        </w:rPr>
        <w:t>.</w:t>
      </w:r>
      <w:r w:rsidR="00F326BC" w:rsidRPr="006B4686">
        <w:rPr>
          <w:rFonts w:ascii="Garamond" w:hAnsi="Garamond" w:cs="Times New Roman"/>
        </w:rPr>
        <w:t xml:space="preserve"> I see Cooper’s contribution here as pursuing that latter objective, offering an explanation as to </w:t>
      </w:r>
      <w:r w:rsidR="00F326BC" w:rsidRPr="006B4686">
        <w:rPr>
          <w:rFonts w:ascii="Garamond" w:hAnsi="Garamond" w:cs="Times New Roman"/>
          <w:i/>
          <w:iCs/>
        </w:rPr>
        <w:t>why</w:t>
      </w:r>
      <w:r w:rsidR="00F326BC" w:rsidRPr="006B4686">
        <w:rPr>
          <w:rFonts w:ascii="Garamond" w:hAnsi="Garamond" w:cs="Times New Roman"/>
        </w:rPr>
        <w:t xml:space="preserve"> – in this and other contexts – individuals might embark on coalition building across divergence.</w:t>
      </w:r>
      <w:r w:rsidRPr="006B4686">
        <w:rPr>
          <w:rFonts w:ascii="Garamond" w:hAnsi="Garamond" w:cs="Times New Roman"/>
        </w:rPr>
        <w:t xml:space="preserve"> </w:t>
      </w:r>
      <w:r w:rsidR="00F326BC" w:rsidRPr="006B4686">
        <w:rPr>
          <w:rFonts w:ascii="Garamond" w:hAnsi="Garamond" w:cs="Times New Roman"/>
        </w:rPr>
        <w:t xml:space="preserve">The objective here is not to repress </w:t>
      </w:r>
      <w:r w:rsidR="00EA2F12" w:rsidRPr="006B4686">
        <w:rPr>
          <w:rFonts w:ascii="Garamond" w:hAnsi="Garamond" w:cs="Times New Roman"/>
        </w:rPr>
        <w:t>the multiple imbrications of gender identit</w:t>
      </w:r>
      <w:r w:rsidR="008E0455" w:rsidRPr="006B4686">
        <w:rPr>
          <w:rFonts w:ascii="Garamond" w:hAnsi="Garamond" w:cs="Times New Roman"/>
        </w:rPr>
        <w:t>y</w:t>
      </w:r>
      <w:r w:rsidR="00EA2F12" w:rsidRPr="006B4686">
        <w:rPr>
          <w:rFonts w:ascii="Garamond" w:hAnsi="Garamond" w:cs="Times New Roman"/>
        </w:rPr>
        <w:t xml:space="preserve"> in pursuit of </w:t>
      </w:r>
      <w:r w:rsidR="00F326BC" w:rsidRPr="006B4686">
        <w:rPr>
          <w:rFonts w:ascii="Garamond" w:hAnsi="Garamond" w:cs="Times New Roman"/>
        </w:rPr>
        <w:t>superficial commonality</w:t>
      </w:r>
      <w:r w:rsidR="00EA2F12" w:rsidRPr="006B4686">
        <w:rPr>
          <w:rFonts w:ascii="Garamond" w:hAnsi="Garamond" w:cs="Times New Roman"/>
        </w:rPr>
        <w:t xml:space="preserve">, </w:t>
      </w:r>
      <w:r w:rsidR="00F326BC" w:rsidRPr="006B4686">
        <w:rPr>
          <w:rFonts w:ascii="Garamond" w:hAnsi="Garamond" w:cs="Times New Roman"/>
        </w:rPr>
        <w:t xml:space="preserve">but to find mechanisms through which to </w:t>
      </w:r>
      <w:r w:rsidR="00EA2F12" w:rsidRPr="006B4686">
        <w:rPr>
          <w:rFonts w:ascii="Garamond" w:hAnsi="Garamond" w:cs="Times New Roman"/>
        </w:rPr>
        <w:t>take</w:t>
      </w:r>
      <w:r w:rsidR="009C49E8" w:rsidRPr="006B4686">
        <w:rPr>
          <w:rFonts w:ascii="Garamond" w:hAnsi="Garamond" w:cs="Times New Roman"/>
        </w:rPr>
        <w:t xml:space="preserve"> the contours of </w:t>
      </w:r>
      <w:r w:rsidR="00AC1BC6" w:rsidRPr="006B4686">
        <w:rPr>
          <w:rFonts w:ascii="Garamond" w:hAnsi="Garamond" w:cs="Times New Roman"/>
        </w:rPr>
        <w:t>personal</w:t>
      </w:r>
      <w:r w:rsidR="009C49E8" w:rsidRPr="006B4686">
        <w:rPr>
          <w:rFonts w:ascii="Garamond" w:hAnsi="Garamond" w:cs="Times New Roman"/>
        </w:rPr>
        <w:t xml:space="preserve"> experience</w:t>
      </w:r>
      <w:r w:rsidR="00EA2F12" w:rsidRPr="006B4686">
        <w:rPr>
          <w:rFonts w:ascii="Garamond" w:hAnsi="Garamond" w:cs="Times New Roman"/>
        </w:rPr>
        <w:t xml:space="preserve"> seriously</w:t>
      </w:r>
      <w:r w:rsidR="002C659D" w:rsidRPr="006B4686">
        <w:rPr>
          <w:rFonts w:ascii="Garamond" w:hAnsi="Garamond" w:cs="Times New Roman"/>
        </w:rPr>
        <w:t>,</w:t>
      </w:r>
      <w:r w:rsidR="006D558F" w:rsidRPr="006B4686">
        <w:rPr>
          <w:rFonts w:ascii="Garamond" w:hAnsi="Garamond" w:cs="Times New Roman"/>
        </w:rPr>
        <w:t xml:space="preserve"> whilst</w:t>
      </w:r>
      <w:r w:rsidR="00F326BC" w:rsidRPr="006B4686">
        <w:rPr>
          <w:rFonts w:ascii="Garamond" w:hAnsi="Garamond" w:cs="Times New Roman"/>
        </w:rPr>
        <w:t xml:space="preserve"> </w:t>
      </w:r>
      <w:r w:rsidR="009C49E8" w:rsidRPr="006B4686">
        <w:rPr>
          <w:rFonts w:ascii="Garamond" w:hAnsi="Garamond" w:cs="Times New Roman"/>
        </w:rPr>
        <w:t>respond</w:t>
      </w:r>
      <w:r w:rsidR="006D558F" w:rsidRPr="006B4686">
        <w:rPr>
          <w:rFonts w:ascii="Garamond" w:hAnsi="Garamond" w:cs="Times New Roman"/>
        </w:rPr>
        <w:t xml:space="preserve">ing </w:t>
      </w:r>
      <w:r w:rsidR="009C49E8" w:rsidRPr="006B4686">
        <w:rPr>
          <w:rFonts w:ascii="Garamond" w:hAnsi="Garamond" w:cs="Times New Roman"/>
        </w:rPr>
        <w:t>to</w:t>
      </w:r>
      <w:r w:rsidR="00EA2F12" w:rsidRPr="006B4686">
        <w:rPr>
          <w:rFonts w:ascii="Garamond" w:hAnsi="Garamond" w:cs="Times New Roman"/>
        </w:rPr>
        <w:t xml:space="preserve"> </w:t>
      </w:r>
      <w:r w:rsidR="008E0455" w:rsidRPr="006B4686">
        <w:rPr>
          <w:rFonts w:ascii="Garamond" w:hAnsi="Garamond" w:cs="Times New Roman"/>
        </w:rPr>
        <w:t xml:space="preserve">gendered frames </w:t>
      </w:r>
      <w:r w:rsidR="009C49E8" w:rsidRPr="006B4686">
        <w:rPr>
          <w:rFonts w:ascii="Garamond" w:hAnsi="Garamond" w:cs="Times New Roman"/>
        </w:rPr>
        <w:t xml:space="preserve">that </w:t>
      </w:r>
      <w:r w:rsidR="008E0455" w:rsidRPr="006B4686">
        <w:rPr>
          <w:rFonts w:ascii="Garamond" w:hAnsi="Garamond" w:cs="Times New Roman"/>
        </w:rPr>
        <w:t>cannot</w:t>
      </w:r>
      <w:r w:rsidR="00AC1BC6" w:rsidRPr="006B4686">
        <w:rPr>
          <w:rFonts w:ascii="Garamond" w:hAnsi="Garamond" w:cs="Times New Roman"/>
        </w:rPr>
        <w:t xml:space="preserve"> be</w:t>
      </w:r>
      <w:r w:rsidR="009C49E8" w:rsidRPr="006B4686">
        <w:rPr>
          <w:rFonts w:ascii="Garamond" w:hAnsi="Garamond" w:cs="Times New Roman"/>
        </w:rPr>
        <w:t xml:space="preserve"> divorced</w:t>
      </w:r>
      <w:r w:rsidR="00582521" w:rsidRPr="006B4686">
        <w:rPr>
          <w:rFonts w:ascii="Garamond" w:hAnsi="Garamond" w:cs="Times New Roman"/>
        </w:rPr>
        <w:t xml:space="preserve"> from</w:t>
      </w:r>
      <w:r w:rsidR="008E0455" w:rsidRPr="006B4686">
        <w:rPr>
          <w:rFonts w:ascii="Garamond" w:hAnsi="Garamond" w:cs="Times New Roman"/>
        </w:rPr>
        <w:t>,</w:t>
      </w:r>
      <w:r w:rsidR="009C49E8" w:rsidRPr="006B4686">
        <w:rPr>
          <w:rFonts w:ascii="Garamond" w:hAnsi="Garamond" w:cs="Times New Roman"/>
        </w:rPr>
        <w:t xml:space="preserve"> but </w:t>
      </w:r>
      <w:r w:rsidR="00F326BC" w:rsidRPr="006B4686">
        <w:rPr>
          <w:rFonts w:ascii="Garamond" w:hAnsi="Garamond" w:cs="Times New Roman"/>
        </w:rPr>
        <w:t xml:space="preserve">nonetheless </w:t>
      </w:r>
      <w:r w:rsidR="008E0455" w:rsidRPr="006B4686">
        <w:rPr>
          <w:rFonts w:ascii="Garamond" w:hAnsi="Garamond" w:cs="Times New Roman"/>
        </w:rPr>
        <w:t>have a life</w:t>
      </w:r>
      <w:r w:rsidR="009C49E8" w:rsidRPr="006B4686">
        <w:rPr>
          <w:rFonts w:ascii="Garamond" w:hAnsi="Garamond" w:cs="Times New Roman"/>
        </w:rPr>
        <w:t xml:space="preserve"> </w:t>
      </w:r>
      <w:r w:rsidR="00644A58" w:rsidRPr="006B4686">
        <w:rPr>
          <w:rFonts w:ascii="Garamond" w:hAnsi="Garamond" w:cs="Times New Roman"/>
        </w:rPr>
        <w:t>‘</w:t>
      </w:r>
      <w:r w:rsidR="009C49E8" w:rsidRPr="006B4686">
        <w:rPr>
          <w:rFonts w:ascii="Garamond" w:hAnsi="Garamond" w:cs="Times New Roman"/>
        </w:rPr>
        <w:t>beyond</w:t>
      </w:r>
      <w:r w:rsidR="00644A58" w:rsidRPr="006B4686">
        <w:rPr>
          <w:rFonts w:ascii="Garamond" w:hAnsi="Garamond" w:cs="Times New Roman"/>
        </w:rPr>
        <w:t>’</w:t>
      </w:r>
      <w:r w:rsidR="00582521" w:rsidRPr="006B4686">
        <w:rPr>
          <w:rFonts w:ascii="Garamond" w:hAnsi="Garamond" w:cs="Times New Roman"/>
        </w:rPr>
        <w:t>, those experiences</w:t>
      </w:r>
      <w:r w:rsidR="00AC1BC6" w:rsidRPr="006B4686">
        <w:rPr>
          <w:rFonts w:ascii="Garamond" w:hAnsi="Garamond" w:cs="Times New Roman"/>
        </w:rPr>
        <w:t>.</w:t>
      </w:r>
      <w:r w:rsidR="008E0455" w:rsidRPr="006B4686">
        <w:rPr>
          <w:rFonts w:ascii="Garamond" w:hAnsi="Garamond" w:cs="Times New Roman"/>
        </w:rPr>
        <w:t xml:space="preserve"> </w:t>
      </w:r>
      <w:r w:rsidR="009B7C88" w:rsidRPr="006B4686">
        <w:rPr>
          <w:rFonts w:ascii="Garamond" w:hAnsi="Garamond" w:cs="Times New Roman"/>
        </w:rPr>
        <w:t xml:space="preserve">At the heart of </w:t>
      </w:r>
      <w:r w:rsidR="008648CC" w:rsidRPr="006B4686">
        <w:rPr>
          <w:rFonts w:ascii="Garamond" w:hAnsi="Garamond" w:cs="Times New Roman"/>
        </w:rPr>
        <w:t>her</w:t>
      </w:r>
      <w:r w:rsidR="009B7C88" w:rsidRPr="006B4686">
        <w:rPr>
          <w:rFonts w:ascii="Garamond" w:hAnsi="Garamond" w:cs="Times New Roman"/>
        </w:rPr>
        <w:t xml:space="preserve"> proposal</w:t>
      </w:r>
      <w:r w:rsidR="004A49AE" w:rsidRPr="006B4686">
        <w:rPr>
          <w:rFonts w:ascii="Garamond" w:hAnsi="Garamond" w:cs="Times New Roman"/>
        </w:rPr>
        <w:t xml:space="preserve"> </w:t>
      </w:r>
      <w:r w:rsidR="00582521" w:rsidRPr="006B4686">
        <w:rPr>
          <w:rFonts w:ascii="Garamond" w:hAnsi="Garamond" w:cs="Times New Roman"/>
        </w:rPr>
        <w:t xml:space="preserve">for how we might do that </w:t>
      </w:r>
      <w:r w:rsidR="009B7C88" w:rsidRPr="006B4686">
        <w:rPr>
          <w:rFonts w:ascii="Garamond" w:hAnsi="Garamond" w:cs="Times New Roman"/>
        </w:rPr>
        <w:t>is that we should</w:t>
      </w:r>
      <w:r w:rsidR="00C700E0" w:rsidRPr="006B4686">
        <w:rPr>
          <w:rFonts w:ascii="Garamond" w:hAnsi="Garamond" w:cs="Times New Roman"/>
        </w:rPr>
        <w:t xml:space="preserve"> ‘take responsibility’ for gender as a</w:t>
      </w:r>
      <w:r w:rsidR="00B163DE" w:rsidRPr="006B4686">
        <w:rPr>
          <w:rFonts w:ascii="Garamond" w:hAnsi="Garamond" w:cs="Times New Roman"/>
        </w:rPr>
        <w:t xml:space="preserve">n </w:t>
      </w:r>
      <w:r w:rsidR="00C700E0" w:rsidRPr="006B4686">
        <w:rPr>
          <w:rFonts w:ascii="Garamond" w:hAnsi="Garamond" w:cs="Times New Roman"/>
        </w:rPr>
        <w:t xml:space="preserve">institution. </w:t>
      </w:r>
      <w:r w:rsidR="00267938" w:rsidRPr="006B4686">
        <w:rPr>
          <w:rFonts w:ascii="Garamond" w:hAnsi="Garamond" w:cs="Times New Roman"/>
        </w:rPr>
        <w:t>But w</w:t>
      </w:r>
      <w:r w:rsidR="008648CC" w:rsidRPr="006B4686">
        <w:rPr>
          <w:rFonts w:ascii="Garamond" w:hAnsi="Garamond" w:cs="Times New Roman"/>
        </w:rPr>
        <w:t>hat</w:t>
      </w:r>
      <w:r w:rsidR="00582521" w:rsidRPr="006B4686">
        <w:rPr>
          <w:rFonts w:ascii="Garamond" w:hAnsi="Garamond" w:cs="Times New Roman"/>
        </w:rPr>
        <w:t>, then,</w:t>
      </w:r>
      <w:r w:rsidR="008648CC" w:rsidRPr="006B4686">
        <w:rPr>
          <w:rFonts w:ascii="Garamond" w:hAnsi="Garamond" w:cs="Times New Roman"/>
        </w:rPr>
        <w:t xml:space="preserve"> does it mean to </w:t>
      </w:r>
      <w:r w:rsidR="009B7C88" w:rsidRPr="006B4686">
        <w:rPr>
          <w:rFonts w:ascii="Garamond" w:hAnsi="Garamond" w:cs="Times New Roman"/>
        </w:rPr>
        <w:t>take responsibility for gender in such a mindful and deliberate way</w:t>
      </w:r>
      <w:r w:rsidR="008648CC" w:rsidRPr="006B4686">
        <w:rPr>
          <w:rFonts w:ascii="Garamond" w:hAnsi="Garamond" w:cs="Times New Roman"/>
        </w:rPr>
        <w:t>?</w:t>
      </w:r>
      <w:r w:rsidR="009B7C88" w:rsidRPr="006B4686">
        <w:rPr>
          <w:rFonts w:ascii="Garamond" w:hAnsi="Garamond" w:cs="Times New Roman"/>
        </w:rPr>
        <w:t xml:space="preserve"> </w:t>
      </w:r>
    </w:p>
    <w:p w14:paraId="0117F26C" w14:textId="2E0660A5" w:rsidR="00142286" w:rsidRPr="006B4686" w:rsidRDefault="0067355D" w:rsidP="00427F02">
      <w:pPr>
        <w:spacing w:line="360" w:lineRule="auto"/>
        <w:ind w:firstLine="720"/>
        <w:rPr>
          <w:rFonts w:ascii="Garamond" w:hAnsi="Garamond" w:cs="Times New Roman"/>
        </w:rPr>
      </w:pPr>
      <w:r w:rsidRPr="006B4686">
        <w:rPr>
          <w:rFonts w:ascii="Garamond" w:hAnsi="Garamond" w:cs="Times New Roman"/>
        </w:rPr>
        <w:t xml:space="preserve">In </w:t>
      </w:r>
      <w:r w:rsidR="001F7E17" w:rsidRPr="006B4686">
        <w:rPr>
          <w:rFonts w:ascii="Garamond" w:hAnsi="Garamond" w:cs="Times New Roman"/>
        </w:rPr>
        <w:t xml:space="preserve">contemporary </w:t>
      </w:r>
      <w:r w:rsidRPr="006B4686">
        <w:rPr>
          <w:rFonts w:ascii="Garamond" w:hAnsi="Garamond" w:cs="Times New Roman"/>
        </w:rPr>
        <w:t xml:space="preserve">popular culture in the UK, we are told simultaneously that ‘we should all be feminists’ and yet that </w:t>
      </w:r>
      <w:r w:rsidR="008B0D16" w:rsidRPr="006B4686">
        <w:rPr>
          <w:rFonts w:ascii="Garamond" w:hAnsi="Garamond" w:cs="Times New Roman"/>
        </w:rPr>
        <w:t>we</w:t>
      </w:r>
      <w:r w:rsidRPr="006B4686">
        <w:rPr>
          <w:rFonts w:ascii="Garamond" w:hAnsi="Garamond" w:cs="Times New Roman"/>
        </w:rPr>
        <w:t xml:space="preserve"> should </w:t>
      </w:r>
      <w:r w:rsidR="00AF4774" w:rsidRPr="006B4686">
        <w:rPr>
          <w:rFonts w:ascii="Garamond" w:hAnsi="Garamond" w:cs="Times New Roman"/>
        </w:rPr>
        <w:t>embrace</w:t>
      </w:r>
      <w:r w:rsidR="00DA00A6" w:rsidRPr="006B4686">
        <w:rPr>
          <w:rFonts w:ascii="Garamond" w:hAnsi="Garamond" w:cs="Times New Roman"/>
        </w:rPr>
        <w:t xml:space="preserve"> and celebrate</w:t>
      </w:r>
      <w:r w:rsidR="00AF4774" w:rsidRPr="006B4686">
        <w:rPr>
          <w:rFonts w:ascii="Garamond" w:hAnsi="Garamond" w:cs="Times New Roman"/>
        </w:rPr>
        <w:t xml:space="preserve"> </w:t>
      </w:r>
      <w:r w:rsidR="00BE51F8" w:rsidRPr="006B4686">
        <w:rPr>
          <w:rFonts w:ascii="Garamond" w:hAnsi="Garamond" w:cs="Times New Roman"/>
        </w:rPr>
        <w:t>the</w:t>
      </w:r>
      <w:r w:rsidR="00C700E0" w:rsidRPr="006B4686">
        <w:rPr>
          <w:rFonts w:ascii="Garamond" w:hAnsi="Garamond" w:cs="Times New Roman"/>
        </w:rPr>
        <w:t xml:space="preserve"> </w:t>
      </w:r>
      <w:r w:rsidR="00AF4774" w:rsidRPr="006B4686">
        <w:rPr>
          <w:rFonts w:ascii="Garamond" w:hAnsi="Garamond" w:cs="Times New Roman"/>
        </w:rPr>
        <w:t>‘guilty</w:t>
      </w:r>
      <w:r w:rsidRPr="006B4686">
        <w:rPr>
          <w:rFonts w:ascii="Garamond" w:hAnsi="Garamond" w:cs="Times New Roman"/>
        </w:rPr>
        <w:t xml:space="preserve"> feminist</w:t>
      </w:r>
      <w:r w:rsidR="00BE51F8" w:rsidRPr="006B4686">
        <w:rPr>
          <w:rFonts w:ascii="Garamond" w:hAnsi="Garamond" w:cs="Times New Roman"/>
        </w:rPr>
        <w:t>’</w:t>
      </w:r>
      <w:r w:rsidR="00C700E0" w:rsidRPr="006B4686">
        <w:rPr>
          <w:rFonts w:ascii="Garamond" w:hAnsi="Garamond" w:cs="Times New Roman"/>
        </w:rPr>
        <w:t xml:space="preserve"> moments in which we fail</w:t>
      </w:r>
      <w:r w:rsidR="00BE51F8" w:rsidRPr="006B4686">
        <w:rPr>
          <w:rFonts w:ascii="Garamond" w:hAnsi="Garamond" w:cs="Times New Roman"/>
        </w:rPr>
        <w:t>, deliberately or otherwise,</w:t>
      </w:r>
      <w:r w:rsidR="00C700E0" w:rsidRPr="006B4686">
        <w:rPr>
          <w:rFonts w:ascii="Garamond" w:hAnsi="Garamond" w:cs="Times New Roman"/>
        </w:rPr>
        <w:t xml:space="preserve"> to </w:t>
      </w:r>
      <w:r w:rsidR="00BE51F8" w:rsidRPr="006B4686">
        <w:rPr>
          <w:rFonts w:ascii="Garamond" w:hAnsi="Garamond" w:cs="Times New Roman"/>
        </w:rPr>
        <w:t>embody feminis</w:t>
      </w:r>
      <w:r w:rsidR="00DA00A6" w:rsidRPr="006B4686">
        <w:rPr>
          <w:rFonts w:ascii="Garamond" w:hAnsi="Garamond" w:cs="Times New Roman"/>
        </w:rPr>
        <w:t>m</w:t>
      </w:r>
      <w:r w:rsidR="00AF4774" w:rsidRPr="006B4686">
        <w:rPr>
          <w:rFonts w:ascii="Garamond" w:hAnsi="Garamond" w:cs="Times New Roman"/>
        </w:rPr>
        <w:t xml:space="preserve"> in </w:t>
      </w:r>
      <w:r w:rsidR="00BE51F8" w:rsidRPr="006B4686">
        <w:rPr>
          <w:rFonts w:ascii="Garamond" w:hAnsi="Garamond" w:cs="Times New Roman"/>
        </w:rPr>
        <w:t xml:space="preserve">our </w:t>
      </w:r>
      <w:r w:rsidR="00AF4774" w:rsidRPr="006B4686">
        <w:rPr>
          <w:rFonts w:ascii="Garamond" w:hAnsi="Garamond" w:cs="Times New Roman"/>
        </w:rPr>
        <w:t xml:space="preserve">every </w:t>
      </w:r>
      <w:r w:rsidR="00BE51F8" w:rsidRPr="006B4686">
        <w:rPr>
          <w:rFonts w:ascii="Garamond" w:hAnsi="Garamond" w:cs="Times New Roman"/>
        </w:rPr>
        <w:t xml:space="preserve">action </w:t>
      </w:r>
      <w:r w:rsidR="006D129D" w:rsidRPr="006B4686">
        <w:rPr>
          <w:rFonts w:ascii="Garamond" w:hAnsi="Garamond" w:cs="Times New Roman"/>
        </w:rPr>
        <w:t>a</w:t>
      </w:r>
      <w:r w:rsidR="00DA00A6" w:rsidRPr="006B4686">
        <w:rPr>
          <w:rFonts w:ascii="Garamond" w:hAnsi="Garamond" w:cs="Times New Roman"/>
        </w:rPr>
        <w:t>n</w:t>
      </w:r>
      <w:r w:rsidR="006D129D" w:rsidRPr="006B4686">
        <w:rPr>
          <w:rFonts w:ascii="Garamond" w:hAnsi="Garamond" w:cs="Times New Roman"/>
        </w:rPr>
        <w:t>d</w:t>
      </w:r>
      <w:r w:rsidR="00BE51F8" w:rsidRPr="006B4686">
        <w:rPr>
          <w:rFonts w:ascii="Garamond" w:hAnsi="Garamond" w:cs="Times New Roman"/>
        </w:rPr>
        <w:t xml:space="preserve"> </w:t>
      </w:r>
      <w:r w:rsidR="00AF4774" w:rsidRPr="006B4686">
        <w:rPr>
          <w:rFonts w:ascii="Garamond" w:hAnsi="Garamond" w:cs="Times New Roman"/>
        </w:rPr>
        <w:t>thought</w:t>
      </w:r>
      <w:r w:rsidR="00BE51F8" w:rsidRPr="006B4686">
        <w:rPr>
          <w:rFonts w:ascii="Garamond" w:hAnsi="Garamond" w:cs="Times New Roman"/>
        </w:rPr>
        <w:t xml:space="preserve">. </w:t>
      </w:r>
      <w:r w:rsidR="001F7E17" w:rsidRPr="006B4686">
        <w:rPr>
          <w:rFonts w:ascii="Garamond" w:hAnsi="Garamond" w:cs="Times New Roman"/>
        </w:rPr>
        <w:t xml:space="preserve">On reading Cooper’s article, this brought to mind the </w:t>
      </w:r>
      <w:r w:rsidRPr="006B4686">
        <w:rPr>
          <w:rFonts w:ascii="Garamond" w:hAnsi="Garamond" w:cs="Times New Roman"/>
        </w:rPr>
        <w:t>question of what, particularly i</w:t>
      </w:r>
      <w:r w:rsidR="00BE51F8" w:rsidRPr="006B4686">
        <w:rPr>
          <w:rFonts w:ascii="Garamond" w:hAnsi="Garamond" w:cs="Times New Roman"/>
        </w:rPr>
        <w:t xml:space="preserve">n </w:t>
      </w:r>
      <w:r w:rsidR="001F7E17" w:rsidRPr="006B4686">
        <w:rPr>
          <w:rFonts w:ascii="Garamond" w:hAnsi="Garamond" w:cs="Times New Roman"/>
        </w:rPr>
        <w:t xml:space="preserve">this </w:t>
      </w:r>
      <w:r w:rsidR="00BE51F8" w:rsidRPr="006B4686">
        <w:rPr>
          <w:rFonts w:ascii="Garamond" w:hAnsi="Garamond" w:cs="Times New Roman"/>
        </w:rPr>
        <w:t>c</w:t>
      </w:r>
      <w:r w:rsidRPr="006B4686">
        <w:rPr>
          <w:rFonts w:ascii="Garamond" w:hAnsi="Garamond" w:cs="Times New Roman"/>
        </w:rPr>
        <w:t>ontrary cultural</w:t>
      </w:r>
      <w:r w:rsidR="00BE51F8" w:rsidRPr="006B4686">
        <w:rPr>
          <w:rFonts w:ascii="Garamond" w:hAnsi="Garamond" w:cs="Times New Roman"/>
        </w:rPr>
        <w:t xml:space="preserve"> moment, does taking responsibility for gender mean for </w:t>
      </w:r>
      <w:r w:rsidR="00BE51F8" w:rsidRPr="006B4686">
        <w:rPr>
          <w:rFonts w:ascii="Garamond" w:hAnsi="Garamond" w:cs="Times New Roman"/>
          <w:i/>
          <w:iCs/>
        </w:rPr>
        <w:t>me</w:t>
      </w:r>
      <w:r w:rsidR="00BE51F8" w:rsidRPr="006B4686">
        <w:rPr>
          <w:rFonts w:ascii="Garamond" w:hAnsi="Garamond" w:cs="Times New Roman"/>
        </w:rPr>
        <w:t xml:space="preserve">? </w:t>
      </w:r>
      <w:r w:rsidR="001A488A" w:rsidRPr="006B4686">
        <w:rPr>
          <w:rFonts w:ascii="Garamond" w:hAnsi="Garamond" w:cs="Times New Roman"/>
        </w:rPr>
        <w:t xml:space="preserve">Is </w:t>
      </w:r>
      <w:r w:rsidR="006150D7" w:rsidRPr="006B4686">
        <w:rPr>
          <w:rFonts w:ascii="Garamond" w:hAnsi="Garamond" w:cs="Times New Roman"/>
        </w:rPr>
        <w:t>it an all-encompasing</w:t>
      </w:r>
      <w:r w:rsidR="001A488A" w:rsidRPr="006B4686">
        <w:rPr>
          <w:rFonts w:ascii="Garamond" w:hAnsi="Garamond" w:cs="Times New Roman"/>
        </w:rPr>
        <w:t xml:space="preserve"> commitment to liv</w:t>
      </w:r>
      <w:r w:rsidR="006150D7" w:rsidRPr="006B4686">
        <w:rPr>
          <w:rFonts w:ascii="Garamond" w:hAnsi="Garamond" w:cs="Times New Roman"/>
        </w:rPr>
        <w:t>e</w:t>
      </w:r>
      <w:r w:rsidR="001A488A" w:rsidRPr="006B4686">
        <w:rPr>
          <w:rFonts w:ascii="Garamond" w:hAnsi="Garamond" w:cs="Times New Roman"/>
        </w:rPr>
        <w:t xml:space="preserve"> a feminist life</w:t>
      </w:r>
      <w:r w:rsidR="006150D7" w:rsidRPr="006B4686">
        <w:rPr>
          <w:rFonts w:ascii="Garamond" w:hAnsi="Garamond" w:cs="Times New Roman"/>
        </w:rPr>
        <w:t>?</w:t>
      </w:r>
      <w:r w:rsidR="001A488A" w:rsidRPr="006B4686">
        <w:rPr>
          <w:rFonts w:ascii="Garamond" w:hAnsi="Garamond" w:cs="Times New Roman"/>
        </w:rPr>
        <w:t xml:space="preserve"> </w:t>
      </w:r>
      <w:r w:rsidR="001F7E17" w:rsidRPr="006B4686">
        <w:rPr>
          <w:rFonts w:ascii="Garamond" w:hAnsi="Garamond" w:cs="Times New Roman"/>
        </w:rPr>
        <w:t xml:space="preserve">Should </w:t>
      </w:r>
      <w:r w:rsidR="00273201" w:rsidRPr="006B4686">
        <w:rPr>
          <w:rFonts w:ascii="Garamond" w:hAnsi="Garamond" w:cs="Times New Roman"/>
        </w:rPr>
        <w:t xml:space="preserve">we be </w:t>
      </w:r>
      <w:r w:rsidR="00232CE8" w:rsidRPr="006B4686">
        <w:rPr>
          <w:rFonts w:ascii="Garamond" w:hAnsi="Garamond" w:cs="Times New Roman"/>
        </w:rPr>
        <w:t xml:space="preserve">concerned </w:t>
      </w:r>
      <w:r w:rsidR="00273201" w:rsidRPr="006B4686">
        <w:rPr>
          <w:rFonts w:ascii="Garamond" w:hAnsi="Garamond" w:cs="Times New Roman"/>
        </w:rPr>
        <w:t>that this</w:t>
      </w:r>
      <w:r w:rsidR="001F7E17" w:rsidRPr="006B4686">
        <w:rPr>
          <w:rFonts w:ascii="Garamond" w:hAnsi="Garamond" w:cs="Times New Roman"/>
        </w:rPr>
        <w:t xml:space="preserve"> may</w:t>
      </w:r>
      <w:r w:rsidR="00273201" w:rsidRPr="006B4686">
        <w:rPr>
          <w:rFonts w:ascii="Garamond" w:hAnsi="Garamond" w:cs="Times New Roman"/>
        </w:rPr>
        <w:t xml:space="preserve"> become a </w:t>
      </w:r>
      <w:r w:rsidR="001A488A" w:rsidRPr="006B4686">
        <w:rPr>
          <w:rFonts w:ascii="Garamond" w:hAnsi="Garamond" w:cs="Times New Roman"/>
        </w:rPr>
        <w:t xml:space="preserve">bore or a chore? </w:t>
      </w:r>
      <w:r w:rsidR="000E1F7D" w:rsidRPr="006B4686">
        <w:rPr>
          <w:rFonts w:ascii="Garamond" w:hAnsi="Garamond" w:cs="Times New Roman"/>
        </w:rPr>
        <w:t xml:space="preserve">In the closing sections of </w:t>
      </w:r>
      <w:r w:rsidR="007335EA" w:rsidRPr="006B4686">
        <w:rPr>
          <w:rFonts w:ascii="Garamond" w:hAnsi="Garamond" w:cs="Times New Roman"/>
        </w:rPr>
        <w:t>her</w:t>
      </w:r>
      <w:r w:rsidR="000E1F7D" w:rsidRPr="006B4686">
        <w:rPr>
          <w:rFonts w:ascii="Garamond" w:hAnsi="Garamond" w:cs="Times New Roman"/>
        </w:rPr>
        <w:t xml:space="preserve"> </w:t>
      </w:r>
      <w:r w:rsidR="00273201" w:rsidRPr="006B4686">
        <w:rPr>
          <w:rFonts w:ascii="Garamond" w:hAnsi="Garamond" w:cs="Times New Roman"/>
        </w:rPr>
        <w:t>paper</w:t>
      </w:r>
      <w:r w:rsidR="000E1F7D" w:rsidRPr="006B4686">
        <w:rPr>
          <w:rFonts w:ascii="Garamond" w:hAnsi="Garamond" w:cs="Times New Roman"/>
        </w:rPr>
        <w:t xml:space="preserve">, </w:t>
      </w:r>
      <w:r w:rsidR="00273201" w:rsidRPr="006B4686">
        <w:rPr>
          <w:rFonts w:ascii="Garamond" w:hAnsi="Garamond" w:cs="Times New Roman"/>
        </w:rPr>
        <w:t>Cooper</w:t>
      </w:r>
      <w:r w:rsidR="000E1F7D" w:rsidRPr="006B4686">
        <w:rPr>
          <w:rFonts w:ascii="Garamond" w:hAnsi="Garamond" w:cs="Times New Roman"/>
        </w:rPr>
        <w:t xml:space="preserve"> </w:t>
      </w:r>
      <w:r w:rsidR="001F7E17" w:rsidRPr="006B4686">
        <w:rPr>
          <w:rFonts w:ascii="Garamond" w:hAnsi="Garamond" w:cs="Times New Roman"/>
        </w:rPr>
        <w:t xml:space="preserve">recognises that </w:t>
      </w:r>
      <w:r w:rsidR="000764D4" w:rsidRPr="006B4686">
        <w:rPr>
          <w:rFonts w:ascii="Garamond" w:hAnsi="Garamond" w:cs="Times New Roman"/>
        </w:rPr>
        <w:t>refusal always to be attentive</w:t>
      </w:r>
      <w:r w:rsidR="006D129D" w:rsidRPr="006B4686">
        <w:rPr>
          <w:rFonts w:ascii="Garamond" w:hAnsi="Garamond" w:cs="Times New Roman"/>
        </w:rPr>
        <w:t xml:space="preserve"> to gender</w:t>
      </w:r>
      <w:r w:rsidR="000764D4" w:rsidRPr="006B4686">
        <w:rPr>
          <w:rFonts w:ascii="Garamond" w:hAnsi="Garamond" w:cs="Times New Roman"/>
        </w:rPr>
        <w:t xml:space="preserve"> is </w:t>
      </w:r>
      <w:r w:rsidR="001F7E17" w:rsidRPr="006B4686">
        <w:rPr>
          <w:rFonts w:ascii="Garamond" w:hAnsi="Garamond" w:cs="Times New Roman"/>
        </w:rPr>
        <w:t xml:space="preserve">also </w:t>
      </w:r>
      <w:r w:rsidR="000764D4" w:rsidRPr="006B4686">
        <w:rPr>
          <w:rFonts w:ascii="Garamond" w:hAnsi="Garamond" w:cs="Times New Roman"/>
        </w:rPr>
        <w:t>important</w:t>
      </w:r>
      <w:r w:rsidR="00273201" w:rsidRPr="006B4686">
        <w:rPr>
          <w:rFonts w:ascii="Garamond" w:hAnsi="Garamond" w:cs="Times New Roman"/>
        </w:rPr>
        <w:t>. B</w:t>
      </w:r>
      <w:r w:rsidR="000764D4" w:rsidRPr="006B4686">
        <w:rPr>
          <w:rFonts w:ascii="Garamond" w:hAnsi="Garamond" w:cs="Times New Roman"/>
        </w:rPr>
        <w:t xml:space="preserve">ut how </w:t>
      </w:r>
      <w:r w:rsidR="001F7E17" w:rsidRPr="006B4686">
        <w:rPr>
          <w:rFonts w:ascii="Garamond" w:hAnsi="Garamond" w:cs="Times New Roman"/>
        </w:rPr>
        <w:t xml:space="preserve">should we </w:t>
      </w:r>
      <w:r w:rsidR="000764D4" w:rsidRPr="006B4686">
        <w:rPr>
          <w:rFonts w:ascii="Garamond" w:hAnsi="Garamond" w:cs="Times New Roman"/>
        </w:rPr>
        <w:t>understand such refusals</w:t>
      </w:r>
      <w:r w:rsidR="00273201" w:rsidRPr="006B4686">
        <w:rPr>
          <w:rFonts w:ascii="Garamond" w:hAnsi="Garamond" w:cs="Times New Roman"/>
        </w:rPr>
        <w:t>: a</w:t>
      </w:r>
      <w:r w:rsidR="000764D4" w:rsidRPr="006B4686">
        <w:rPr>
          <w:rFonts w:ascii="Garamond" w:hAnsi="Garamond" w:cs="Times New Roman"/>
        </w:rPr>
        <w:t xml:space="preserve">s inevitable reflections of </w:t>
      </w:r>
      <w:r w:rsidR="006D129D" w:rsidRPr="006B4686">
        <w:rPr>
          <w:rFonts w:ascii="Garamond" w:hAnsi="Garamond" w:cs="Times New Roman"/>
        </w:rPr>
        <w:t xml:space="preserve">personal </w:t>
      </w:r>
      <w:r w:rsidR="000764D4" w:rsidRPr="006B4686">
        <w:rPr>
          <w:rFonts w:ascii="Garamond" w:hAnsi="Garamond" w:cs="Times New Roman"/>
        </w:rPr>
        <w:t>inconsistency</w:t>
      </w:r>
      <w:r w:rsidR="006D129D" w:rsidRPr="006B4686">
        <w:rPr>
          <w:rFonts w:ascii="Garamond" w:hAnsi="Garamond" w:cs="Times New Roman"/>
        </w:rPr>
        <w:t xml:space="preserve"> and ambivalence</w:t>
      </w:r>
      <w:r w:rsidR="00162314" w:rsidRPr="006B4686">
        <w:rPr>
          <w:rFonts w:ascii="Garamond" w:hAnsi="Garamond" w:cs="Times New Roman"/>
        </w:rPr>
        <w:t>;</w:t>
      </w:r>
      <w:r w:rsidR="000764D4" w:rsidRPr="006B4686">
        <w:rPr>
          <w:rFonts w:ascii="Garamond" w:hAnsi="Garamond" w:cs="Times New Roman"/>
        </w:rPr>
        <w:t xml:space="preserve"> productive </w:t>
      </w:r>
      <w:r w:rsidR="006D129D" w:rsidRPr="006B4686">
        <w:rPr>
          <w:rFonts w:ascii="Garamond" w:hAnsi="Garamond" w:cs="Times New Roman"/>
        </w:rPr>
        <w:t xml:space="preserve">and playful </w:t>
      </w:r>
      <w:r w:rsidR="000764D4" w:rsidRPr="006B4686">
        <w:rPr>
          <w:rFonts w:ascii="Garamond" w:hAnsi="Garamond" w:cs="Times New Roman"/>
        </w:rPr>
        <w:t>interruptions</w:t>
      </w:r>
      <w:r w:rsidR="00162314" w:rsidRPr="006B4686">
        <w:rPr>
          <w:rFonts w:ascii="Garamond" w:hAnsi="Garamond" w:cs="Times New Roman"/>
        </w:rPr>
        <w:t>;</w:t>
      </w:r>
      <w:r w:rsidR="000764D4" w:rsidRPr="006B4686">
        <w:rPr>
          <w:rFonts w:ascii="Garamond" w:hAnsi="Garamond" w:cs="Times New Roman"/>
        </w:rPr>
        <w:t xml:space="preserve"> </w:t>
      </w:r>
      <w:r w:rsidR="006D129D" w:rsidRPr="006B4686">
        <w:rPr>
          <w:rFonts w:ascii="Garamond" w:hAnsi="Garamond" w:cs="Times New Roman"/>
        </w:rPr>
        <w:t xml:space="preserve">or </w:t>
      </w:r>
      <w:r w:rsidR="000764D4" w:rsidRPr="006B4686">
        <w:rPr>
          <w:rFonts w:ascii="Garamond" w:hAnsi="Garamond" w:cs="Times New Roman"/>
        </w:rPr>
        <w:t>irresponsible derelictions of duty necessitated</w:t>
      </w:r>
      <w:r w:rsidR="002C659D" w:rsidRPr="006B4686">
        <w:rPr>
          <w:rFonts w:ascii="Garamond" w:hAnsi="Garamond" w:cs="Times New Roman"/>
        </w:rPr>
        <w:t>,</w:t>
      </w:r>
      <w:r w:rsidR="000764D4" w:rsidRPr="006B4686">
        <w:rPr>
          <w:rFonts w:ascii="Garamond" w:hAnsi="Garamond" w:cs="Times New Roman"/>
        </w:rPr>
        <w:t xml:space="preserve"> if not welcomed</w:t>
      </w:r>
      <w:r w:rsidR="002C659D" w:rsidRPr="006B4686">
        <w:rPr>
          <w:rFonts w:ascii="Garamond" w:hAnsi="Garamond" w:cs="Times New Roman"/>
        </w:rPr>
        <w:t>,</w:t>
      </w:r>
      <w:r w:rsidR="000764D4" w:rsidRPr="006B4686">
        <w:rPr>
          <w:rFonts w:ascii="Garamond" w:hAnsi="Garamond" w:cs="Times New Roman"/>
        </w:rPr>
        <w:t xml:space="preserve"> by </w:t>
      </w:r>
      <w:r w:rsidR="006D129D" w:rsidRPr="006B4686">
        <w:rPr>
          <w:rFonts w:ascii="Garamond" w:hAnsi="Garamond" w:cs="Times New Roman"/>
        </w:rPr>
        <w:t>the</w:t>
      </w:r>
      <w:r w:rsidR="000764D4" w:rsidRPr="006B4686">
        <w:rPr>
          <w:rFonts w:ascii="Garamond" w:hAnsi="Garamond" w:cs="Times New Roman"/>
        </w:rPr>
        <w:t xml:space="preserve"> practicalities of </w:t>
      </w:r>
      <w:r w:rsidR="006D129D" w:rsidRPr="006B4686">
        <w:rPr>
          <w:rFonts w:ascii="Garamond" w:hAnsi="Garamond" w:cs="Times New Roman"/>
        </w:rPr>
        <w:t>our daily lives</w:t>
      </w:r>
      <w:r w:rsidR="000764D4" w:rsidRPr="006B4686">
        <w:rPr>
          <w:rFonts w:ascii="Garamond" w:hAnsi="Garamond" w:cs="Times New Roman"/>
        </w:rPr>
        <w:t xml:space="preserve">?  </w:t>
      </w:r>
      <w:r w:rsidR="001F7E17" w:rsidRPr="006B4686">
        <w:rPr>
          <w:rFonts w:ascii="Garamond" w:hAnsi="Garamond" w:cs="Times New Roman"/>
        </w:rPr>
        <w:t>And what difference</w:t>
      </w:r>
      <w:r w:rsidR="00665572" w:rsidRPr="006B4686">
        <w:rPr>
          <w:rFonts w:ascii="Garamond" w:hAnsi="Garamond" w:cs="Times New Roman"/>
        </w:rPr>
        <w:t>, if any,</w:t>
      </w:r>
      <w:r w:rsidR="001F7E17" w:rsidRPr="006B4686">
        <w:rPr>
          <w:rFonts w:ascii="Garamond" w:hAnsi="Garamond" w:cs="Times New Roman"/>
        </w:rPr>
        <w:t xml:space="preserve"> does </w:t>
      </w:r>
      <w:r w:rsidR="00665572" w:rsidRPr="006B4686">
        <w:rPr>
          <w:rFonts w:ascii="Garamond" w:hAnsi="Garamond" w:cs="Times New Roman"/>
        </w:rPr>
        <w:t>the</w:t>
      </w:r>
      <w:r w:rsidR="001F7E17" w:rsidRPr="006B4686">
        <w:rPr>
          <w:rFonts w:ascii="Garamond" w:hAnsi="Garamond" w:cs="Times New Roman"/>
        </w:rPr>
        <w:t xml:space="preserve"> motivat</w:t>
      </w:r>
      <w:r w:rsidR="00665572" w:rsidRPr="006B4686">
        <w:rPr>
          <w:rFonts w:ascii="Garamond" w:hAnsi="Garamond" w:cs="Times New Roman"/>
        </w:rPr>
        <w:t>ion</w:t>
      </w:r>
      <w:r w:rsidR="001F7E17" w:rsidRPr="006B4686">
        <w:rPr>
          <w:rFonts w:ascii="Garamond" w:hAnsi="Garamond" w:cs="Times New Roman"/>
        </w:rPr>
        <w:t xml:space="preserve"> make </w:t>
      </w:r>
      <w:r w:rsidR="00665572" w:rsidRPr="006B4686">
        <w:rPr>
          <w:rFonts w:ascii="Garamond" w:hAnsi="Garamond" w:cs="Times New Roman"/>
        </w:rPr>
        <w:t xml:space="preserve">if those moments of non-attention </w:t>
      </w:r>
      <w:r w:rsidR="00427F02">
        <w:rPr>
          <w:rFonts w:ascii="Garamond" w:hAnsi="Garamond" w:cs="Times New Roman"/>
        </w:rPr>
        <w:t>–</w:t>
      </w:r>
      <w:r w:rsidR="00665572" w:rsidRPr="006B4686">
        <w:rPr>
          <w:rFonts w:ascii="Garamond" w:hAnsi="Garamond" w:cs="Times New Roman"/>
        </w:rPr>
        <w:t xml:space="preserve"> whether</w:t>
      </w:r>
      <w:r w:rsidR="00427F02">
        <w:rPr>
          <w:rFonts w:ascii="Garamond" w:hAnsi="Garamond" w:cs="Times New Roman"/>
        </w:rPr>
        <w:t xml:space="preserve"> </w:t>
      </w:r>
      <w:r w:rsidR="00665572" w:rsidRPr="006B4686">
        <w:rPr>
          <w:rFonts w:ascii="Garamond" w:hAnsi="Garamond" w:cs="Times New Roman"/>
        </w:rPr>
        <w:t xml:space="preserve">fleeting or sustained </w:t>
      </w:r>
      <w:r w:rsidR="00427F02">
        <w:rPr>
          <w:rFonts w:ascii="Garamond" w:hAnsi="Garamond" w:cs="Times New Roman"/>
        </w:rPr>
        <w:t>–</w:t>
      </w:r>
      <w:r w:rsidR="00665572" w:rsidRPr="006B4686">
        <w:rPr>
          <w:rFonts w:ascii="Garamond" w:hAnsi="Garamond" w:cs="Times New Roman"/>
        </w:rPr>
        <w:t xml:space="preserve"> have</w:t>
      </w:r>
      <w:r w:rsidR="00427F02">
        <w:rPr>
          <w:rFonts w:ascii="Garamond" w:hAnsi="Garamond" w:cs="Times New Roman"/>
        </w:rPr>
        <w:t xml:space="preserve"> </w:t>
      </w:r>
      <w:r w:rsidR="00665572" w:rsidRPr="006B4686">
        <w:rPr>
          <w:rFonts w:ascii="Garamond" w:hAnsi="Garamond" w:cs="Times New Roman"/>
        </w:rPr>
        <w:t>a comparable impact on the gendered ‘scene’?</w:t>
      </w:r>
    </w:p>
    <w:p w14:paraId="4240EFFF" w14:textId="5CFAC5DF" w:rsidR="00E15AE1" w:rsidRPr="006B4686" w:rsidRDefault="00902D31" w:rsidP="00427F02">
      <w:pPr>
        <w:spacing w:line="360" w:lineRule="auto"/>
        <w:rPr>
          <w:rFonts w:ascii="Garamond" w:hAnsi="Garamond" w:cs="Times New Roman"/>
        </w:rPr>
      </w:pPr>
      <w:r w:rsidRPr="006B4686">
        <w:rPr>
          <w:rFonts w:ascii="Garamond" w:hAnsi="Garamond" w:cs="Times New Roman"/>
        </w:rPr>
        <w:t xml:space="preserve"> </w:t>
      </w:r>
      <w:r w:rsidR="00BE51F8" w:rsidRPr="006B4686">
        <w:rPr>
          <w:rFonts w:ascii="Garamond" w:hAnsi="Garamond" w:cs="Times New Roman"/>
        </w:rPr>
        <w:t xml:space="preserve">   </w:t>
      </w:r>
      <w:r w:rsidR="006B4686">
        <w:rPr>
          <w:rFonts w:ascii="Garamond" w:hAnsi="Garamond" w:cs="Times New Roman"/>
        </w:rPr>
        <w:tab/>
      </w:r>
      <w:r w:rsidR="00E57FAD" w:rsidRPr="006B4686">
        <w:rPr>
          <w:rFonts w:ascii="Garamond" w:hAnsi="Garamond" w:cs="Times New Roman"/>
        </w:rPr>
        <w:t>And r</w:t>
      </w:r>
      <w:r w:rsidR="002B11D5" w:rsidRPr="006B4686">
        <w:rPr>
          <w:rFonts w:ascii="Garamond" w:hAnsi="Garamond" w:cs="Times New Roman"/>
        </w:rPr>
        <w:t>esponsibility</w:t>
      </w:r>
      <w:r w:rsidR="00B238CE" w:rsidRPr="006B4686">
        <w:rPr>
          <w:rFonts w:ascii="Garamond" w:hAnsi="Garamond" w:cs="Times New Roman"/>
        </w:rPr>
        <w:t xml:space="preserve"> is itself </w:t>
      </w:r>
      <w:r w:rsidR="002B11D5" w:rsidRPr="006B4686">
        <w:rPr>
          <w:rFonts w:ascii="Garamond" w:hAnsi="Garamond" w:cs="Times New Roman"/>
        </w:rPr>
        <w:t>a loaded concept</w:t>
      </w:r>
      <w:r w:rsidR="00B238CE" w:rsidRPr="006B4686">
        <w:rPr>
          <w:rFonts w:ascii="Garamond" w:hAnsi="Garamond" w:cs="Times New Roman"/>
        </w:rPr>
        <w:t>, of course</w:t>
      </w:r>
      <w:r w:rsidR="00273201" w:rsidRPr="006B4686">
        <w:rPr>
          <w:rFonts w:ascii="Garamond" w:hAnsi="Garamond" w:cs="Times New Roman"/>
        </w:rPr>
        <w:t>. Is there a danger that to</w:t>
      </w:r>
      <w:r w:rsidR="001071DC" w:rsidRPr="006B4686">
        <w:rPr>
          <w:rFonts w:ascii="Garamond" w:hAnsi="Garamond" w:cs="Times New Roman"/>
        </w:rPr>
        <w:t xml:space="preserve"> </w:t>
      </w:r>
      <w:r w:rsidR="00FB633C" w:rsidRPr="006B4686">
        <w:rPr>
          <w:rFonts w:ascii="Garamond" w:hAnsi="Garamond" w:cs="Times New Roman"/>
        </w:rPr>
        <w:t>invok</w:t>
      </w:r>
      <w:r w:rsidR="00273201" w:rsidRPr="006B4686">
        <w:rPr>
          <w:rFonts w:ascii="Garamond" w:hAnsi="Garamond" w:cs="Times New Roman"/>
        </w:rPr>
        <w:t xml:space="preserve">e </w:t>
      </w:r>
      <w:r w:rsidR="00FB633C" w:rsidRPr="006B4686">
        <w:rPr>
          <w:rFonts w:ascii="Garamond" w:hAnsi="Garamond" w:cs="Times New Roman"/>
        </w:rPr>
        <w:t xml:space="preserve">it in relation to </w:t>
      </w:r>
      <w:r w:rsidR="00142286" w:rsidRPr="006B4686">
        <w:rPr>
          <w:rFonts w:ascii="Garamond" w:hAnsi="Garamond" w:cs="Times New Roman"/>
        </w:rPr>
        <w:t xml:space="preserve">the </w:t>
      </w:r>
      <w:r w:rsidR="00FB633C" w:rsidRPr="006B4686">
        <w:rPr>
          <w:rFonts w:ascii="Garamond" w:hAnsi="Garamond" w:cs="Times New Roman"/>
        </w:rPr>
        <w:t xml:space="preserve">public institutions </w:t>
      </w:r>
      <w:r w:rsidR="00142286" w:rsidRPr="006B4686">
        <w:rPr>
          <w:rFonts w:ascii="Garamond" w:hAnsi="Garamond" w:cs="Times New Roman"/>
        </w:rPr>
        <w:t xml:space="preserve">of gender </w:t>
      </w:r>
      <w:r w:rsidR="00267938" w:rsidRPr="006B4686">
        <w:rPr>
          <w:rFonts w:ascii="Garamond" w:hAnsi="Garamond" w:cs="Times New Roman"/>
        </w:rPr>
        <w:t>complete</w:t>
      </w:r>
      <w:r w:rsidR="00273201" w:rsidRPr="006B4686">
        <w:rPr>
          <w:rFonts w:ascii="Garamond" w:hAnsi="Garamond" w:cs="Times New Roman"/>
        </w:rPr>
        <w:t>s</w:t>
      </w:r>
      <w:r w:rsidR="00267938" w:rsidRPr="006B4686">
        <w:rPr>
          <w:rFonts w:ascii="Garamond" w:hAnsi="Garamond" w:cs="Times New Roman"/>
        </w:rPr>
        <w:t xml:space="preserve"> a </w:t>
      </w:r>
      <w:r w:rsidR="001071DC" w:rsidRPr="006B4686">
        <w:rPr>
          <w:rFonts w:ascii="Garamond" w:hAnsi="Garamond" w:cs="Times New Roman"/>
        </w:rPr>
        <w:t xml:space="preserve">perfect </w:t>
      </w:r>
      <w:r w:rsidR="00267938" w:rsidRPr="006B4686">
        <w:rPr>
          <w:rFonts w:ascii="Garamond" w:hAnsi="Garamond" w:cs="Times New Roman"/>
        </w:rPr>
        <w:t>neo-liberal triumph</w:t>
      </w:r>
      <w:r w:rsidR="001071DC" w:rsidRPr="006B4686">
        <w:rPr>
          <w:rFonts w:ascii="Garamond" w:hAnsi="Garamond" w:cs="Times New Roman"/>
        </w:rPr>
        <w:t>?</w:t>
      </w:r>
      <w:r w:rsidR="00FB633C" w:rsidRPr="006B4686">
        <w:rPr>
          <w:rFonts w:ascii="Garamond" w:hAnsi="Garamond" w:cs="Times New Roman"/>
        </w:rPr>
        <w:t xml:space="preserve"> </w:t>
      </w:r>
      <w:r w:rsidR="00665572" w:rsidRPr="006B4686">
        <w:rPr>
          <w:rFonts w:ascii="Garamond" w:hAnsi="Garamond" w:cs="Times New Roman"/>
        </w:rPr>
        <w:t>After all, w</w:t>
      </w:r>
      <w:r w:rsidR="00273201" w:rsidRPr="006B4686">
        <w:rPr>
          <w:rFonts w:ascii="Garamond" w:hAnsi="Garamond" w:cs="Times New Roman"/>
        </w:rPr>
        <w:t>e have seen time and again how reco</w:t>
      </w:r>
      <w:r w:rsidR="009753A2">
        <w:rPr>
          <w:rFonts w:ascii="Garamond" w:hAnsi="Garamond" w:cs="Times New Roman"/>
        </w:rPr>
        <w:t>gnition of women’s vulnerabilities</w:t>
      </w:r>
      <w:bookmarkStart w:id="0" w:name="_GoBack"/>
      <w:bookmarkEnd w:id="0"/>
      <w:r w:rsidR="00273201" w:rsidRPr="006B4686">
        <w:rPr>
          <w:rFonts w:ascii="Garamond" w:hAnsi="Garamond" w:cs="Times New Roman"/>
        </w:rPr>
        <w:t xml:space="preserve"> to victimisation, which </w:t>
      </w:r>
      <w:r w:rsidR="00BF7C6C" w:rsidRPr="006B4686">
        <w:rPr>
          <w:rFonts w:ascii="Garamond" w:hAnsi="Garamond" w:cs="Times New Roman"/>
        </w:rPr>
        <w:t xml:space="preserve">often </w:t>
      </w:r>
      <w:r w:rsidR="00273201" w:rsidRPr="006B4686">
        <w:rPr>
          <w:rFonts w:ascii="Garamond" w:hAnsi="Garamond" w:cs="Times New Roman"/>
        </w:rPr>
        <w:t>map onto historical and contemporary hetero</w:t>
      </w:r>
      <w:r w:rsidR="000A0621" w:rsidRPr="006B4686">
        <w:rPr>
          <w:rFonts w:ascii="Garamond" w:hAnsi="Garamond" w:cs="Times New Roman"/>
        </w:rPr>
        <w:t>-</w:t>
      </w:r>
      <w:r w:rsidR="00273201" w:rsidRPr="006B4686">
        <w:rPr>
          <w:rFonts w:ascii="Garamond" w:hAnsi="Garamond" w:cs="Times New Roman"/>
        </w:rPr>
        <w:t>normative scripts, quickly translates into narratives of how women might be better able to take responsib</w:t>
      </w:r>
      <w:r w:rsidR="0019166B" w:rsidRPr="006B4686">
        <w:rPr>
          <w:rFonts w:ascii="Garamond" w:hAnsi="Garamond" w:cs="Times New Roman"/>
        </w:rPr>
        <w:t>i</w:t>
      </w:r>
      <w:r w:rsidR="00273201" w:rsidRPr="006B4686">
        <w:rPr>
          <w:rFonts w:ascii="Garamond" w:hAnsi="Garamond" w:cs="Times New Roman"/>
        </w:rPr>
        <w:t xml:space="preserve">lity for their own behaviour </w:t>
      </w:r>
      <w:r w:rsidR="00273201" w:rsidRPr="006B4686">
        <w:rPr>
          <w:rFonts w:ascii="Garamond" w:hAnsi="Garamond" w:cs="Times New Roman"/>
        </w:rPr>
        <w:lastRenderedPageBreak/>
        <w:t>against the background of those gendered norms (for example</w:t>
      </w:r>
      <w:r w:rsidR="00CF20D2" w:rsidRPr="006B4686">
        <w:rPr>
          <w:rFonts w:ascii="Garamond" w:hAnsi="Garamond" w:cs="Times New Roman"/>
        </w:rPr>
        <w:t>,</w:t>
      </w:r>
      <w:r w:rsidR="00273201" w:rsidRPr="006B4686">
        <w:rPr>
          <w:rFonts w:ascii="Garamond" w:hAnsi="Garamond" w:cs="Times New Roman"/>
        </w:rPr>
        <w:t xml:space="preserve"> by not </w:t>
      </w:r>
      <w:r w:rsidR="00CF20D2" w:rsidRPr="006B4686">
        <w:rPr>
          <w:rFonts w:ascii="Garamond" w:hAnsi="Garamond" w:cs="Times New Roman"/>
        </w:rPr>
        <w:t>dulling</w:t>
      </w:r>
      <w:r w:rsidR="00273201" w:rsidRPr="006B4686">
        <w:rPr>
          <w:rFonts w:ascii="Garamond" w:hAnsi="Garamond" w:cs="Times New Roman"/>
        </w:rPr>
        <w:t xml:space="preserve"> their senses by drinking alcohol, not sending flirtatious signals that might be misinterpreted, or ensuring that they communicate non-consent forcefully and unequivocally in all contexts). In recent decades</w:t>
      </w:r>
      <w:r w:rsidR="00337A74" w:rsidRPr="006B4686">
        <w:rPr>
          <w:rFonts w:ascii="Garamond" w:hAnsi="Garamond" w:cs="Times New Roman"/>
        </w:rPr>
        <w:t>,</w:t>
      </w:r>
      <w:r w:rsidR="00273201" w:rsidRPr="006B4686">
        <w:rPr>
          <w:rFonts w:ascii="Garamond" w:hAnsi="Garamond" w:cs="Times New Roman"/>
        </w:rPr>
        <w:t xml:space="preserve"> a further extension of this has occurred</w:t>
      </w:r>
      <w:r w:rsidR="005A7D5D" w:rsidRPr="006B4686">
        <w:rPr>
          <w:rFonts w:ascii="Garamond" w:hAnsi="Garamond" w:cs="Times New Roman"/>
        </w:rPr>
        <w:t>,</w:t>
      </w:r>
      <w:r w:rsidR="00273201" w:rsidRPr="006B4686">
        <w:rPr>
          <w:rFonts w:ascii="Garamond" w:hAnsi="Garamond" w:cs="Times New Roman"/>
        </w:rPr>
        <w:t xml:space="preserve"> </w:t>
      </w:r>
      <w:r w:rsidR="00162314" w:rsidRPr="006B4686">
        <w:rPr>
          <w:rFonts w:ascii="Garamond" w:hAnsi="Garamond" w:cs="Times New Roman"/>
        </w:rPr>
        <w:t>with</w:t>
      </w:r>
      <w:r w:rsidR="00273201" w:rsidRPr="006B4686">
        <w:rPr>
          <w:rFonts w:ascii="Garamond" w:hAnsi="Garamond" w:cs="Times New Roman"/>
        </w:rPr>
        <w:t xml:space="preserve"> concerns about </w:t>
      </w:r>
      <w:r w:rsidR="00880284" w:rsidRPr="006B4686">
        <w:rPr>
          <w:rFonts w:ascii="Garamond" w:hAnsi="Garamond" w:cs="Times New Roman"/>
        </w:rPr>
        <w:t>how to respond to</w:t>
      </w:r>
      <w:r w:rsidR="00273201" w:rsidRPr="006B4686">
        <w:rPr>
          <w:rFonts w:ascii="Garamond" w:hAnsi="Garamond" w:cs="Times New Roman"/>
        </w:rPr>
        <w:t xml:space="preserve"> the</w:t>
      </w:r>
      <w:r w:rsidR="00880284" w:rsidRPr="006B4686">
        <w:rPr>
          <w:rFonts w:ascii="Garamond" w:hAnsi="Garamond" w:cs="Times New Roman"/>
        </w:rPr>
        <w:t xml:space="preserve"> structural conditions in which sexual violence is normalised and trivialised </w:t>
      </w:r>
      <w:r w:rsidR="00273201" w:rsidRPr="006B4686">
        <w:rPr>
          <w:rFonts w:ascii="Garamond" w:hAnsi="Garamond" w:cs="Times New Roman"/>
        </w:rPr>
        <w:t>often</w:t>
      </w:r>
      <w:r w:rsidR="00880284" w:rsidRPr="006B4686">
        <w:rPr>
          <w:rFonts w:ascii="Garamond" w:hAnsi="Garamond" w:cs="Times New Roman"/>
        </w:rPr>
        <w:t xml:space="preserve"> </w:t>
      </w:r>
      <w:r w:rsidR="00220D8E" w:rsidRPr="006B4686">
        <w:rPr>
          <w:rFonts w:ascii="Garamond" w:hAnsi="Garamond" w:cs="Times New Roman"/>
        </w:rPr>
        <w:t>seamlessly</w:t>
      </w:r>
      <w:r w:rsidR="00880284" w:rsidRPr="006B4686">
        <w:rPr>
          <w:rFonts w:ascii="Garamond" w:hAnsi="Garamond" w:cs="Times New Roman"/>
        </w:rPr>
        <w:t xml:space="preserve"> </w:t>
      </w:r>
      <w:r w:rsidR="00273201" w:rsidRPr="006B4686">
        <w:rPr>
          <w:rFonts w:ascii="Garamond" w:hAnsi="Garamond" w:cs="Times New Roman"/>
        </w:rPr>
        <w:t>evolv</w:t>
      </w:r>
      <w:r w:rsidR="00162314" w:rsidRPr="006B4686">
        <w:rPr>
          <w:rFonts w:ascii="Garamond" w:hAnsi="Garamond" w:cs="Times New Roman"/>
        </w:rPr>
        <w:t xml:space="preserve">ing </w:t>
      </w:r>
      <w:r w:rsidR="00880284" w:rsidRPr="006B4686">
        <w:rPr>
          <w:rFonts w:ascii="Garamond" w:hAnsi="Garamond" w:cs="Times New Roman"/>
        </w:rPr>
        <w:t>into discussions about</w:t>
      </w:r>
      <w:r w:rsidR="00273201" w:rsidRPr="006B4686">
        <w:rPr>
          <w:rFonts w:ascii="Garamond" w:hAnsi="Garamond" w:cs="Times New Roman"/>
        </w:rPr>
        <w:t xml:space="preserve"> how third party ‘bystanders’ might have better assumed responsibility for </w:t>
      </w:r>
      <w:r w:rsidR="00880284" w:rsidRPr="006B4686">
        <w:rPr>
          <w:rFonts w:ascii="Garamond" w:hAnsi="Garamond" w:cs="Times New Roman"/>
        </w:rPr>
        <w:t xml:space="preserve"> ‘call</w:t>
      </w:r>
      <w:r w:rsidR="00273201" w:rsidRPr="006B4686">
        <w:rPr>
          <w:rFonts w:ascii="Garamond" w:hAnsi="Garamond" w:cs="Times New Roman"/>
        </w:rPr>
        <w:t>ing</w:t>
      </w:r>
      <w:r w:rsidR="00880284" w:rsidRPr="006B4686">
        <w:rPr>
          <w:rFonts w:ascii="Garamond" w:hAnsi="Garamond" w:cs="Times New Roman"/>
        </w:rPr>
        <w:t xml:space="preserve"> out’ inappropriate behaviour, and </w:t>
      </w:r>
      <w:r w:rsidR="00273201" w:rsidRPr="006B4686">
        <w:rPr>
          <w:rFonts w:ascii="Garamond" w:hAnsi="Garamond" w:cs="Times New Roman"/>
        </w:rPr>
        <w:t>being</w:t>
      </w:r>
      <w:r w:rsidR="00880284" w:rsidRPr="006B4686">
        <w:rPr>
          <w:rFonts w:ascii="Garamond" w:hAnsi="Garamond" w:cs="Times New Roman"/>
        </w:rPr>
        <w:t xml:space="preserve"> ‘active rather than passive’</w:t>
      </w:r>
      <w:r w:rsidR="00273201" w:rsidRPr="006B4686">
        <w:rPr>
          <w:rFonts w:ascii="Garamond" w:hAnsi="Garamond" w:cs="Times New Roman"/>
        </w:rPr>
        <w:t xml:space="preserve"> interveners</w:t>
      </w:r>
      <w:r w:rsidR="00880284" w:rsidRPr="006B4686">
        <w:rPr>
          <w:rFonts w:ascii="Garamond" w:hAnsi="Garamond" w:cs="Times New Roman"/>
        </w:rPr>
        <w:t xml:space="preserve"> in the scenes within which such </w:t>
      </w:r>
      <w:r w:rsidR="00273201" w:rsidRPr="006B4686">
        <w:rPr>
          <w:rFonts w:ascii="Garamond" w:hAnsi="Garamond" w:cs="Times New Roman"/>
        </w:rPr>
        <w:t xml:space="preserve">gendered </w:t>
      </w:r>
      <w:r w:rsidR="00880284" w:rsidRPr="006B4686">
        <w:rPr>
          <w:rFonts w:ascii="Garamond" w:hAnsi="Garamond" w:cs="Times New Roman"/>
        </w:rPr>
        <w:t xml:space="preserve">norms are staged. </w:t>
      </w:r>
      <w:r w:rsidR="00F65BC3" w:rsidRPr="006B4686">
        <w:rPr>
          <w:rFonts w:ascii="Garamond" w:hAnsi="Garamond" w:cs="Times New Roman"/>
        </w:rPr>
        <w:t>Neo</w:t>
      </w:r>
      <w:r w:rsidR="009C0516" w:rsidRPr="006B4686">
        <w:rPr>
          <w:rFonts w:ascii="Garamond" w:hAnsi="Garamond" w:cs="Times New Roman"/>
        </w:rPr>
        <w:t>-</w:t>
      </w:r>
      <w:r w:rsidR="00F65BC3" w:rsidRPr="006B4686">
        <w:rPr>
          <w:rFonts w:ascii="Garamond" w:hAnsi="Garamond" w:cs="Times New Roman"/>
        </w:rPr>
        <w:t xml:space="preserve">liberal sleights of hand by which responsibilities are placed disproportionately upon those who are already disadvantaged, often without any serious attempt to redress the broader structural conditions that create such disadvantage, already pervade many state responses to </w:t>
      </w:r>
      <w:r w:rsidR="00162314" w:rsidRPr="006B4686">
        <w:rPr>
          <w:rFonts w:ascii="Garamond" w:hAnsi="Garamond" w:cs="Times New Roman"/>
        </w:rPr>
        <w:t xml:space="preserve">gender-based </w:t>
      </w:r>
      <w:r w:rsidR="00F65BC3" w:rsidRPr="006B4686">
        <w:rPr>
          <w:rFonts w:ascii="Garamond" w:hAnsi="Garamond" w:cs="Times New Roman"/>
        </w:rPr>
        <w:t xml:space="preserve">violence. </w:t>
      </w:r>
      <w:r w:rsidR="00B238CE" w:rsidRPr="006B4686">
        <w:rPr>
          <w:rFonts w:ascii="Garamond" w:hAnsi="Garamond" w:cs="Times New Roman"/>
        </w:rPr>
        <w:t xml:space="preserve">And in that context, it is important to recall </w:t>
      </w:r>
      <w:r w:rsidR="005341D7" w:rsidRPr="006B4686">
        <w:rPr>
          <w:rFonts w:ascii="Garamond" w:hAnsi="Garamond" w:cs="Times New Roman"/>
        </w:rPr>
        <w:t xml:space="preserve">that </w:t>
      </w:r>
      <w:r w:rsidR="00F65BC3" w:rsidRPr="006B4686">
        <w:rPr>
          <w:rFonts w:ascii="Garamond" w:hAnsi="Garamond" w:cs="Times New Roman"/>
        </w:rPr>
        <w:t>responsibility is a slippery and</w:t>
      </w:r>
      <w:r w:rsidR="005341D7" w:rsidRPr="006B4686">
        <w:rPr>
          <w:rFonts w:ascii="Garamond" w:hAnsi="Garamond" w:cs="Times New Roman"/>
        </w:rPr>
        <w:t xml:space="preserve"> often</w:t>
      </w:r>
      <w:r w:rsidR="00F65BC3" w:rsidRPr="006B4686">
        <w:rPr>
          <w:rFonts w:ascii="Garamond" w:hAnsi="Garamond" w:cs="Times New Roman"/>
        </w:rPr>
        <w:t xml:space="preserve"> duplicitous concept</w:t>
      </w:r>
      <w:r w:rsidR="00B238CE" w:rsidRPr="006B4686">
        <w:rPr>
          <w:rFonts w:ascii="Garamond" w:hAnsi="Garamond" w:cs="Times New Roman"/>
        </w:rPr>
        <w:t>.</w:t>
      </w:r>
    </w:p>
    <w:p w14:paraId="2A4DA5A6" w14:textId="58AE43AC" w:rsidR="00B238CE" w:rsidRPr="006B4686" w:rsidRDefault="00273201" w:rsidP="00427F02">
      <w:pPr>
        <w:spacing w:line="360" w:lineRule="auto"/>
        <w:ind w:firstLine="720"/>
        <w:rPr>
          <w:rFonts w:ascii="Garamond" w:hAnsi="Garamond" w:cs="Times New Roman"/>
        </w:rPr>
      </w:pPr>
      <w:r w:rsidRPr="006B4686">
        <w:rPr>
          <w:rFonts w:ascii="Garamond" w:hAnsi="Garamond" w:cs="Times New Roman"/>
        </w:rPr>
        <w:t xml:space="preserve">This is not to suggest in any way that Cooper is not aware of the </w:t>
      </w:r>
      <w:r w:rsidR="005A7D5D" w:rsidRPr="006B4686">
        <w:rPr>
          <w:rFonts w:ascii="Garamond" w:hAnsi="Garamond" w:cs="Times New Roman"/>
        </w:rPr>
        <w:t>‘</w:t>
      </w:r>
      <w:r w:rsidRPr="006B4686">
        <w:rPr>
          <w:rFonts w:ascii="Garamond" w:hAnsi="Garamond" w:cs="Times New Roman"/>
        </w:rPr>
        <w:t>slipperiness</w:t>
      </w:r>
      <w:r w:rsidR="005A7D5D" w:rsidRPr="006B4686">
        <w:rPr>
          <w:rFonts w:ascii="Garamond" w:hAnsi="Garamond" w:cs="Times New Roman"/>
        </w:rPr>
        <w:t>’</w:t>
      </w:r>
      <w:r w:rsidRPr="006B4686">
        <w:rPr>
          <w:rFonts w:ascii="Garamond" w:hAnsi="Garamond" w:cs="Times New Roman"/>
        </w:rPr>
        <w:t xml:space="preserve"> of </w:t>
      </w:r>
      <w:r w:rsidR="005A7D5D" w:rsidRPr="006B4686">
        <w:rPr>
          <w:rFonts w:ascii="Garamond" w:hAnsi="Garamond" w:cs="Times New Roman"/>
        </w:rPr>
        <w:t>her</w:t>
      </w:r>
      <w:r w:rsidRPr="006B4686">
        <w:rPr>
          <w:rFonts w:ascii="Garamond" w:hAnsi="Garamond" w:cs="Times New Roman"/>
        </w:rPr>
        <w:t xml:space="preserve"> mandate to take responsibility for gender, and</w:t>
      </w:r>
      <w:r w:rsidR="00821205" w:rsidRPr="006B4686">
        <w:rPr>
          <w:rFonts w:ascii="Garamond" w:hAnsi="Garamond" w:cs="Times New Roman"/>
        </w:rPr>
        <w:t xml:space="preserve"> of</w:t>
      </w:r>
      <w:r w:rsidRPr="006B4686">
        <w:rPr>
          <w:rFonts w:ascii="Garamond" w:hAnsi="Garamond" w:cs="Times New Roman"/>
        </w:rPr>
        <w:t xml:space="preserve"> how that responsibility might be distributed</w:t>
      </w:r>
      <w:r w:rsidR="00470C29" w:rsidRPr="006B4686">
        <w:rPr>
          <w:rFonts w:ascii="Garamond" w:hAnsi="Garamond" w:cs="Times New Roman"/>
        </w:rPr>
        <w:t xml:space="preserve"> and </w:t>
      </w:r>
      <w:r w:rsidR="007E1FCE" w:rsidRPr="006B4686">
        <w:rPr>
          <w:rFonts w:ascii="Garamond" w:hAnsi="Garamond" w:cs="Times New Roman"/>
        </w:rPr>
        <w:t xml:space="preserve">discarded. </w:t>
      </w:r>
      <w:r w:rsidR="00115378" w:rsidRPr="006B4686">
        <w:rPr>
          <w:rFonts w:ascii="Garamond" w:hAnsi="Garamond" w:cs="Times New Roman"/>
        </w:rPr>
        <w:t>M</w:t>
      </w:r>
      <w:r w:rsidR="005341D7" w:rsidRPr="006B4686">
        <w:rPr>
          <w:rFonts w:ascii="Garamond" w:hAnsi="Garamond" w:cs="Times New Roman"/>
        </w:rPr>
        <w:t xml:space="preserve">uch </w:t>
      </w:r>
      <w:r w:rsidR="007E1FCE" w:rsidRPr="006B4686">
        <w:rPr>
          <w:rFonts w:ascii="Garamond" w:hAnsi="Garamond" w:cs="Times New Roman"/>
        </w:rPr>
        <w:t>may</w:t>
      </w:r>
      <w:r w:rsidR="00267938" w:rsidRPr="006B4686">
        <w:rPr>
          <w:rFonts w:ascii="Garamond" w:hAnsi="Garamond" w:cs="Times New Roman"/>
        </w:rPr>
        <w:t xml:space="preserve"> </w:t>
      </w:r>
      <w:r w:rsidR="005341D7" w:rsidRPr="006B4686">
        <w:rPr>
          <w:rFonts w:ascii="Garamond" w:hAnsi="Garamond" w:cs="Times New Roman"/>
        </w:rPr>
        <w:t>depend here</w:t>
      </w:r>
      <w:r w:rsidR="009C0516" w:rsidRPr="006B4686">
        <w:rPr>
          <w:rFonts w:ascii="Garamond" w:hAnsi="Garamond" w:cs="Times New Roman"/>
        </w:rPr>
        <w:t xml:space="preserve">, </w:t>
      </w:r>
      <w:r w:rsidR="00665572" w:rsidRPr="006B4686">
        <w:rPr>
          <w:rFonts w:ascii="Garamond" w:hAnsi="Garamond" w:cs="Times New Roman"/>
        </w:rPr>
        <w:t>of course,</w:t>
      </w:r>
      <w:r w:rsidR="007E1FCE" w:rsidRPr="006B4686">
        <w:rPr>
          <w:rFonts w:ascii="Garamond" w:hAnsi="Garamond" w:cs="Times New Roman"/>
        </w:rPr>
        <w:t xml:space="preserve"> </w:t>
      </w:r>
      <w:r w:rsidR="005341D7" w:rsidRPr="006B4686">
        <w:rPr>
          <w:rFonts w:ascii="Garamond" w:hAnsi="Garamond" w:cs="Times New Roman"/>
        </w:rPr>
        <w:t>on how we understand the demands and dynamics of responsibi</w:t>
      </w:r>
      <w:r w:rsidR="00F45588" w:rsidRPr="006B4686">
        <w:rPr>
          <w:rFonts w:ascii="Garamond" w:hAnsi="Garamond" w:cs="Times New Roman"/>
        </w:rPr>
        <w:t>l</w:t>
      </w:r>
      <w:r w:rsidR="005341D7" w:rsidRPr="006B4686">
        <w:rPr>
          <w:rFonts w:ascii="Garamond" w:hAnsi="Garamond" w:cs="Times New Roman"/>
        </w:rPr>
        <w:t xml:space="preserve">ity. </w:t>
      </w:r>
      <w:r w:rsidR="007E1FCE" w:rsidRPr="006B4686">
        <w:rPr>
          <w:rFonts w:ascii="Garamond" w:hAnsi="Garamond" w:cs="Times New Roman"/>
        </w:rPr>
        <w:t>Cooper refers</w:t>
      </w:r>
      <w:r w:rsidR="002909FC" w:rsidRPr="006B4686">
        <w:rPr>
          <w:rFonts w:ascii="Garamond" w:hAnsi="Garamond" w:cs="Times New Roman"/>
        </w:rPr>
        <w:t xml:space="preserve"> </w:t>
      </w:r>
      <w:r w:rsidR="007E1FCE" w:rsidRPr="006B4686">
        <w:rPr>
          <w:rFonts w:ascii="Garamond" w:hAnsi="Garamond" w:cs="Times New Roman"/>
        </w:rPr>
        <w:t xml:space="preserve">to </w:t>
      </w:r>
      <w:r w:rsidR="005341D7" w:rsidRPr="006B4686">
        <w:rPr>
          <w:rFonts w:ascii="Garamond" w:hAnsi="Garamond" w:cs="Times New Roman"/>
        </w:rPr>
        <w:t>Iris Mario</w:t>
      </w:r>
      <w:r w:rsidR="007E1FCE" w:rsidRPr="006B4686">
        <w:rPr>
          <w:rFonts w:ascii="Garamond" w:hAnsi="Garamond" w:cs="Times New Roman"/>
        </w:rPr>
        <w:t xml:space="preserve">n </w:t>
      </w:r>
      <w:r w:rsidR="005341D7" w:rsidRPr="006B4686">
        <w:rPr>
          <w:rFonts w:ascii="Garamond" w:hAnsi="Garamond" w:cs="Times New Roman"/>
        </w:rPr>
        <w:t>Young</w:t>
      </w:r>
      <w:r w:rsidR="007E1FCE" w:rsidRPr="006B4686">
        <w:rPr>
          <w:rFonts w:ascii="Garamond" w:hAnsi="Garamond" w:cs="Times New Roman"/>
        </w:rPr>
        <w:t xml:space="preserve">’s insistence that </w:t>
      </w:r>
      <w:r w:rsidR="00427F02">
        <w:rPr>
          <w:rFonts w:ascii="Garamond" w:hAnsi="Garamond" w:cs="Times New Roman"/>
        </w:rPr>
        <w:t>–</w:t>
      </w:r>
      <w:r w:rsidR="007E1FCE" w:rsidRPr="006B4686">
        <w:rPr>
          <w:rFonts w:ascii="Garamond" w:hAnsi="Garamond" w:cs="Times New Roman"/>
        </w:rPr>
        <w:t xml:space="preserve"> </w:t>
      </w:r>
      <w:r w:rsidR="005341D7" w:rsidRPr="006B4686">
        <w:rPr>
          <w:rFonts w:ascii="Garamond" w:hAnsi="Garamond" w:cs="Times New Roman"/>
        </w:rPr>
        <w:t>in</w:t>
      </w:r>
      <w:r w:rsidR="00427F02">
        <w:rPr>
          <w:rFonts w:ascii="Garamond" w:hAnsi="Garamond" w:cs="Times New Roman"/>
        </w:rPr>
        <w:t xml:space="preserve"> </w:t>
      </w:r>
      <w:r w:rsidR="005341D7" w:rsidRPr="006B4686">
        <w:rPr>
          <w:rFonts w:ascii="Garamond" w:hAnsi="Garamond" w:cs="Times New Roman"/>
        </w:rPr>
        <w:t>contrast to conventional understandings in which responsibility is framed by a fault model that seeks linear cause</w:t>
      </w:r>
      <w:r w:rsidR="00267938" w:rsidRPr="006B4686">
        <w:rPr>
          <w:rFonts w:ascii="Garamond" w:hAnsi="Garamond" w:cs="Times New Roman"/>
        </w:rPr>
        <w:t>-</w:t>
      </w:r>
      <w:r w:rsidR="005341D7" w:rsidRPr="006B4686">
        <w:rPr>
          <w:rFonts w:ascii="Garamond" w:hAnsi="Garamond" w:cs="Times New Roman"/>
        </w:rPr>
        <w:t>and</w:t>
      </w:r>
      <w:r w:rsidR="00267938" w:rsidRPr="006B4686">
        <w:rPr>
          <w:rFonts w:ascii="Garamond" w:hAnsi="Garamond" w:cs="Times New Roman"/>
        </w:rPr>
        <w:t>-</w:t>
      </w:r>
      <w:r w:rsidR="005341D7" w:rsidRPr="006B4686">
        <w:rPr>
          <w:rFonts w:ascii="Garamond" w:hAnsi="Garamond" w:cs="Times New Roman"/>
        </w:rPr>
        <w:t xml:space="preserve">effect explanations and </w:t>
      </w:r>
      <w:r w:rsidR="004B5697" w:rsidRPr="006B4686">
        <w:rPr>
          <w:rFonts w:ascii="Garamond" w:hAnsi="Garamond" w:cs="Times New Roman"/>
        </w:rPr>
        <w:t xml:space="preserve">sees </w:t>
      </w:r>
      <w:r w:rsidR="005341D7" w:rsidRPr="006B4686">
        <w:rPr>
          <w:rFonts w:ascii="Garamond" w:hAnsi="Garamond" w:cs="Times New Roman"/>
        </w:rPr>
        <w:t>attributions</w:t>
      </w:r>
      <w:r w:rsidR="00D849D2" w:rsidRPr="006B4686">
        <w:rPr>
          <w:rFonts w:ascii="Garamond" w:hAnsi="Garamond" w:cs="Times New Roman"/>
        </w:rPr>
        <w:t xml:space="preserve"> </w:t>
      </w:r>
      <w:r w:rsidR="004B5697" w:rsidRPr="006B4686">
        <w:rPr>
          <w:rFonts w:ascii="Garamond" w:hAnsi="Garamond" w:cs="Times New Roman"/>
        </w:rPr>
        <w:t xml:space="preserve">as a zero-sum game </w:t>
      </w:r>
      <w:r w:rsidR="00427F02">
        <w:rPr>
          <w:rFonts w:ascii="Garamond" w:hAnsi="Garamond" w:cs="Times New Roman"/>
        </w:rPr>
        <w:t>–</w:t>
      </w:r>
      <w:r w:rsidR="005341D7" w:rsidRPr="006B4686">
        <w:rPr>
          <w:rFonts w:ascii="Garamond" w:hAnsi="Garamond" w:cs="Times New Roman"/>
        </w:rPr>
        <w:t xml:space="preserve"> it</w:t>
      </w:r>
      <w:r w:rsidR="00427F02">
        <w:rPr>
          <w:rFonts w:ascii="Garamond" w:hAnsi="Garamond" w:cs="Times New Roman"/>
        </w:rPr>
        <w:t xml:space="preserve"> </w:t>
      </w:r>
      <w:r w:rsidR="005341D7" w:rsidRPr="006B4686">
        <w:rPr>
          <w:rFonts w:ascii="Garamond" w:hAnsi="Garamond" w:cs="Times New Roman"/>
        </w:rPr>
        <w:t xml:space="preserve">can </w:t>
      </w:r>
      <w:r w:rsidR="00D849D2" w:rsidRPr="006B4686">
        <w:rPr>
          <w:rFonts w:ascii="Garamond" w:hAnsi="Garamond" w:cs="Times New Roman"/>
        </w:rPr>
        <w:t xml:space="preserve">also </w:t>
      </w:r>
      <w:r w:rsidR="005341D7" w:rsidRPr="006B4686">
        <w:rPr>
          <w:rFonts w:ascii="Garamond" w:hAnsi="Garamond" w:cs="Times New Roman"/>
        </w:rPr>
        <w:t>be understood in a ‘social connection’</w:t>
      </w:r>
      <w:r w:rsidR="00267938" w:rsidRPr="006B4686">
        <w:rPr>
          <w:rFonts w:ascii="Garamond" w:hAnsi="Garamond" w:cs="Times New Roman"/>
        </w:rPr>
        <w:t xml:space="preserve"> frame</w:t>
      </w:r>
      <w:r w:rsidR="005341D7" w:rsidRPr="006B4686">
        <w:rPr>
          <w:rFonts w:ascii="Garamond" w:hAnsi="Garamond" w:cs="Times New Roman"/>
        </w:rPr>
        <w:t xml:space="preserve"> where it connotes a shared participation with others to </w:t>
      </w:r>
      <w:r w:rsidR="004B5697" w:rsidRPr="006B4686">
        <w:rPr>
          <w:rFonts w:ascii="Garamond" w:hAnsi="Garamond" w:cs="Times New Roman"/>
        </w:rPr>
        <w:t xml:space="preserve">positively </w:t>
      </w:r>
      <w:r w:rsidR="005341D7" w:rsidRPr="006B4686">
        <w:rPr>
          <w:rFonts w:ascii="Garamond" w:hAnsi="Garamond" w:cs="Times New Roman"/>
        </w:rPr>
        <w:t xml:space="preserve">reform social institutions. This </w:t>
      </w:r>
      <w:r w:rsidR="00267938" w:rsidRPr="006B4686">
        <w:rPr>
          <w:rFonts w:ascii="Garamond" w:hAnsi="Garamond" w:cs="Times New Roman"/>
        </w:rPr>
        <w:t xml:space="preserve">framing </w:t>
      </w:r>
      <w:r w:rsidR="00B238CE" w:rsidRPr="006B4686">
        <w:rPr>
          <w:rFonts w:ascii="Garamond" w:hAnsi="Garamond" w:cs="Times New Roman"/>
        </w:rPr>
        <w:t>might</w:t>
      </w:r>
      <w:r w:rsidR="005341D7" w:rsidRPr="006B4686">
        <w:rPr>
          <w:rFonts w:ascii="Garamond" w:hAnsi="Garamond" w:cs="Times New Roman"/>
        </w:rPr>
        <w:t xml:space="preserve"> temper the more individualistic impulses o</w:t>
      </w:r>
      <w:r w:rsidR="00B238CE" w:rsidRPr="006B4686">
        <w:rPr>
          <w:rFonts w:ascii="Garamond" w:hAnsi="Garamond" w:cs="Times New Roman"/>
        </w:rPr>
        <w:t>f</w:t>
      </w:r>
      <w:r w:rsidR="005341D7" w:rsidRPr="006B4686">
        <w:rPr>
          <w:rFonts w:ascii="Garamond" w:hAnsi="Garamond" w:cs="Times New Roman"/>
        </w:rPr>
        <w:t xml:space="preserve"> neo</w:t>
      </w:r>
      <w:r w:rsidR="00017A27" w:rsidRPr="006B4686">
        <w:rPr>
          <w:rFonts w:ascii="Garamond" w:hAnsi="Garamond" w:cs="Times New Roman"/>
        </w:rPr>
        <w:t>-</w:t>
      </w:r>
      <w:r w:rsidR="005341D7" w:rsidRPr="006B4686">
        <w:rPr>
          <w:rFonts w:ascii="Garamond" w:hAnsi="Garamond" w:cs="Times New Roman"/>
        </w:rPr>
        <w:t>liberal notions of responsibilisation</w:t>
      </w:r>
      <w:r w:rsidR="003B7564" w:rsidRPr="006B4686">
        <w:rPr>
          <w:rFonts w:ascii="Garamond" w:hAnsi="Garamond" w:cs="Times New Roman"/>
        </w:rPr>
        <w:t>, and</w:t>
      </w:r>
      <w:r w:rsidR="007E1FCE" w:rsidRPr="006B4686">
        <w:rPr>
          <w:rFonts w:ascii="Garamond" w:hAnsi="Garamond" w:cs="Times New Roman"/>
        </w:rPr>
        <w:t xml:space="preserve"> position responsib</w:t>
      </w:r>
      <w:r w:rsidR="00F45588" w:rsidRPr="006B4686">
        <w:rPr>
          <w:rFonts w:ascii="Garamond" w:hAnsi="Garamond" w:cs="Times New Roman"/>
        </w:rPr>
        <w:t>i</w:t>
      </w:r>
      <w:r w:rsidR="007E1FCE" w:rsidRPr="006B4686">
        <w:rPr>
          <w:rFonts w:ascii="Garamond" w:hAnsi="Garamond" w:cs="Times New Roman"/>
        </w:rPr>
        <w:t>lity more appropriately as a matter of capacity than culpability. Still, it</w:t>
      </w:r>
      <w:r w:rsidR="00665572" w:rsidRPr="006B4686">
        <w:rPr>
          <w:rFonts w:ascii="Garamond" w:hAnsi="Garamond" w:cs="Times New Roman"/>
        </w:rPr>
        <w:t xml:space="preserve"> seems </w:t>
      </w:r>
      <w:r w:rsidR="00925880" w:rsidRPr="006B4686">
        <w:rPr>
          <w:rFonts w:ascii="Garamond" w:hAnsi="Garamond" w:cs="Times New Roman"/>
        </w:rPr>
        <w:t>t</w:t>
      </w:r>
      <w:r w:rsidR="00665572" w:rsidRPr="006B4686">
        <w:rPr>
          <w:rFonts w:ascii="Garamond" w:hAnsi="Garamond" w:cs="Times New Roman"/>
        </w:rPr>
        <w:t>o be crucial to stay alert</w:t>
      </w:r>
      <w:r w:rsidR="007E1FCE" w:rsidRPr="006B4686">
        <w:rPr>
          <w:rFonts w:ascii="Garamond" w:hAnsi="Garamond" w:cs="Times New Roman"/>
        </w:rPr>
        <w:t xml:space="preserve"> </w:t>
      </w:r>
      <w:r w:rsidR="00137676" w:rsidRPr="006B4686">
        <w:rPr>
          <w:rFonts w:ascii="Garamond" w:hAnsi="Garamond" w:cs="Times New Roman"/>
        </w:rPr>
        <w:t>to the ways in which</w:t>
      </w:r>
      <w:r w:rsidR="007E1FCE" w:rsidRPr="006B4686">
        <w:rPr>
          <w:rFonts w:ascii="Garamond" w:hAnsi="Garamond" w:cs="Times New Roman"/>
        </w:rPr>
        <w:t xml:space="preserve"> a call to responsibility for gender within public institutions can be productively redeployed in less progressive ways where </w:t>
      </w:r>
      <w:r w:rsidR="004B5697" w:rsidRPr="006B4686">
        <w:rPr>
          <w:rFonts w:ascii="Garamond" w:hAnsi="Garamond" w:cs="Times New Roman"/>
        </w:rPr>
        <w:t>it</w:t>
      </w:r>
      <w:r w:rsidR="003B7564" w:rsidRPr="006B4686">
        <w:rPr>
          <w:rFonts w:ascii="Garamond" w:hAnsi="Garamond" w:cs="Times New Roman"/>
        </w:rPr>
        <w:t xml:space="preserve"> </w:t>
      </w:r>
      <w:r w:rsidR="007E1FCE" w:rsidRPr="006B4686">
        <w:rPr>
          <w:rFonts w:ascii="Garamond" w:hAnsi="Garamond" w:cs="Times New Roman"/>
        </w:rPr>
        <w:t>becomes</w:t>
      </w:r>
      <w:r w:rsidR="004B5697" w:rsidRPr="006B4686">
        <w:rPr>
          <w:rFonts w:ascii="Garamond" w:hAnsi="Garamond" w:cs="Times New Roman"/>
        </w:rPr>
        <w:t xml:space="preserve"> a technique of governance</w:t>
      </w:r>
      <w:r w:rsidR="00137676" w:rsidRPr="006B4686">
        <w:rPr>
          <w:rFonts w:ascii="Garamond" w:hAnsi="Garamond" w:cs="Times New Roman"/>
        </w:rPr>
        <w:t>.</w:t>
      </w:r>
    </w:p>
    <w:p w14:paraId="20409272" w14:textId="56371DBB" w:rsidR="00017A27" w:rsidRPr="006B4686" w:rsidRDefault="007E1FCE" w:rsidP="00427F02">
      <w:pPr>
        <w:spacing w:line="360" w:lineRule="auto"/>
        <w:ind w:firstLine="720"/>
        <w:rPr>
          <w:rFonts w:ascii="Garamond" w:hAnsi="Garamond" w:cs="Times New Roman"/>
        </w:rPr>
      </w:pPr>
      <w:r w:rsidRPr="006B4686">
        <w:rPr>
          <w:rFonts w:ascii="Garamond" w:hAnsi="Garamond" w:cs="Times New Roman"/>
        </w:rPr>
        <w:t xml:space="preserve">Throughout her discussion, Cooper leaves us is no doubt that </w:t>
      </w:r>
      <w:r w:rsidR="00E76376" w:rsidRPr="006B4686">
        <w:rPr>
          <w:rFonts w:ascii="Garamond" w:hAnsi="Garamond" w:cs="Times New Roman"/>
        </w:rPr>
        <w:t xml:space="preserve">there are inevitably a </w:t>
      </w:r>
      <w:r w:rsidR="00CC3911" w:rsidRPr="006B4686">
        <w:rPr>
          <w:rFonts w:ascii="Garamond" w:hAnsi="Garamond" w:cs="Times New Roman"/>
        </w:rPr>
        <w:t>multiplicity of responsibilities at play</w:t>
      </w:r>
      <w:r w:rsidR="00B238CE" w:rsidRPr="006B4686">
        <w:rPr>
          <w:rFonts w:ascii="Garamond" w:hAnsi="Garamond" w:cs="Times New Roman"/>
        </w:rPr>
        <w:t xml:space="preserve"> in the context of </w:t>
      </w:r>
      <w:r w:rsidR="00017A27" w:rsidRPr="006B4686">
        <w:rPr>
          <w:rFonts w:ascii="Garamond" w:hAnsi="Garamond" w:cs="Times New Roman"/>
        </w:rPr>
        <w:t xml:space="preserve">contemporary </w:t>
      </w:r>
      <w:r w:rsidR="00B238CE" w:rsidRPr="006B4686">
        <w:rPr>
          <w:rFonts w:ascii="Garamond" w:hAnsi="Garamond" w:cs="Times New Roman"/>
        </w:rPr>
        <w:t xml:space="preserve">gender. </w:t>
      </w:r>
      <w:r w:rsidRPr="006B4686">
        <w:rPr>
          <w:rFonts w:ascii="Garamond" w:hAnsi="Garamond" w:cs="Times New Roman"/>
        </w:rPr>
        <w:t>T</w:t>
      </w:r>
      <w:r w:rsidR="00B238CE" w:rsidRPr="006B4686">
        <w:rPr>
          <w:rFonts w:ascii="Garamond" w:hAnsi="Garamond" w:cs="Times New Roman"/>
        </w:rPr>
        <w:t>h</w:t>
      </w:r>
      <w:r w:rsidRPr="006B4686">
        <w:rPr>
          <w:rFonts w:ascii="Garamond" w:hAnsi="Garamond" w:cs="Times New Roman"/>
        </w:rPr>
        <w:t>ey</w:t>
      </w:r>
      <w:r w:rsidR="00E76376" w:rsidRPr="006B4686">
        <w:rPr>
          <w:rFonts w:ascii="Garamond" w:hAnsi="Garamond" w:cs="Times New Roman"/>
        </w:rPr>
        <w:t xml:space="preserve"> </w:t>
      </w:r>
      <w:r w:rsidR="00B238CE" w:rsidRPr="006B4686">
        <w:rPr>
          <w:rFonts w:ascii="Garamond" w:hAnsi="Garamond" w:cs="Times New Roman"/>
        </w:rPr>
        <w:t>includ</w:t>
      </w:r>
      <w:r w:rsidR="00E76376" w:rsidRPr="006B4686">
        <w:rPr>
          <w:rFonts w:ascii="Garamond" w:hAnsi="Garamond" w:cs="Times New Roman"/>
        </w:rPr>
        <w:t>e</w:t>
      </w:r>
      <w:r w:rsidR="00427F02">
        <w:rPr>
          <w:rFonts w:ascii="Garamond" w:hAnsi="Garamond" w:cs="Times New Roman"/>
        </w:rPr>
        <w:t xml:space="preserve"> – </w:t>
      </w:r>
      <w:r w:rsidR="00665572" w:rsidRPr="006B4686">
        <w:rPr>
          <w:rFonts w:ascii="Garamond" w:hAnsi="Garamond" w:cs="Times New Roman"/>
        </w:rPr>
        <w:t>amongst</w:t>
      </w:r>
      <w:r w:rsidR="00427F02">
        <w:rPr>
          <w:rFonts w:ascii="Garamond" w:hAnsi="Garamond" w:cs="Times New Roman"/>
        </w:rPr>
        <w:t xml:space="preserve"> </w:t>
      </w:r>
      <w:r w:rsidR="00665572" w:rsidRPr="006B4686">
        <w:rPr>
          <w:rFonts w:ascii="Garamond" w:hAnsi="Garamond" w:cs="Times New Roman"/>
        </w:rPr>
        <w:t xml:space="preserve">other things </w:t>
      </w:r>
      <w:r w:rsidR="00427F02">
        <w:rPr>
          <w:rFonts w:ascii="Garamond" w:hAnsi="Garamond" w:cs="Times New Roman"/>
        </w:rPr>
        <w:t>–</w:t>
      </w:r>
      <w:r w:rsidR="00665572" w:rsidRPr="006B4686">
        <w:rPr>
          <w:rFonts w:ascii="Garamond" w:hAnsi="Garamond" w:cs="Times New Roman"/>
        </w:rPr>
        <w:t xml:space="preserve"> </w:t>
      </w:r>
      <w:r w:rsidR="00017A27" w:rsidRPr="006B4686">
        <w:rPr>
          <w:rFonts w:ascii="Garamond" w:hAnsi="Garamond" w:cs="Times New Roman"/>
        </w:rPr>
        <w:t>a</w:t>
      </w:r>
      <w:r w:rsidR="00427F02">
        <w:rPr>
          <w:rFonts w:ascii="Garamond" w:hAnsi="Garamond" w:cs="Times New Roman"/>
        </w:rPr>
        <w:t xml:space="preserve"> </w:t>
      </w:r>
      <w:r w:rsidR="00B238CE" w:rsidRPr="006B4686">
        <w:rPr>
          <w:rFonts w:ascii="Garamond" w:hAnsi="Garamond" w:cs="Times New Roman"/>
        </w:rPr>
        <w:t>responsibilit</w:t>
      </w:r>
      <w:r w:rsidR="00267938" w:rsidRPr="006B4686">
        <w:rPr>
          <w:rFonts w:ascii="Garamond" w:hAnsi="Garamond" w:cs="Times New Roman"/>
        </w:rPr>
        <w:t>y</w:t>
      </w:r>
      <w:r w:rsidR="00CC3911" w:rsidRPr="006B4686">
        <w:rPr>
          <w:rFonts w:ascii="Garamond" w:hAnsi="Garamond" w:cs="Times New Roman"/>
        </w:rPr>
        <w:t xml:space="preserve"> to represent faithfully one’s unique experience</w:t>
      </w:r>
      <w:r w:rsidR="00017A27" w:rsidRPr="006B4686">
        <w:rPr>
          <w:rFonts w:ascii="Garamond" w:hAnsi="Garamond" w:cs="Times New Roman"/>
        </w:rPr>
        <w:t>s</w:t>
      </w:r>
      <w:r w:rsidR="00CC3911" w:rsidRPr="006B4686">
        <w:rPr>
          <w:rFonts w:ascii="Garamond" w:hAnsi="Garamond" w:cs="Times New Roman"/>
        </w:rPr>
        <w:t xml:space="preserve">, create space for others to articulate alternative </w:t>
      </w:r>
      <w:r w:rsidR="00B238CE" w:rsidRPr="006B4686">
        <w:rPr>
          <w:rFonts w:ascii="Garamond" w:hAnsi="Garamond" w:cs="Times New Roman"/>
        </w:rPr>
        <w:t>account</w:t>
      </w:r>
      <w:r w:rsidR="00CC3911" w:rsidRPr="006B4686">
        <w:rPr>
          <w:rFonts w:ascii="Garamond" w:hAnsi="Garamond" w:cs="Times New Roman"/>
        </w:rPr>
        <w:t xml:space="preserve">s, </w:t>
      </w:r>
      <w:r w:rsidR="0029769C" w:rsidRPr="006B4686">
        <w:rPr>
          <w:rFonts w:ascii="Garamond" w:hAnsi="Garamond" w:cs="Times New Roman"/>
        </w:rPr>
        <w:t xml:space="preserve">challenge institutions that inhibit recognition of those experiences, subvert scenes in which gender norms are staged and performed, </w:t>
      </w:r>
      <w:r w:rsidRPr="006B4686">
        <w:rPr>
          <w:rFonts w:ascii="Garamond" w:hAnsi="Garamond" w:cs="Times New Roman"/>
        </w:rPr>
        <w:t xml:space="preserve">demand </w:t>
      </w:r>
      <w:r w:rsidR="0029769C" w:rsidRPr="006B4686">
        <w:rPr>
          <w:rFonts w:ascii="Garamond" w:hAnsi="Garamond" w:cs="Times New Roman"/>
        </w:rPr>
        <w:t xml:space="preserve">resources to </w:t>
      </w:r>
      <w:r w:rsidR="00B238CE" w:rsidRPr="006B4686">
        <w:rPr>
          <w:rFonts w:ascii="Garamond" w:hAnsi="Garamond" w:cs="Times New Roman"/>
        </w:rPr>
        <w:t xml:space="preserve">realise </w:t>
      </w:r>
      <w:r w:rsidR="0029769C" w:rsidRPr="006B4686">
        <w:rPr>
          <w:rFonts w:ascii="Garamond" w:hAnsi="Garamond" w:cs="Times New Roman"/>
        </w:rPr>
        <w:t>alternative</w:t>
      </w:r>
      <w:r w:rsidR="00B238CE" w:rsidRPr="006B4686">
        <w:rPr>
          <w:rFonts w:ascii="Garamond" w:hAnsi="Garamond" w:cs="Times New Roman"/>
        </w:rPr>
        <w:t xml:space="preserve"> scenes</w:t>
      </w:r>
      <w:r w:rsidR="0029769C" w:rsidRPr="006B4686">
        <w:rPr>
          <w:rFonts w:ascii="Garamond" w:hAnsi="Garamond" w:cs="Times New Roman"/>
        </w:rPr>
        <w:t xml:space="preserve">, </w:t>
      </w:r>
      <w:r w:rsidR="00617C27" w:rsidRPr="006B4686">
        <w:rPr>
          <w:rFonts w:ascii="Garamond" w:hAnsi="Garamond" w:cs="Times New Roman"/>
        </w:rPr>
        <w:t xml:space="preserve">or </w:t>
      </w:r>
      <w:r w:rsidR="0029769C" w:rsidRPr="006B4686">
        <w:rPr>
          <w:rFonts w:ascii="Garamond" w:hAnsi="Garamond" w:cs="Times New Roman"/>
        </w:rPr>
        <w:t xml:space="preserve">hold </w:t>
      </w:r>
      <w:r w:rsidR="00665572" w:rsidRPr="006B4686">
        <w:rPr>
          <w:rFonts w:ascii="Garamond" w:hAnsi="Garamond" w:cs="Times New Roman"/>
        </w:rPr>
        <w:t xml:space="preserve">institutions </w:t>
      </w:r>
      <w:r w:rsidR="0029769C" w:rsidRPr="006B4686">
        <w:rPr>
          <w:rFonts w:ascii="Garamond" w:hAnsi="Garamond" w:cs="Times New Roman"/>
        </w:rPr>
        <w:t xml:space="preserve">to account for the visions of gender </w:t>
      </w:r>
      <w:r w:rsidR="00617C27" w:rsidRPr="006B4686">
        <w:rPr>
          <w:rFonts w:ascii="Garamond" w:hAnsi="Garamond" w:cs="Times New Roman"/>
        </w:rPr>
        <w:t xml:space="preserve">they </w:t>
      </w:r>
      <w:r w:rsidR="0029769C" w:rsidRPr="006B4686">
        <w:rPr>
          <w:rFonts w:ascii="Garamond" w:hAnsi="Garamond" w:cs="Times New Roman"/>
        </w:rPr>
        <w:t xml:space="preserve">endorse. </w:t>
      </w:r>
      <w:r w:rsidR="004B6898" w:rsidRPr="006B4686">
        <w:rPr>
          <w:rFonts w:ascii="Garamond" w:hAnsi="Garamond" w:cs="Times New Roman"/>
        </w:rPr>
        <w:t>Identifying these vectors</w:t>
      </w:r>
      <w:r w:rsidR="00137676" w:rsidRPr="006B4686">
        <w:rPr>
          <w:rFonts w:ascii="Garamond" w:hAnsi="Garamond" w:cs="Times New Roman"/>
        </w:rPr>
        <w:t xml:space="preserve"> of</w:t>
      </w:r>
      <w:r w:rsidR="00017A27" w:rsidRPr="006B4686">
        <w:rPr>
          <w:rFonts w:ascii="Garamond" w:hAnsi="Garamond" w:cs="Times New Roman"/>
        </w:rPr>
        <w:t xml:space="preserve"> responsibilit</w:t>
      </w:r>
      <w:r w:rsidR="00137676" w:rsidRPr="006B4686">
        <w:rPr>
          <w:rFonts w:ascii="Garamond" w:hAnsi="Garamond" w:cs="Times New Roman"/>
        </w:rPr>
        <w:t>y</w:t>
      </w:r>
      <w:r w:rsidR="004B6898" w:rsidRPr="006B4686">
        <w:rPr>
          <w:rFonts w:ascii="Garamond" w:hAnsi="Garamond" w:cs="Times New Roman"/>
        </w:rPr>
        <w:t xml:space="preserve"> is important</w:t>
      </w:r>
      <w:r w:rsidR="00617C27" w:rsidRPr="006B4686">
        <w:rPr>
          <w:rFonts w:ascii="Garamond" w:hAnsi="Garamond" w:cs="Times New Roman"/>
        </w:rPr>
        <w:t>,</w:t>
      </w:r>
      <w:r w:rsidR="0029769C" w:rsidRPr="006B4686">
        <w:rPr>
          <w:rFonts w:ascii="Garamond" w:hAnsi="Garamond" w:cs="Times New Roman"/>
        </w:rPr>
        <w:t xml:space="preserve"> but</w:t>
      </w:r>
      <w:r w:rsidR="00017A27" w:rsidRPr="006B4686">
        <w:rPr>
          <w:rFonts w:ascii="Garamond" w:hAnsi="Garamond" w:cs="Times New Roman"/>
        </w:rPr>
        <w:t xml:space="preserve"> </w:t>
      </w:r>
      <w:r w:rsidR="004B6898" w:rsidRPr="006B4686">
        <w:rPr>
          <w:rFonts w:ascii="Garamond" w:hAnsi="Garamond" w:cs="Times New Roman"/>
        </w:rPr>
        <w:t>we also need as part of that</w:t>
      </w:r>
      <w:r w:rsidR="0029769C" w:rsidRPr="006B4686">
        <w:rPr>
          <w:rFonts w:ascii="Garamond" w:hAnsi="Garamond" w:cs="Times New Roman"/>
        </w:rPr>
        <w:t xml:space="preserve"> to reflect on the ways in which they map onto, intersect with, disrupt and challenge one another</w:t>
      </w:r>
      <w:r w:rsidR="004B6898" w:rsidRPr="006B4686">
        <w:rPr>
          <w:rFonts w:ascii="Garamond" w:hAnsi="Garamond" w:cs="Times New Roman"/>
        </w:rPr>
        <w:t xml:space="preserve">; and to </w:t>
      </w:r>
      <w:r w:rsidR="00617C27" w:rsidRPr="006B4686">
        <w:rPr>
          <w:rFonts w:ascii="Garamond" w:hAnsi="Garamond" w:cs="Times New Roman"/>
        </w:rPr>
        <w:t xml:space="preserve">consider the ways in which </w:t>
      </w:r>
      <w:r w:rsidR="0029769C" w:rsidRPr="006B4686">
        <w:rPr>
          <w:rFonts w:ascii="Garamond" w:hAnsi="Garamond" w:cs="Times New Roman"/>
        </w:rPr>
        <w:t xml:space="preserve">those dynamics shift </w:t>
      </w:r>
      <w:r w:rsidRPr="006B4686">
        <w:rPr>
          <w:rFonts w:ascii="Garamond" w:hAnsi="Garamond" w:cs="Times New Roman"/>
        </w:rPr>
        <w:t>–</w:t>
      </w:r>
      <w:r w:rsidR="00017A27" w:rsidRPr="006B4686">
        <w:rPr>
          <w:rFonts w:ascii="Garamond" w:hAnsi="Garamond" w:cs="Times New Roman"/>
        </w:rPr>
        <w:t xml:space="preserve"> </w:t>
      </w:r>
      <w:r w:rsidRPr="006B4686">
        <w:rPr>
          <w:rFonts w:ascii="Garamond" w:hAnsi="Garamond" w:cs="Times New Roman"/>
        </w:rPr>
        <w:t xml:space="preserve">both </w:t>
      </w:r>
      <w:r w:rsidR="0029769C" w:rsidRPr="006B4686">
        <w:rPr>
          <w:rFonts w:ascii="Garamond" w:hAnsi="Garamond" w:cs="Times New Roman"/>
        </w:rPr>
        <w:t xml:space="preserve">temporally and </w:t>
      </w:r>
      <w:r w:rsidR="0029769C" w:rsidRPr="006B4686">
        <w:rPr>
          <w:rFonts w:ascii="Garamond" w:hAnsi="Garamond" w:cs="Times New Roman"/>
        </w:rPr>
        <w:lastRenderedPageBreak/>
        <w:t xml:space="preserve">contextually </w:t>
      </w:r>
      <w:r w:rsidR="00427F02">
        <w:rPr>
          <w:rFonts w:ascii="Garamond" w:hAnsi="Garamond" w:cs="Times New Roman"/>
        </w:rPr>
        <w:t>–</w:t>
      </w:r>
      <w:r w:rsidR="00017A27" w:rsidRPr="006B4686">
        <w:rPr>
          <w:rFonts w:ascii="Garamond" w:hAnsi="Garamond" w:cs="Times New Roman"/>
        </w:rPr>
        <w:t xml:space="preserve"> </w:t>
      </w:r>
      <w:r w:rsidR="0029769C" w:rsidRPr="006B4686">
        <w:rPr>
          <w:rFonts w:ascii="Garamond" w:hAnsi="Garamond" w:cs="Times New Roman"/>
        </w:rPr>
        <w:t>across</w:t>
      </w:r>
      <w:r w:rsidR="00427F02">
        <w:rPr>
          <w:rFonts w:ascii="Garamond" w:hAnsi="Garamond" w:cs="Times New Roman"/>
        </w:rPr>
        <w:t xml:space="preserve"> </w:t>
      </w:r>
      <w:r w:rsidR="0029769C" w:rsidRPr="006B4686">
        <w:rPr>
          <w:rFonts w:ascii="Garamond" w:hAnsi="Garamond" w:cs="Times New Roman"/>
        </w:rPr>
        <w:t xml:space="preserve">personal and political terrains. </w:t>
      </w:r>
      <w:r w:rsidR="00B85A5D" w:rsidRPr="006B4686">
        <w:rPr>
          <w:rFonts w:ascii="Garamond" w:hAnsi="Garamond" w:cs="Times New Roman"/>
        </w:rPr>
        <w:t>To see m</w:t>
      </w:r>
      <w:r w:rsidR="00267938" w:rsidRPr="006B4686">
        <w:rPr>
          <w:rFonts w:ascii="Garamond" w:hAnsi="Garamond" w:cs="Times New Roman"/>
        </w:rPr>
        <w:t>yself</w:t>
      </w:r>
      <w:r w:rsidR="00B85A5D" w:rsidRPr="006B4686">
        <w:rPr>
          <w:rFonts w:ascii="Garamond" w:hAnsi="Garamond" w:cs="Times New Roman"/>
        </w:rPr>
        <w:t>, others</w:t>
      </w:r>
      <w:r w:rsidR="00017A27" w:rsidRPr="006B4686">
        <w:rPr>
          <w:rFonts w:ascii="Garamond" w:hAnsi="Garamond" w:cs="Times New Roman"/>
        </w:rPr>
        <w:t xml:space="preserve"> </w:t>
      </w:r>
      <w:r w:rsidR="00427F02">
        <w:rPr>
          <w:rFonts w:ascii="Garamond" w:hAnsi="Garamond" w:cs="Times New Roman"/>
        </w:rPr>
        <w:t>–</w:t>
      </w:r>
      <w:r w:rsidR="004B6898" w:rsidRPr="006B4686">
        <w:rPr>
          <w:rFonts w:ascii="Garamond" w:hAnsi="Garamond" w:cs="Times New Roman"/>
        </w:rPr>
        <w:t xml:space="preserve"> </w:t>
      </w:r>
      <w:r w:rsidR="00017A27" w:rsidRPr="006B4686">
        <w:rPr>
          <w:rFonts w:ascii="Garamond" w:hAnsi="Garamond" w:cs="Times New Roman"/>
        </w:rPr>
        <w:t>near</w:t>
      </w:r>
      <w:r w:rsidR="00427F02">
        <w:rPr>
          <w:rFonts w:ascii="Garamond" w:hAnsi="Garamond" w:cs="Times New Roman"/>
        </w:rPr>
        <w:t xml:space="preserve"> </w:t>
      </w:r>
      <w:r w:rsidR="00017A27" w:rsidRPr="006B4686">
        <w:rPr>
          <w:rFonts w:ascii="Garamond" w:hAnsi="Garamond" w:cs="Times New Roman"/>
        </w:rPr>
        <w:t>or far</w:t>
      </w:r>
      <w:r w:rsidRPr="006B4686">
        <w:rPr>
          <w:rFonts w:ascii="Garamond" w:hAnsi="Garamond" w:cs="Times New Roman"/>
        </w:rPr>
        <w:t xml:space="preserve"> </w:t>
      </w:r>
      <w:r w:rsidR="00427F02">
        <w:rPr>
          <w:rFonts w:ascii="Garamond" w:hAnsi="Garamond" w:cs="Times New Roman"/>
        </w:rPr>
        <w:t>–</w:t>
      </w:r>
      <w:r w:rsidR="00B85A5D" w:rsidRPr="006B4686">
        <w:rPr>
          <w:rFonts w:ascii="Garamond" w:hAnsi="Garamond" w:cs="Times New Roman"/>
        </w:rPr>
        <w:t xml:space="preserve"> </w:t>
      </w:r>
      <w:r w:rsidR="009F7CF9" w:rsidRPr="006B4686">
        <w:rPr>
          <w:rFonts w:ascii="Garamond" w:hAnsi="Garamond" w:cs="Times New Roman"/>
        </w:rPr>
        <w:t>and</w:t>
      </w:r>
      <w:r w:rsidR="00427F02">
        <w:rPr>
          <w:rFonts w:ascii="Garamond" w:hAnsi="Garamond" w:cs="Times New Roman"/>
        </w:rPr>
        <w:t xml:space="preserve"> </w:t>
      </w:r>
      <w:r w:rsidR="00665572" w:rsidRPr="006B4686">
        <w:rPr>
          <w:rFonts w:ascii="Garamond" w:hAnsi="Garamond" w:cs="Times New Roman"/>
        </w:rPr>
        <w:t>institution</w:t>
      </w:r>
      <w:r w:rsidR="00B85A5D" w:rsidRPr="006B4686">
        <w:rPr>
          <w:rFonts w:ascii="Garamond" w:hAnsi="Garamond" w:cs="Times New Roman"/>
        </w:rPr>
        <w:t xml:space="preserve">s as variously having a responsibility for gender </w:t>
      </w:r>
      <w:r w:rsidR="009F7CF9" w:rsidRPr="006B4686">
        <w:rPr>
          <w:rFonts w:ascii="Garamond" w:hAnsi="Garamond" w:cs="Times New Roman"/>
        </w:rPr>
        <w:t>can be</w:t>
      </w:r>
      <w:r w:rsidRPr="006B4686">
        <w:rPr>
          <w:rFonts w:ascii="Garamond" w:hAnsi="Garamond" w:cs="Times New Roman"/>
        </w:rPr>
        <w:t xml:space="preserve"> </w:t>
      </w:r>
      <w:r w:rsidR="00B85A5D" w:rsidRPr="006B4686">
        <w:rPr>
          <w:rFonts w:ascii="Garamond" w:hAnsi="Garamond" w:cs="Times New Roman"/>
        </w:rPr>
        <w:t>empowering</w:t>
      </w:r>
      <w:r w:rsidRPr="006B4686">
        <w:rPr>
          <w:rFonts w:ascii="Garamond" w:hAnsi="Garamond" w:cs="Times New Roman"/>
        </w:rPr>
        <w:t>,</w:t>
      </w:r>
      <w:r w:rsidR="00D74DE5" w:rsidRPr="006B4686">
        <w:rPr>
          <w:rFonts w:ascii="Garamond" w:hAnsi="Garamond" w:cs="Times New Roman"/>
        </w:rPr>
        <w:t xml:space="preserve"> and </w:t>
      </w:r>
      <w:r w:rsidR="00665572" w:rsidRPr="006B4686">
        <w:rPr>
          <w:rFonts w:ascii="Garamond" w:hAnsi="Garamond" w:cs="Times New Roman"/>
        </w:rPr>
        <w:t xml:space="preserve">as Cooper illustrates </w:t>
      </w:r>
      <w:r w:rsidR="00BF7C6C" w:rsidRPr="006B4686">
        <w:rPr>
          <w:rFonts w:ascii="Garamond" w:hAnsi="Garamond" w:cs="Times New Roman"/>
        </w:rPr>
        <w:t xml:space="preserve">can </w:t>
      </w:r>
      <w:r w:rsidR="00D74DE5" w:rsidRPr="006B4686">
        <w:rPr>
          <w:rFonts w:ascii="Garamond" w:hAnsi="Garamond" w:cs="Times New Roman"/>
        </w:rPr>
        <w:t>do important work in recognising the ‘overflow’ effects of gender as a public entity</w:t>
      </w:r>
      <w:r w:rsidR="00665572" w:rsidRPr="006B4686">
        <w:rPr>
          <w:rFonts w:ascii="Garamond" w:hAnsi="Garamond" w:cs="Times New Roman"/>
        </w:rPr>
        <w:t xml:space="preserve"> that </w:t>
      </w:r>
      <w:r w:rsidR="00B22ECE" w:rsidRPr="006B4686">
        <w:rPr>
          <w:rFonts w:ascii="Garamond" w:hAnsi="Garamond" w:cs="Times New Roman"/>
        </w:rPr>
        <w:t xml:space="preserve">risk being </w:t>
      </w:r>
      <w:r w:rsidR="00665572" w:rsidRPr="006B4686">
        <w:rPr>
          <w:rFonts w:ascii="Garamond" w:hAnsi="Garamond" w:cs="Times New Roman"/>
        </w:rPr>
        <w:t xml:space="preserve">eclipsed </w:t>
      </w:r>
      <w:r w:rsidR="00B22ECE" w:rsidRPr="006B4686">
        <w:rPr>
          <w:rFonts w:ascii="Garamond" w:hAnsi="Garamond" w:cs="Times New Roman"/>
        </w:rPr>
        <w:t xml:space="preserve">by a sole </w:t>
      </w:r>
      <w:r w:rsidR="00665572" w:rsidRPr="006B4686">
        <w:rPr>
          <w:rFonts w:ascii="Garamond" w:hAnsi="Garamond" w:cs="Times New Roman"/>
        </w:rPr>
        <w:t xml:space="preserve">focus </w:t>
      </w:r>
      <w:r w:rsidR="00B22ECE" w:rsidRPr="006B4686">
        <w:rPr>
          <w:rFonts w:ascii="Garamond" w:hAnsi="Garamond" w:cs="Times New Roman"/>
        </w:rPr>
        <w:t>o</w:t>
      </w:r>
      <w:r w:rsidR="00665572" w:rsidRPr="006B4686">
        <w:rPr>
          <w:rFonts w:ascii="Garamond" w:hAnsi="Garamond" w:cs="Times New Roman"/>
        </w:rPr>
        <w:t xml:space="preserve">n demands for </w:t>
      </w:r>
      <w:r w:rsidR="00B22ECE" w:rsidRPr="006B4686">
        <w:rPr>
          <w:rFonts w:ascii="Garamond" w:hAnsi="Garamond" w:cs="Times New Roman"/>
        </w:rPr>
        <w:t xml:space="preserve">personal </w:t>
      </w:r>
      <w:r w:rsidR="00665572" w:rsidRPr="006B4686">
        <w:rPr>
          <w:rFonts w:ascii="Garamond" w:hAnsi="Garamond" w:cs="Times New Roman"/>
        </w:rPr>
        <w:t>recognition</w:t>
      </w:r>
      <w:r w:rsidR="00D74DE5" w:rsidRPr="006B4686">
        <w:rPr>
          <w:rFonts w:ascii="Garamond" w:hAnsi="Garamond" w:cs="Times New Roman"/>
        </w:rPr>
        <w:t>;</w:t>
      </w:r>
      <w:r w:rsidRPr="006B4686">
        <w:rPr>
          <w:rFonts w:ascii="Garamond" w:hAnsi="Garamond" w:cs="Times New Roman"/>
        </w:rPr>
        <w:t xml:space="preserve"> but </w:t>
      </w:r>
      <w:r w:rsidR="00D74DE5" w:rsidRPr="006B4686">
        <w:rPr>
          <w:rFonts w:ascii="Garamond" w:hAnsi="Garamond" w:cs="Times New Roman"/>
        </w:rPr>
        <w:t>it is also a potentially weighty undertaking that can</w:t>
      </w:r>
      <w:r w:rsidRPr="006B4686">
        <w:rPr>
          <w:rFonts w:ascii="Garamond" w:hAnsi="Garamond" w:cs="Times New Roman"/>
        </w:rPr>
        <w:t xml:space="preserve"> be</w:t>
      </w:r>
      <w:r w:rsidR="00D74DE5" w:rsidRPr="006B4686">
        <w:rPr>
          <w:rFonts w:ascii="Garamond" w:hAnsi="Garamond" w:cs="Times New Roman"/>
        </w:rPr>
        <w:t>, or could easily become,</w:t>
      </w:r>
      <w:r w:rsidR="00B85A5D" w:rsidRPr="006B4686">
        <w:rPr>
          <w:rFonts w:ascii="Garamond" w:hAnsi="Garamond" w:cs="Times New Roman"/>
        </w:rPr>
        <w:t xml:space="preserve"> overwhelming</w:t>
      </w:r>
      <w:r w:rsidR="00D74DE5" w:rsidRPr="006B4686">
        <w:rPr>
          <w:rFonts w:ascii="Garamond" w:hAnsi="Garamond" w:cs="Times New Roman"/>
        </w:rPr>
        <w:t>.</w:t>
      </w:r>
      <w:r w:rsidR="00603F69" w:rsidRPr="006B4686">
        <w:rPr>
          <w:rFonts w:ascii="Garamond" w:hAnsi="Garamond" w:cs="Times New Roman"/>
        </w:rPr>
        <w:t xml:space="preserve"> </w:t>
      </w:r>
      <w:r w:rsidR="00A72B4D" w:rsidRPr="006B4686">
        <w:rPr>
          <w:rFonts w:ascii="Garamond" w:hAnsi="Garamond" w:cs="Times New Roman"/>
        </w:rPr>
        <w:t>In th</w:t>
      </w:r>
      <w:r w:rsidR="00B22ECE" w:rsidRPr="006B4686">
        <w:rPr>
          <w:rFonts w:ascii="Garamond" w:hAnsi="Garamond" w:cs="Times New Roman"/>
        </w:rPr>
        <w:t>at respect, Cooper’s recognition of</w:t>
      </w:r>
      <w:r w:rsidR="004E3074" w:rsidRPr="006B4686">
        <w:rPr>
          <w:rFonts w:ascii="Garamond" w:hAnsi="Garamond" w:cs="Times New Roman"/>
        </w:rPr>
        <w:t xml:space="preserve"> the challenge that lies in </w:t>
      </w:r>
      <w:r w:rsidR="00603F69" w:rsidRPr="006B4686">
        <w:rPr>
          <w:rFonts w:ascii="Garamond" w:hAnsi="Garamond" w:cs="Times New Roman"/>
        </w:rPr>
        <w:t>‘sustaining a critically attentive relationship to gender where no option or way forward seems fully satisfactory</w:t>
      </w:r>
      <w:r w:rsidR="004E3074" w:rsidRPr="006B4686">
        <w:rPr>
          <w:rFonts w:ascii="Garamond" w:hAnsi="Garamond" w:cs="Times New Roman"/>
        </w:rPr>
        <w:t xml:space="preserve"> given what else is at stake’</w:t>
      </w:r>
      <w:r w:rsidR="00A72B4D" w:rsidRPr="006B4686">
        <w:rPr>
          <w:rFonts w:ascii="Garamond" w:hAnsi="Garamond" w:cs="Times New Roman"/>
        </w:rPr>
        <w:t xml:space="preserve"> trea</w:t>
      </w:r>
      <w:r w:rsidR="00B22ECE" w:rsidRPr="006B4686">
        <w:rPr>
          <w:rFonts w:ascii="Garamond" w:hAnsi="Garamond" w:cs="Times New Roman"/>
        </w:rPr>
        <w:t>ds</w:t>
      </w:r>
      <w:r w:rsidR="00A72B4D" w:rsidRPr="006B4686">
        <w:rPr>
          <w:rFonts w:ascii="Garamond" w:hAnsi="Garamond" w:cs="Times New Roman"/>
        </w:rPr>
        <w:t xml:space="preserve"> a necessary line between idealism and realism, resistance and resignation</w:t>
      </w:r>
      <w:r w:rsidR="006B393E" w:rsidRPr="006B4686">
        <w:rPr>
          <w:rFonts w:ascii="Garamond" w:hAnsi="Garamond" w:cs="Times New Roman"/>
        </w:rPr>
        <w:t>.</w:t>
      </w:r>
    </w:p>
    <w:p w14:paraId="21DE0839" w14:textId="039E18CA" w:rsidR="00DF4AA6" w:rsidRPr="006B4686" w:rsidRDefault="00DF4AA6" w:rsidP="00D206C9">
      <w:pPr>
        <w:spacing w:line="360" w:lineRule="auto"/>
        <w:jc w:val="both"/>
        <w:rPr>
          <w:rFonts w:ascii="Garamond" w:hAnsi="Garamond" w:cs="Times New Roman"/>
        </w:rPr>
      </w:pPr>
    </w:p>
    <w:p w14:paraId="4DA35A23" w14:textId="77777777" w:rsidR="004E3074" w:rsidRPr="006B4686" w:rsidRDefault="004E3074" w:rsidP="00D206C9">
      <w:pPr>
        <w:spacing w:line="360" w:lineRule="auto"/>
        <w:jc w:val="both"/>
        <w:rPr>
          <w:rFonts w:ascii="Garamond" w:hAnsi="Garamond" w:cs="Times New Roman"/>
        </w:rPr>
      </w:pPr>
    </w:p>
    <w:sectPr w:rsidR="004E3074" w:rsidRPr="006B4686" w:rsidSect="00AB6294">
      <w:headerReference w:type="even" r:id="rId7"/>
      <w:headerReference w:type="default" r:id="rId8"/>
      <w:footerReference w:type="even" r:id="rId9"/>
      <w:footerReference w:type="default" r:id="rId10"/>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8F4097" w14:textId="77777777" w:rsidR="007C58C1" w:rsidRDefault="007C58C1" w:rsidP="006B4686">
      <w:r>
        <w:separator/>
      </w:r>
    </w:p>
  </w:endnote>
  <w:endnote w:type="continuationSeparator" w:id="0">
    <w:p w14:paraId="47EDED29" w14:textId="77777777" w:rsidR="007C58C1" w:rsidRDefault="007C58C1" w:rsidP="006B4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noProof w:val="0"/>
      </w:rPr>
      <w:id w:val="2032612780"/>
      <w:docPartObj>
        <w:docPartGallery w:val="Page Numbers (Bottom of Page)"/>
        <w:docPartUnique/>
      </w:docPartObj>
    </w:sdtPr>
    <w:sdtEndPr>
      <w:rPr>
        <w:noProof/>
      </w:rPr>
    </w:sdtEndPr>
    <w:sdtContent>
      <w:p w14:paraId="389A8B53" w14:textId="32E5BCC1" w:rsidR="00AB6294" w:rsidRDefault="00AB6294">
        <w:pPr>
          <w:pStyle w:val="Footer"/>
          <w:jc w:val="center"/>
          <w:rPr>
            <w:noProof w:val="0"/>
            <w:sz w:val="22"/>
            <w:szCs w:val="22"/>
          </w:rPr>
        </w:pPr>
        <w:r>
          <w:rPr>
            <w:noProof w:val="0"/>
            <w:sz w:val="22"/>
            <w:szCs w:val="22"/>
          </w:rPr>
          <w:softHyphen/>
        </w:r>
        <w:r>
          <w:rPr>
            <w:noProof w:val="0"/>
            <w:sz w:val="22"/>
            <w:szCs w:val="22"/>
          </w:rPr>
          <w:softHyphen/>
        </w:r>
        <w:r>
          <w:rPr>
            <w:noProof w:val="0"/>
            <w:sz w:val="22"/>
            <w:szCs w:val="22"/>
          </w:rPr>
          <w:softHyphen/>
        </w:r>
        <w:r>
          <w:rPr>
            <w:noProof w:val="0"/>
            <w:sz w:val="22"/>
            <w:szCs w:val="22"/>
          </w:rPr>
          <w:softHyphen/>
        </w:r>
        <w:r>
          <w:rPr>
            <w:noProof w:val="0"/>
            <w:sz w:val="22"/>
            <w:szCs w:val="22"/>
          </w:rPr>
          <w:softHyphen/>
        </w:r>
        <w:r>
          <w:rPr>
            <w:noProof w:val="0"/>
            <w:sz w:val="22"/>
            <w:szCs w:val="22"/>
          </w:rPr>
          <w:softHyphen/>
        </w:r>
        <w:r>
          <w:rPr>
            <w:noProof w:val="0"/>
            <w:sz w:val="22"/>
            <w:szCs w:val="22"/>
          </w:rPr>
          <w:softHyphen/>
        </w:r>
        <w:r>
          <w:rPr>
            <w:noProof w:val="0"/>
            <w:sz w:val="22"/>
            <w:szCs w:val="22"/>
          </w:rPr>
          <w:softHyphen/>
        </w:r>
        <w:r>
          <w:rPr>
            <w:noProof w:val="0"/>
            <w:sz w:val="22"/>
            <w:szCs w:val="22"/>
          </w:rPr>
          <w:softHyphen/>
        </w:r>
        <w:r>
          <w:rPr>
            <w:noProof w:val="0"/>
            <w:sz w:val="22"/>
            <w:szCs w:val="22"/>
          </w:rPr>
          <w:softHyphen/>
        </w:r>
        <w:r>
          <w:rPr>
            <w:noProof w:val="0"/>
            <w:sz w:val="22"/>
            <w:szCs w:val="22"/>
          </w:rPr>
          <w:softHyphen/>
        </w:r>
        <w:r>
          <w:rPr>
            <w:noProof w:val="0"/>
            <w:sz w:val="22"/>
            <w:szCs w:val="22"/>
          </w:rPr>
          <w:softHyphen/>
        </w:r>
        <w:r>
          <w:rPr>
            <w:noProof w:val="0"/>
            <w:sz w:val="22"/>
            <w:szCs w:val="22"/>
          </w:rPr>
          <w:softHyphen/>
        </w:r>
        <w:r>
          <w:rPr>
            <w:noProof w:val="0"/>
            <w:sz w:val="22"/>
            <w:szCs w:val="22"/>
          </w:rPr>
          <w:softHyphen/>
        </w:r>
        <w:r>
          <w:rPr>
            <w:noProof w:val="0"/>
            <w:sz w:val="22"/>
            <w:szCs w:val="22"/>
          </w:rPr>
          <w:softHyphen/>
        </w:r>
        <w:r>
          <w:rPr>
            <w:noProof w:val="0"/>
            <w:sz w:val="22"/>
            <w:szCs w:val="22"/>
          </w:rPr>
          <w:softHyphen/>
        </w:r>
        <w:r>
          <w:rPr>
            <w:noProof w:val="0"/>
            <w:sz w:val="22"/>
            <w:szCs w:val="22"/>
          </w:rPr>
          <w:softHyphen/>
        </w:r>
        <w:r>
          <w:rPr>
            <w:noProof w:val="0"/>
            <w:sz w:val="22"/>
            <w:szCs w:val="22"/>
          </w:rPr>
          <w:softHyphen/>
        </w:r>
        <w:r>
          <w:rPr>
            <w:noProof w:val="0"/>
            <w:sz w:val="22"/>
            <w:szCs w:val="22"/>
          </w:rPr>
          <w:softHyphen/>
        </w:r>
        <w:r>
          <w:rPr>
            <w:noProof w:val="0"/>
            <w:sz w:val="22"/>
            <w:szCs w:val="22"/>
          </w:rPr>
          <w:softHyphen/>
        </w:r>
        <w:r>
          <w:rPr>
            <w:noProof w:val="0"/>
            <w:sz w:val="22"/>
            <w:szCs w:val="22"/>
          </w:rPr>
          <w:softHyphen/>
        </w:r>
        <w:r>
          <w:rPr>
            <w:noProof w:val="0"/>
            <w:sz w:val="22"/>
            <w:szCs w:val="22"/>
          </w:rPr>
          <w:softHyphen/>
        </w:r>
        <w:r>
          <w:rPr>
            <w:noProof w:val="0"/>
            <w:sz w:val="22"/>
            <w:szCs w:val="22"/>
          </w:rPr>
          <w:softHyphen/>
        </w:r>
        <w:r>
          <w:rPr>
            <w:noProof w:val="0"/>
            <w:sz w:val="22"/>
            <w:szCs w:val="22"/>
          </w:rPr>
          <w:softHyphen/>
        </w:r>
        <w:r>
          <w:rPr>
            <w:noProof w:val="0"/>
            <w:sz w:val="22"/>
            <w:szCs w:val="22"/>
          </w:rPr>
          <w:softHyphen/>
        </w:r>
        <w:r>
          <w:rPr>
            <w:noProof w:val="0"/>
            <w:sz w:val="22"/>
            <w:szCs w:val="22"/>
          </w:rPr>
          <w:softHyphen/>
        </w:r>
        <w:r>
          <w:rPr>
            <w:noProof w:val="0"/>
            <w:sz w:val="22"/>
            <w:szCs w:val="22"/>
          </w:rPr>
          <w:softHyphen/>
        </w:r>
        <w:r>
          <w:rPr>
            <w:noProof w:val="0"/>
            <w:sz w:val="22"/>
            <w:szCs w:val="22"/>
          </w:rPr>
          <w:softHyphen/>
        </w:r>
        <w:r>
          <w:rPr>
            <w:noProof w:val="0"/>
            <w:sz w:val="22"/>
            <w:szCs w:val="22"/>
          </w:rPr>
          <w:softHyphen/>
        </w:r>
        <w:r>
          <w:rPr>
            <w:noProof w:val="0"/>
            <w:sz w:val="22"/>
            <w:szCs w:val="22"/>
          </w:rPr>
          <w:softHyphen/>
        </w:r>
        <w:r>
          <w:rPr>
            <w:noProof w:val="0"/>
            <w:sz w:val="22"/>
            <w:szCs w:val="22"/>
          </w:rPr>
          <w:softHyphen/>
        </w:r>
        <w:r>
          <w:rPr>
            <w:noProof w:val="0"/>
            <w:sz w:val="22"/>
            <w:szCs w:val="22"/>
          </w:rPr>
          <w:softHyphen/>
        </w:r>
        <w:r>
          <w:rPr>
            <w:noProof w:val="0"/>
            <w:sz w:val="22"/>
            <w:szCs w:val="22"/>
          </w:rPr>
          <w:softHyphen/>
        </w:r>
        <w:r>
          <w:rPr>
            <w:noProof w:val="0"/>
            <w:sz w:val="22"/>
            <w:szCs w:val="22"/>
          </w:rPr>
          <w:softHyphen/>
        </w:r>
        <w:r>
          <w:rPr>
            <w:noProof w:val="0"/>
            <w:sz w:val="22"/>
            <w:szCs w:val="22"/>
          </w:rPr>
          <w:softHyphen/>
        </w:r>
        <w:r>
          <w:rPr>
            <w:noProof w:val="0"/>
            <w:sz w:val="22"/>
            <w:szCs w:val="22"/>
          </w:rPr>
          <w:softHyphen/>
        </w:r>
        <w:r>
          <w:rPr>
            <w:noProof w:val="0"/>
            <w:sz w:val="22"/>
            <w:szCs w:val="22"/>
          </w:rPr>
          <w:softHyphen/>
        </w:r>
        <w:r>
          <w:rPr>
            <w:noProof w:val="0"/>
            <w:sz w:val="22"/>
            <w:szCs w:val="22"/>
          </w:rPr>
          <w:softHyphen/>
        </w:r>
        <w:r>
          <w:rPr>
            <w:noProof w:val="0"/>
            <w:sz w:val="22"/>
            <w:szCs w:val="22"/>
          </w:rPr>
          <w:softHyphen/>
        </w:r>
        <w:r>
          <w:rPr>
            <w:noProof w:val="0"/>
            <w:sz w:val="22"/>
            <w:szCs w:val="22"/>
          </w:rPr>
          <w:softHyphen/>
        </w:r>
        <w:r>
          <w:rPr>
            <w:noProof w:val="0"/>
            <w:sz w:val="22"/>
            <w:szCs w:val="22"/>
          </w:rPr>
          <w:softHyphen/>
        </w:r>
        <w:r>
          <w:rPr>
            <w:noProof w:val="0"/>
            <w:sz w:val="22"/>
            <w:szCs w:val="22"/>
          </w:rPr>
          <w:softHyphen/>
        </w:r>
        <w:r>
          <w:rPr>
            <w:noProof w:val="0"/>
            <w:sz w:val="22"/>
            <w:szCs w:val="22"/>
          </w:rPr>
          <w:softHyphen/>
        </w:r>
        <w:r>
          <w:rPr>
            <w:noProof w:val="0"/>
            <w:sz w:val="22"/>
            <w:szCs w:val="22"/>
          </w:rPr>
          <w:softHyphen/>
        </w:r>
        <w:r>
          <w:rPr>
            <w:noProof w:val="0"/>
            <w:sz w:val="22"/>
            <w:szCs w:val="22"/>
          </w:rPr>
          <w:softHyphen/>
        </w:r>
        <w:r>
          <w:rPr>
            <w:noProof w:val="0"/>
            <w:sz w:val="22"/>
            <w:szCs w:val="22"/>
          </w:rPr>
          <w:softHyphen/>
        </w:r>
        <w:r>
          <w:rPr>
            <w:noProof w:val="0"/>
            <w:sz w:val="22"/>
            <w:szCs w:val="22"/>
          </w:rPr>
          <w:softHyphen/>
        </w:r>
        <w:r>
          <w:rPr>
            <w:noProof w:val="0"/>
            <w:sz w:val="22"/>
            <w:szCs w:val="22"/>
          </w:rPr>
          <w:softHyphen/>
        </w:r>
        <w:r>
          <w:rPr>
            <w:noProof w:val="0"/>
            <w:sz w:val="22"/>
            <w:szCs w:val="22"/>
          </w:rPr>
          <w:softHyphen/>
        </w:r>
        <w:r>
          <w:rPr>
            <w:noProof w:val="0"/>
            <w:sz w:val="22"/>
            <w:szCs w:val="22"/>
          </w:rPr>
          <w:softHyphen/>
        </w:r>
        <w:r>
          <w:rPr>
            <w:noProof w:val="0"/>
            <w:sz w:val="22"/>
            <w:szCs w:val="22"/>
          </w:rPr>
          <w:softHyphen/>
        </w:r>
        <w:r>
          <w:rPr>
            <w:noProof w:val="0"/>
            <w:sz w:val="22"/>
            <w:szCs w:val="22"/>
          </w:rPr>
          <w:softHyphen/>
        </w:r>
        <w:r>
          <w:rPr>
            <w:noProof w:val="0"/>
            <w:sz w:val="22"/>
            <w:szCs w:val="22"/>
          </w:rPr>
          <w:softHyphen/>
        </w:r>
        <w:r>
          <w:rPr>
            <w:noProof w:val="0"/>
            <w:sz w:val="22"/>
            <w:szCs w:val="22"/>
          </w:rPr>
          <w:softHyphen/>
        </w:r>
        <w:r>
          <w:rPr>
            <w:noProof w:val="0"/>
            <w:sz w:val="22"/>
            <w:szCs w:val="22"/>
          </w:rPr>
          <w:softHyphen/>
        </w:r>
        <w:r>
          <w:rPr>
            <w:noProof w:val="0"/>
            <w:sz w:val="22"/>
            <w:szCs w:val="22"/>
          </w:rPr>
          <w:softHyphen/>
        </w:r>
        <w:r>
          <w:rPr>
            <w:noProof w:val="0"/>
            <w:sz w:val="22"/>
            <w:szCs w:val="22"/>
          </w:rPr>
          <w:softHyphen/>
        </w:r>
        <w:r>
          <w:rPr>
            <w:noProof w:val="0"/>
            <w:sz w:val="22"/>
            <w:szCs w:val="22"/>
          </w:rPr>
          <w:softHyphen/>
        </w:r>
        <w:r>
          <w:rPr>
            <w:noProof w:val="0"/>
            <w:sz w:val="22"/>
            <w:szCs w:val="22"/>
          </w:rPr>
          <w:softHyphen/>
        </w:r>
        <w:r>
          <w:rPr>
            <w:noProof w:val="0"/>
            <w:sz w:val="22"/>
            <w:szCs w:val="22"/>
          </w:rPr>
          <w:softHyphen/>
        </w:r>
        <w:r>
          <w:rPr>
            <w:noProof w:val="0"/>
            <w:sz w:val="22"/>
            <w:szCs w:val="22"/>
          </w:rPr>
          <w:softHyphen/>
        </w:r>
        <w:r>
          <w:rPr>
            <w:noProof w:val="0"/>
            <w:sz w:val="22"/>
            <w:szCs w:val="22"/>
          </w:rPr>
          <w:softHyphen/>
        </w:r>
        <w:r>
          <w:rPr>
            <w:noProof w:val="0"/>
            <w:sz w:val="22"/>
            <w:szCs w:val="22"/>
          </w:rPr>
          <w:softHyphen/>
        </w:r>
        <w:r>
          <w:rPr>
            <w:noProof w:val="0"/>
            <w:sz w:val="22"/>
            <w:szCs w:val="22"/>
          </w:rPr>
          <w:softHyphen/>
        </w:r>
        <w:r>
          <w:rPr>
            <w:noProof w:val="0"/>
            <w:sz w:val="22"/>
            <w:szCs w:val="22"/>
          </w:rPr>
          <w:softHyphen/>
        </w:r>
        <w:r>
          <w:rPr>
            <w:noProof w:val="0"/>
            <w:sz w:val="22"/>
            <w:szCs w:val="22"/>
          </w:rPr>
          <w:softHyphen/>
        </w:r>
        <w:r>
          <w:rPr>
            <w:noProof w:val="0"/>
            <w:sz w:val="22"/>
            <w:szCs w:val="22"/>
          </w:rPr>
          <w:softHyphen/>
          <w:t>__________________________________________________________________________________</w:t>
        </w:r>
      </w:p>
      <w:p w14:paraId="328710C1" w14:textId="472DAAC4" w:rsidR="00AB6294" w:rsidRPr="00AB6294" w:rsidRDefault="00AB6294">
        <w:pPr>
          <w:pStyle w:val="Footer"/>
          <w:jc w:val="center"/>
          <w:rPr>
            <w:noProof w:val="0"/>
            <w:sz w:val="22"/>
            <w:szCs w:val="22"/>
          </w:rPr>
        </w:pPr>
      </w:p>
      <w:p w14:paraId="52855393" w14:textId="1BFFC43D" w:rsidR="00AB6294" w:rsidRDefault="00AB6294">
        <w:pPr>
          <w:pStyle w:val="Footer"/>
          <w:jc w:val="center"/>
        </w:pPr>
        <w:r w:rsidRPr="00AB6294">
          <w:rPr>
            <w:noProof w:val="0"/>
            <w:sz w:val="22"/>
            <w:szCs w:val="22"/>
          </w:rPr>
          <w:fldChar w:fldCharType="begin"/>
        </w:r>
        <w:r w:rsidRPr="00AB6294">
          <w:rPr>
            <w:sz w:val="22"/>
            <w:szCs w:val="22"/>
          </w:rPr>
          <w:instrText xml:space="preserve"> PAGE   \* MERGEFORMAT </w:instrText>
        </w:r>
        <w:r w:rsidRPr="00AB6294">
          <w:rPr>
            <w:noProof w:val="0"/>
            <w:sz w:val="22"/>
            <w:szCs w:val="22"/>
          </w:rPr>
          <w:fldChar w:fldCharType="separate"/>
        </w:r>
        <w:r w:rsidR="009753A2">
          <w:rPr>
            <w:sz w:val="22"/>
            <w:szCs w:val="22"/>
          </w:rPr>
          <w:t>2</w:t>
        </w:r>
        <w:r w:rsidRPr="00AB6294">
          <w:rPr>
            <w:sz w:val="22"/>
            <w:szCs w:val="22"/>
          </w:rPr>
          <w:fldChar w:fldCharType="end"/>
        </w:r>
      </w:p>
    </w:sdtContent>
  </w:sdt>
  <w:p w14:paraId="735CAA11" w14:textId="77777777" w:rsidR="00AB6294" w:rsidRDefault="00AB62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noProof w:val="0"/>
      </w:rPr>
      <w:id w:val="42804586"/>
      <w:docPartObj>
        <w:docPartGallery w:val="Page Numbers (Bottom of Page)"/>
        <w:docPartUnique/>
      </w:docPartObj>
    </w:sdtPr>
    <w:sdtEndPr>
      <w:rPr>
        <w:noProof/>
      </w:rPr>
    </w:sdtEndPr>
    <w:sdtContent>
      <w:p w14:paraId="2CE93F12" w14:textId="61BE5B99" w:rsidR="00AB6294" w:rsidRDefault="00AB6294">
        <w:pPr>
          <w:pStyle w:val="Footer"/>
          <w:jc w:val="center"/>
          <w:rPr>
            <w:noProof w:val="0"/>
            <w:sz w:val="22"/>
            <w:szCs w:val="22"/>
          </w:rPr>
        </w:pPr>
        <w:r>
          <w:rPr>
            <w:noProof w:val="0"/>
            <w:sz w:val="22"/>
            <w:szCs w:val="22"/>
          </w:rPr>
          <w:t>__________________________________________________________________________________</w:t>
        </w:r>
      </w:p>
      <w:p w14:paraId="5ECCEE66" w14:textId="2419DB9E" w:rsidR="00AB6294" w:rsidRPr="00AB6294" w:rsidRDefault="00AB6294">
        <w:pPr>
          <w:pStyle w:val="Footer"/>
          <w:jc w:val="center"/>
          <w:rPr>
            <w:noProof w:val="0"/>
            <w:sz w:val="22"/>
            <w:szCs w:val="22"/>
          </w:rPr>
        </w:pPr>
      </w:p>
      <w:p w14:paraId="47B3ADFC" w14:textId="6F7A73D8" w:rsidR="00AB6294" w:rsidRDefault="00AB6294">
        <w:pPr>
          <w:pStyle w:val="Footer"/>
          <w:jc w:val="center"/>
        </w:pPr>
        <w:r w:rsidRPr="00AB6294">
          <w:rPr>
            <w:noProof w:val="0"/>
            <w:sz w:val="22"/>
            <w:szCs w:val="22"/>
          </w:rPr>
          <w:fldChar w:fldCharType="begin"/>
        </w:r>
        <w:r w:rsidRPr="00AB6294">
          <w:rPr>
            <w:sz w:val="22"/>
            <w:szCs w:val="22"/>
          </w:rPr>
          <w:instrText xml:space="preserve"> PAGE   \* MERGEFORMAT </w:instrText>
        </w:r>
        <w:r w:rsidRPr="00AB6294">
          <w:rPr>
            <w:noProof w:val="0"/>
            <w:sz w:val="22"/>
            <w:szCs w:val="22"/>
          </w:rPr>
          <w:fldChar w:fldCharType="separate"/>
        </w:r>
        <w:r w:rsidR="009753A2">
          <w:rPr>
            <w:sz w:val="22"/>
            <w:szCs w:val="22"/>
          </w:rPr>
          <w:t>3</w:t>
        </w:r>
        <w:r w:rsidRPr="00AB6294">
          <w:rPr>
            <w:sz w:val="22"/>
            <w:szCs w:val="22"/>
          </w:rPr>
          <w:fldChar w:fldCharType="end"/>
        </w:r>
      </w:p>
    </w:sdtContent>
  </w:sdt>
  <w:p w14:paraId="1073C082" w14:textId="77777777" w:rsidR="00AB6294" w:rsidRDefault="00AB62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E4E69C" w14:textId="77777777" w:rsidR="007C58C1" w:rsidRDefault="007C58C1" w:rsidP="006B4686">
      <w:r>
        <w:separator/>
      </w:r>
    </w:p>
  </w:footnote>
  <w:footnote w:type="continuationSeparator" w:id="0">
    <w:p w14:paraId="668E99B5" w14:textId="77777777" w:rsidR="007C58C1" w:rsidRDefault="007C58C1" w:rsidP="006B4686">
      <w:r>
        <w:continuationSeparator/>
      </w:r>
    </w:p>
  </w:footnote>
  <w:footnote w:id="1">
    <w:p w14:paraId="5BDBD298" w14:textId="6353F970" w:rsidR="00AB6294" w:rsidRDefault="00AB6294">
      <w:pPr>
        <w:pStyle w:val="FootnoteText"/>
      </w:pPr>
      <w:r>
        <w:rPr>
          <w:rStyle w:val="FootnoteReference"/>
        </w:rPr>
        <w:t>*</w:t>
      </w:r>
      <w:r>
        <w:t xml:space="preserve"> </w:t>
      </w:r>
      <w:r w:rsidRPr="006B4686">
        <w:rPr>
          <w:rFonts w:ascii="Garamond" w:hAnsi="Garamond"/>
          <w:sz w:val="20"/>
          <w:szCs w:val="20"/>
        </w:rPr>
        <w:t>Professor of Law, University of Warwick,</w:t>
      </w:r>
      <w:r>
        <w:rPr>
          <w:rFonts w:ascii="Garamond" w:hAnsi="Garamond"/>
          <w:sz w:val="20"/>
          <w:szCs w:val="20"/>
        </w:rPr>
        <w:t xml:space="preserve"> UK. Email:</w:t>
      </w:r>
      <w:r w:rsidRPr="006B4686">
        <w:rPr>
          <w:rFonts w:ascii="Garamond" w:hAnsi="Garamond"/>
          <w:sz w:val="20"/>
          <w:szCs w:val="20"/>
        </w:rPr>
        <w:t xml:space="preserve"> </w:t>
      </w:r>
      <w:hyperlink r:id="rId1" w:history="1">
        <w:r w:rsidRPr="006B4686">
          <w:rPr>
            <w:rStyle w:val="Hyperlink"/>
            <w:rFonts w:ascii="Garamond" w:hAnsi="Garamond"/>
            <w:sz w:val="20"/>
            <w:szCs w:val="20"/>
          </w:rPr>
          <w:t>v.munro@warwick.ac.uk</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4077FE" w14:textId="7A4772A3" w:rsidR="00AB6294" w:rsidRDefault="00AB6294">
    <w:pPr>
      <w:pStyle w:val="Header"/>
      <w:rPr>
        <w:sz w:val="22"/>
        <w:szCs w:val="22"/>
      </w:rPr>
    </w:pPr>
    <w:r>
      <w:rPr>
        <w:sz w:val="22"/>
        <w:szCs w:val="22"/>
      </w:rPr>
      <w:t>Vanessa E Munro</w:t>
    </w:r>
    <w:r>
      <w:rPr>
        <w:sz w:val="22"/>
        <w:szCs w:val="22"/>
      </w:rPr>
      <w:tab/>
    </w:r>
    <w:r>
      <w:rPr>
        <w:sz w:val="22"/>
        <w:szCs w:val="22"/>
      </w:rPr>
      <w:tab/>
      <w:t>Doing Due Diligence on Gender?</w:t>
    </w:r>
  </w:p>
  <w:p w14:paraId="2205E2F5" w14:textId="769F10B0" w:rsidR="00AB6294" w:rsidRPr="00AB6294" w:rsidRDefault="00AB6294">
    <w:pPr>
      <w:pStyle w:val="Header"/>
      <w:rPr>
        <w:sz w:val="22"/>
        <w:szCs w:val="22"/>
      </w:rPr>
    </w:pPr>
    <w:r>
      <w:rPr>
        <w:sz w:val="22"/>
        <w:szCs w:val="22"/>
      </w:rPr>
      <w:t>__________________________________________________________________________________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F03BCD" w14:textId="26C2A718" w:rsidR="00AB6294" w:rsidRDefault="00AB6294">
    <w:pPr>
      <w:pStyle w:val="Header"/>
      <w:rPr>
        <w:sz w:val="22"/>
        <w:szCs w:val="22"/>
      </w:rPr>
    </w:pPr>
    <w:r>
      <w:rPr>
        <w:i/>
        <w:sz w:val="22"/>
        <w:szCs w:val="22"/>
      </w:rPr>
      <w:t>feminists@law</w:t>
    </w:r>
    <w:r>
      <w:rPr>
        <w:sz w:val="22"/>
        <w:szCs w:val="22"/>
      </w:rPr>
      <w:tab/>
    </w:r>
    <w:r>
      <w:rPr>
        <w:sz w:val="22"/>
        <w:szCs w:val="22"/>
      </w:rPr>
      <w:tab/>
      <w:t>Vol 10, No 2 (2020)</w:t>
    </w:r>
  </w:p>
  <w:p w14:paraId="14911A57" w14:textId="6DB80564" w:rsidR="00AB6294" w:rsidRPr="00AB6294" w:rsidRDefault="00AB6294">
    <w:pPr>
      <w:pStyle w:val="Header"/>
      <w:rPr>
        <w:sz w:val="22"/>
        <w:szCs w:val="22"/>
      </w:rPr>
    </w:pPr>
    <w:r>
      <w:rPr>
        <w:sz w:val="22"/>
        <w:szCs w:val="22"/>
      </w:rPr>
      <w:t>__________________________________________________________________________________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27A6"/>
    <w:rsid w:val="00016507"/>
    <w:rsid w:val="00017A27"/>
    <w:rsid w:val="00025493"/>
    <w:rsid w:val="00027BD1"/>
    <w:rsid w:val="00032278"/>
    <w:rsid w:val="000646E2"/>
    <w:rsid w:val="00072386"/>
    <w:rsid w:val="000764D4"/>
    <w:rsid w:val="000A0621"/>
    <w:rsid w:val="000B6655"/>
    <w:rsid w:val="000C430D"/>
    <w:rsid w:val="000D3B39"/>
    <w:rsid w:val="000E0B87"/>
    <w:rsid w:val="000E1F7D"/>
    <w:rsid w:val="000E521C"/>
    <w:rsid w:val="00103B06"/>
    <w:rsid w:val="001071DC"/>
    <w:rsid w:val="00115378"/>
    <w:rsid w:val="00133064"/>
    <w:rsid w:val="00137676"/>
    <w:rsid w:val="00142286"/>
    <w:rsid w:val="00151DDD"/>
    <w:rsid w:val="00162314"/>
    <w:rsid w:val="0019166B"/>
    <w:rsid w:val="001979EB"/>
    <w:rsid w:val="001A488A"/>
    <w:rsid w:val="001A5824"/>
    <w:rsid w:val="001B2E5A"/>
    <w:rsid w:val="001E158A"/>
    <w:rsid w:val="001F7E17"/>
    <w:rsid w:val="00220D8E"/>
    <w:rsid w:val="002220F0"/>
    <w:rsid w:val="0022539E"/>
    <w:rsid w:val="00225642"/>
    <w:rsid w:val="00232CE8"/>
    <w:rsid w:val="00263309"/>
    <w:rsid w:val="00267938"/>
    <w:rsid w:val="00273201"/>
    <w:rsid w:val="0027405D"/>
    <w:rsid w:val="00274693"/>
    <w:rsid w:val="0028584D"/>
    <w:rsid w:val="00290424"/>
    <w:rsid w:val="002909FC"/>
    <w:rsid w:val="0029769C"/>
    <w:rsid w:val="002A5770"/>
    <w:rsid w:val="002B11D5"/>
    <w:rsid w:val="002B7218"/>
    <w:rsid w:val="002C2410"/>
    <w:rsid w:val="002C659D"/>
    <w:rsid w:val="002C77A2"/>
    <w:rsid w:val="002E7BC7"/>
    <w:rsid w:val="002F39F5"/>
    <w:rsid w:val="00300303"/>
    <w:rsid w:val="00321EC1"/>
    <w:rsid w:val="003251EC"/>
    <w:rsid w:val="00334454"/>
    <w:rsid w:val="00337A74"/>
    <w:rsid w:val="00341E4A"/>
    <w:rsid w:val="00346E04"/>
    <w:rsid w:val="00373E8B"/>
    <w:rsid w:val="00386008"/>
    <w:rsid w:val="00386DD2"/>
    <w:rsid w:val="003A72EC"/>
    <w:rsid w:val="003B7564"/>
    <w:rsid w:val="003D1803"/>
    <w:rsid w:val="003E6CE1"/>
    <w:rsid w:val="00403DCD"/>
    <w:rsid w:val="004130C4"/>
    <w:rsid w:val="00413B19"/>
    <w:rsid w:val="00427F02"/>
    <w:rsid w:val="00452914"/>
    <w:rsid w:val="00457845"/>
    <w:rsid w:val="00470C29"/>
    <w:rsid w:val="004A49AE"/>
    <w:rsid w:val="004B2A05"/>
    <w:rsid w:val="004B5697"/>
    <w:rsid w:val="004B6898"/>
    <w:rsid w:val="004B6A08"/>
    <w:rsid w:val="004C091E"/>
    <w:rsid w:val="004C313E"/>
    <w:rsid w:val="004C33DE"/>
    <w:rsid w:val="004D6319"/>
    <w:rsid w:val="004E3074"/>
    <w:rsid w:val="004E4F8A"/>
    <w:rsid w:val="004F40A4"/>
    <w:rsid w:val="00503796"/>
    <w:rsid w:val="005341D7"/>
    <w:rsid w:val="00553ED8"/>
    <w:rsid w:val="00560A04"/>
    <w:rsid w:val="00564670"/>
    <w:rsid w:val="00582521"/>
    <w:rsid w:val="00596429"/>
    <w:rsid w:val="005A7D5D"/>
    <w:rsid w:val="005B7B27"/>
    <w:rsid w:val="005E3FF3"/>
    <w:rsid w:val="00603F69"/>
    <w:rsid w:val="00607284"/>
    <w:rsid w:val="006150D7"/>
    <w:rsid w:val="00617C27"/>
    <w:rsid w:val="00626A70"/>
    <w:rsid w:val="00635CF7"/>
    <w:rsid w:val="00644A58"/>
    <w:rsid w:val="00665572"/>
    <w:rsid w:val="0067355D"/>
    <w:rsid w:val="006830D8"/>
    <w:rsid w:val="00683794"/>
    <w:rsid w:val="006857E0"/>
    <w:rsid w:val="00690412"/>
    <w:rsid w:val="006A3F1F"/>
    <w:rsid w:val="006B0D92"/>
    <w:rsid w:val="006B393E"/>
    <w:rsid w:val="006B4686"/>
    <w:rsid w:val="006D129D"/>
    <w:rsid w:val="006D23B2"/>
    <w:rsid w:val="006D558F"/>
    <w:rsid w:val="006F4D7D"/>
    <w:rsid w:val="007335EA"/>
    <w:rsid w:val="00733E51"/>
    <w:rsid w:val="007439BA"/>
    <w:rsid w:val="007466AC"/>
    <w:rsid w:val="00753F38"/>
    <w:rsid w:val="007635E9"/>
    <w:rsid w:val="0079324E"/>
    <w:rsid w:val="0079471F"/>
    <w:rsid w:val="007A2015"/>
    <w:rsid w:val="007C2D3B"/>
    <w:rsid w:val="007C58C1"/>
    <w:rsid w:val="007C79C6"/>
    <w:rsid w:val="007E1FCE"/>
    <w:rsid w:val="00821205"/>
    <w:rsid w:val="008245E6"/>
    <w:rsid w:val="00834EDC"/>
    <w:rsid w:val="00846910"/>
    <w:rsid w:val="00855949"/>
    <w:rsid w:val="008577BB"/>
    <w:rsid w:val="008648CC"/>
    <w:rsid w:val="00871683"/>
    <w:rsid w:val="00880284"/>
    <w:rsid w:val="008B0D16"/>
    <w:rsid w:val="008B7C8B"/>
    <w:rsid w:val="008C27A6"/>
    <w:rsid w:val="008E0455"/>
    <w:rsid w:val="008E45B5"/>
    <w:rsid w:val="008F03AC"/>
    <w:rsid w:val="008F103C"/>
    <w:rsid w:val="008F583C"/>
    <w:rsid w:val="008F7677"/>
    <w:rsid w:val="00902D31"/>
    <w:rsid w:val="009060F1"/>
    <w:rsid w:val="00921B6B"/>
    <w:rsid w:val="00925880"/>
    <w:rsid w:val="00935EA9"/>
    <w:rsid w:val="00960CFC"/>
    <w:rsid w:val="00973950"/>
    <w:rsid w:val="009753A2"/>
    <w:rsid w:val="009922F1"/>
    <w:rsid w:val="009A387D"/>
    <w:rsid w:val="009B7C88"/>
    <w:rsid w:val="009C0516"/>
    <w:rsid w:val="009C49E8"/>
    <w:rsid w:val="009D6873"/>
    <w:rsid w:val="009D7CEE"/>
    <w:rsid w:val="009E43A4"/>
    <w:rsid w:val="009F7CF9"/>
    <w:rsid w:val="00A22C70"/>
    <w:rsid w:val="00A374FC"/>
    <w:rsid w:val="00A52E8A"/>
    <w:rsid w:val="00A72B4D"/>
    <w:rsid w:val="00A72D82"/>
    <w:rsid w:val="00AA0B1F"/>
    <w:rsid w:val="00AB2AB4"/>
    <w:rsid w:val="00AB6294"/>
    <w:rsid w:val="00AC1BC6"/>
    <w:rsid w:val="00AE4325"/>
    <w:rsid w:val="00AE737F"/>
    <w:rsid w:val="00AF4774"/>
    <w:rsid w:val="00AF5A5F"/>
    <w:rsid w:val="00B0295E"/>
    <w:rsid w:val="00B149F3"/>
    <w:rsid w:val="00B1508C"/>
    <w:rsid w:val="00B163DE"/>
    <w:rsid w:val="00B2240D"/>
    <w:rsid w:val="00B22ECE"/>
    <w:rsid w:val="00B238CE"/>
    <w:rsid w:val="00B507F5"/>
    <w:rsid w:val="00B85A5D"/>
    <w:rsid w:val="00BA7E48"/>
    <w:rsid w:val="00BB7157"/>
    <w:rsid w:val="00BC1CAC"/>
    <w:rsid w:val="00BE51F8"/>
    <w:rsid w:val="00BF0664"/>
    <w:rsid w:val="00BF7C6C"/>
    <w:rsid w:val="00C14805"/>
    <w:rsid w:val="00C250A7"/>
    <w:rsid w:val="00C50A48"/>
    <w:rsid w:val="00C66353"/>
    <w:rsid w:val="00C700E0"/>
    <w:rsid w:val="00C75075"/>
    <w:rsid w:val="00C8308E"/>
    <w:rsid w:val="00C9123E"/>
    <w:rsid w:val="00CA49CF"/>
    <w:rsid w:val="00CA60F7"/>
    <w:rsid w:val="00CA78BF"/>
    <w:rsid w:val="00CC3911"/>
    <w:rsid w:val="00CD42F5"/>
    <w:rsid w:val="00CF20D2"/>
    <w:rsid w:val="00D206C9"/>
    <w:rsid w:val="00D216BD"/>
    <w:rsid w:val="00D339F1"/>
    <w:rsid w:val="00D74DE5"/>
    <w:rsid w:val="00D849D2"/>
    <w:rsid w:val="00D901C0"/>
    <w:rsid w:val="00D9553F"/>
    <w:rsid w:val="00DA00A6"/>
    <w:rsid w:val="00DA079D"/>
    <w:rsid w:val="00DA37AD"/>
    <w:rsid w:val="00DB5160"/>
    <w:rsid w:val="00DC36D4"/>
    <w:rsid w:val="00DD6C72"/>
    <w:rsid w:val="00DF4AA6"/>
    <w:rsid w:val="00E0732B"/>
    <w:rsid w:val="00E15AE1"/>
    <w:rsid w:val="00E23065"/>
    <w:rsid w:val="00E26B12"/>
    <w:rsid w:val="00E40C05"/>
    <w:rsid w:val="00E45C09"/>
    <w:rsid w:val="00E57FAD"/>
    <w:rsid w:val="00E6413A"/>
    <w:rsid w:val="00E7252B"/>
    <w:rsid w:val="00E76376"/>
    <w:rsid w:val="00EA2F12"/>
    <w:rsid w:val="00EA3E4B"/>
    <w:rsid w:val="00EA674A"/>
    <w:rsid w:val="00F01915"/>
    <w:rsid w:val="00F0254F"/>
    <w:rsid w:val="00F0590A"/>
    <w:rsid w:val="00F14688"/>
    <w:rsid w:val="00F326BC"/>
    <w:rsid w:val="00F415B0"/>
    <w:rsid w:val="00F427D2"/>
    <w:rsid w:val="00F45588"/>
    <w:rsid w:val="00F50EF3"/>
    <w:rsid w:val="00F51BB3"/>
    <w:rsid w:val="00F65BC3"/>
    <w:rsid w:val="00F90343"/>
    <w:rsid w:val="00F938F9"/>
    <w:rsid w:val="00FA3BFC"/>
    <w:rsid w:val="00FB5540"/>
    <w:rsid w:val="00FB633C"/>
    <w:rsid w:val="00FF47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0A3259"/>
  <w14:defaultImageDpi w14:val="330"/>
  <w15:chartTrackingRefBased/>
  <w15:docId w15:val="{32A4BC89-B1CE-E146-BBE6-29F1414DD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noProof/>
      <w:lang w:val="en-GB"/>
    </w:rPr>
  </w:style>
  <w:style w:type="paragraph" w:styleId="Heading1">
    <w:name w:val="heading 1"/>
    <w:basedOn w:val="Normal"/>
    <w:next w:val="Normal"/>
    <w:link w:val="Heading1Char"/>
    <w:uiPriority w:val="9"/>
    <w:qFormat/>
    <w:rsid w:val="00B2240D"/>
    <w:pPr>
      <w:outlineLvl w:val="0"/>
    </w:pPr>
    <w:rPr>
      <w:rFonts w:ascii="Garamond" w:hAnsi="Garamond"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F4AA6"/>
    <w:pPr>
      <w:spacing w:before="100" w:beforeAutospacing="1" w:after="100" w:afterAutospacing="1"/>
    </w:pPr>
    <w:rPr>
      <w:rFonts w:ascii="Times New Roman" w:eastAsia="Times New Roman" w:hAnsi="Times New Roman" w:cs="Times New Roman"/>
      <w:noProof w:val="0"/>
      <w:lang w:val="en-US"/>
    </w:rPr>
  </w:style>
  <w:style w:type="character" w:styleId="CommentReference">
    <w:name w:val="annotation reference"/>
    <w:basedOn w:val="DefaultParagraphFont"/>
    <w:uiPriority w:val="99"/>
    <w:semiHidden/>
    <w:unhideWhenUsed/>
    <w:rsid w:val="000646E2"/>
    <w:rPr>
      <w:sz w:val="16"/>
      <w:szCs w:val="16"/>
    </w:rPr>
  </w:style>
  <w:style w:type="paragraph" w:styleId="CommentText">
    <w:name w:val="annotation text"/>
    <w:basedOn w:val="Normal"/>
    <w:link w:val="CommentTextChar"/>
    <w:uiPriority w:val="99"/>
    <w:semiHidden/>
    <w:unhideWhenUsed/>
    <w:rsid w:val="000646E2"/>
    <w:rPr>
      <w:sz w:val="20"/>
      <w:szCs w:val="20"/>
    </w:rPr>
  </w:style>
  <w:style w:type="character" w:customStyle="1" w:styleId="CommentTextChar">
    <w:name w:val="Comment Text Char"/>
    <w:basedOn w:val="DefaultParagraphFont"/>
    <w:link w:val="CommentText"/>
    <w:uiPriority w:val="99"/>
    <w:semiHidden/>
    <w:rsid w:val="000646E2"/>
    <w:rPr>
      <w:noProof/>
      <w:sz w:val="20"/>
      <w:szCs w:val="20"/>
      <w:lang w:val="en-GB"/>
    </w:rPr>
  </w:style>
  <w:style w:type="paragraph" w:styleId="CommentSubject">
    <w:name w:val="annotation subject"/>
    <w:basedOn w:val="CommentText"/>
    <w:next w:val="CommentText"/>
    <w:link w:val="CommentSubjectChar"/>
    <w:uiPriority w:val="99"/>
    <w:semiHidden/>
    <w:unhideWhenUsed/>
    <w:rsid w:val="000646E2"/>
    <w:rPr>
      <w:b/>
      <w:bCs/>
    </w:rPr>
  </w:style>
  <w:style w:type="character" w:customStyle="1" w:styleId="CommentSubjectChar">
    <w:name w:val="Comment Subject Char"/>
    <w:basedOn w:val="CommentTextChar"/>
    <w:link w:val="CommentSubject"/>
    <w:uiPriority w:val="99"/>
    <w:semiHidden/>
    <w:rsid w:val="000646E2"/>
    <w:rPr>
      <w:b/>
      <w:bCs/>
      <w:noProof/>
      <w:sz w:val="20"/>
      <w:szCs w:val="20"/>
      <w:lang w:val="en-GB"/>
    </w:rPr>
  </w:style>
  <w:style w:type="paragraph" w:styleId="BalloonText">
    <w:name w:val="Balloon Text"/>
    <w:basedOn w:val="Normal"/>
    <w:link w:val="BalloonTextChar"/>
    <w:uiPriority w:val="99"/>
    <w:semiHidden/>
    <w:unhideWhenUsed/>
    <w:rsid w:val="000646E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46E2"/>
    <w:rPr>
      <w:rFonts w:ascii="Segoe UI" w:hAnsi="Segoe UI" w:cs="Segoe UI"/>
      <w:noProof/>
      <w:sz w:val="18"/>
      <w:szCs w:val="18"/>
      <w:lang w:val="en-GB"/>
    </w:rPr>
  </w:style>
  <w:style w:type="paragraph" w:styleId="FootnoteText">
    <w:name w:val="footnote text"/>
    <w:basedOn w:val="Normal"/>
    <w:link w:val="FootnoteTextChar"/>
    <w:uiPriority w:val="99"/>
    <w:unhideWhenUsed/>
    <w:rsid w:val="006B4686"/>
  </w:style>
  <w:style w:type="character" w:customStyle="1" w:styleId="FootnoteTextChar">
    <w:name w:val="Footnote Text Char"/>
    <w:basedOn w:val="DefaultParagraphFont"/>
    <w:link w:val="FootnoteText"/>
    <w:uiPriority w:val="99"/>
    <w:rsid w:val="006B4686"/>
    <w:rPr>
      <w:noProof/>
      <w:lang w:val="en-GB"/>
    </w:rPr>
  </w:style>
  <w:style w:type="character" w:styleId="FootnoteReference">
    <w:name w:val="footnote reference"/>
    <w:basedOn w:val="DefaultParagraphFont"/>
    <w:uiPriority w:val="99"/>
    <w:unhideWhenUsed/>
    <w:rsid w:val="006B4686"/>
    <w:rPr>
      <w:vertAlign w:val="superscript"/>
    </w:rPr>
  </w:style>
  <w:style w:type="character" w:styleId="Hyperlink">
    <w:name w:val="Hyperlink"/>
    <w:basedOn w:val="DefaultParagraphFont"/>
    <w:uiPriority w:val="99"/>
    <w:unhideWhenUsed/>
    <w:rsid w:val="006B4686"/>
    <w:rPr>
      <w:color w:val="0563C1" w:themeColor="hyperlink"/>
      <w:u w:val="single"/>
    </w:rPr>
  </w:style>
  <w:style w:type="paragraph" w:styleId="Header">
    <w:name w:val="header"/>
    <w:basedOn w:val="Normal"/>
    <w:link w:val="HeaderChar"/>
    <w:uiPriority w:val="99"/>
    <w:unhideWhenUsed/>
    <w:rsid w:val="00AB6294"/>
    <w:pPr>
      <w:tabs>
        <w:tab w:val="center" w:pos="4513"/>
        <w:tab w:val="right" w:pos="9026"/>
      </w:tabs>
    </w:pPr>
  </w:style>
  <w:style w:type="character" w:customStyle="1" w:styleId="HeaderChar">
    <w:name w:val="Header Char"/>
    <w:basedOn w:val="DefaultParagraphFont"/>
    <w:link w:val="Header"/>
    <w:uiPriority w:val="99"/>
    <w:rsid w:val="00AB6294"/>
    <w:rPr>
      <w:noProof/>
      <w:lang w:val="en-GB"/>
    </w:rPr>
  </w:style>
  <w:style w:type="paragraph" w:styleId="Footer">
    <w:name w:val="footer"/>
    <w:basedOn w:val="Normal"/>
    <w:link w:val="FooterChar"/>
    <w:uiPriority w:val="99"/>
    <w:unhideWhenUsed/>
    <w:rsid w:val="00AB6294"/>
    <w:pPr>
      <w:tabs>
        <w:tab w:val="center" w:pos="4513"/>
        <w:tab w:val="right" w:pos="9026"/>
      </w:tabs>
    </w:pPr>
  </w:style>
  <w:style w:type="character" w:customStyle="1" w:styleId="FooterChar">
    <w:name w:val="Footer Char"/>
    <w:basedOn w:val="DefaultParagraphFont"/>
    <w:link w:val="Footer"/>
    <w:uiPriority w:val="99"/>
    <w:rsid w:val="00AB6294"/>
    <w:rPr>
      <w:noProof/>
      <w:lang w:val="en-GB"/>
    </w:rPr>
  </w:style>
  <w:style w:type="character" w:customStyle="1" w:styleId="Heading1Char">
    <w:name w:val="Heading 1 Char"/>
    <w:basedOn w:val="DefaultParagraphFont"/>
    <w:link w:val="Heading1"/>
    <w:uiPriority w:val="9"/>
    <w:rsid w:val="00B2240D"/>
    <w:rPr>
      <w:rFonts w:ascii="Garamond" w:hAnsi="Garamond" w:cs="Times New Roman"/>
      <w:b/>
      <w:bCs/>
      <w:noProof/>
      <w:sz w:val="28"/>
      <w:szCs w:val="2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112779">
      <w:bodyDiv w:val="1"/>
      <w:marLeft w:val="0"/>
      <w:marRight w:val="0"/>
      <w:marTop w:val="0"/>
      <w:marBottom w:val="0"/>
      <w:divBdr>
        <w:top w:val="none" w:sz="0" w:space="0" w:color="auto"/>
        <w:left w:val="none" w:sz="0" w:space="0" w:color="auto"/>
        <w:bottom w:val="none" w:sz="0" w:space="0" w:color="auto"/>
        <w:right w:val="none" w:sz="0" w:space="0" w:color="auto"/>
      </w:divBdr>
    </w:div>
    <w:div w:id="506673338">
      <w:bodyDiv w:val="1"/>
      <w:marLeft w:val="0"/>
      <w:marRight w:val="0"/>
      <w:marTop w:val="0"/>
      <w:marBottom w:val="0"/>
      <w:divBdr>
        <w:top w:val="none" w:sz="0" w:space="0" w:color="auto"/>
        <w:left w:val="none" w:sz="0" w:space="0" w:color="auto"/>
        <w:bottom w:val="none" w:sz="0" w:space="0" w:color="auto"/>
        <w:right w:val="none" w:sz="0" w:space="0" w:color="auto"/>
      </w:divBdr>
      <w:divsChild>
        <w:div w:id="562453241">
          <w:marLeft w:val="0"/>
          <w:marRight w:val="0"/>
          <w:marTop w:val="0"/>
          <w:marBottom w:val="0"/>
          <w:divBdr>
            <w:top w:val="none" w:sz="0" w:space="0" w:color="auto"/>
            <w:left w:val="none" w:sz="0" w:space="0" w:color="auto"/>
            <w:bottom w:val="none" w:sz="0" w:space="0" w:color="auto"/>
            <w:right w:val="none" w:sz="0" w:space="0" w:color="auto"/>
          </w:divBdr>
          <w:divsChild>
            <w:div w:id="75248671">
              <w:marLeft w:val="0"/>
              <w:marRight w:val="0"/>
              <w:marTop w:val="0"/>
              <w:marBottom w:val="0"/>
              <w:divBdr>
                <w:top w:val="none" w:sz="0" w:space="0" w:color="auto"/>
                <w:left w:val="none" w:sz="0" w:space="0" w:color="auto"/>
                <w:bottom w:val="none" w:sz="0" w:space="0" w:color="auto"/>
                <w:right w:val="none" w:sz="0" w:space="0" w:color="auto"/>
              </w:divBdr>
              <w:divsChild>
                <w:div w:id="1621299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724706">
      <w:bodyDiv w:val="1"/>
      <w:marLeft w:val="0"/>
      <w:marRight w:val="0"/>
      <w:marTop w:val="0"/>
      <w:marBottom w:val="0"/>
      <w:divBdr>
        <w:top w:val="none" w:sz="0" w:space="0" w:color="auto"/>
        <w:left w:val="none" w:sz="0" w:space="0" w:color="auto"/>
        <w:bottom w:val="none" w:sz="0" w:space="0" w:color="auto"/>
        <w:right w:val="none" w:sz="0" w:space="0" w:color="auto"/>
      </w:divBdr>
      <w:divsChild>
        <w:div w:id="782192734">
          <w:marLeft w:val="0"/>
          <w:marRight w:val="0"/>
          <w:marTop w:val="0"/>
          <w:marBottom w:val="0"/>
          <w:divBdr>
            <w:top w:val="none" w:sz="0" w:space="0" w:color="auto"/>
            <w:left w:val="none" w:sz="0" w:space="0" w:color="auto"/>
            <w:bottom w:val="none" w:sz="0" w:space="0" w:color="auto"/>
            <w:right w:val="none" w:sz="0" w:space="0" w:color="auto"/>
          </w:divBdr>
          <w:divsChild>
            <w:div w:id="993029983">
              <w:marLeft w:val="0"/>
              <w:marRight w:val="0"/>
              <w:marTop w:val="0"/>
              <w:marBottom w:val="0"/>
              <w:divBdr>
                <w:top w:val="none" w:sz="0" w:space="0" w:color="auto"/>
                <w:left w:val="none" w:sz="0" w:space="0" w:color="auto"/>
                <w:bottom w:val="none" w:sz="0" w:space="0" w:color="auto"/>
                <w:right w:val="none" w:sz="0" w:space="0" w:color="auto"/>
              </w:divBdr>
              <w:divsChild>
                <w:div w:id="1181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837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mailto:v.munro@warwick.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920D95A5-22E5-4E59-8416-23451BB4F4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1409</Words>
  <Characters>8036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Munro, Vanessa</dc:creator>
  <cp:keywords/>
  <dc:description/>
  <cp:lastModifiedBy>Rosemary Hunter</cp:lastModifiedBy>
  <cp:revision>6</cp:revision>
  <cp:lastPrinted>2019-06-19T11:21:00Z</cp:lastPrinted>
  <dcterms:created xsi:type="dcterms:W3CDTF">2020-11-02T19:22:00Z</dcterms:created>
  <dcterms:modified xsi:type="dcterms:W3CDTF">2020-11-10T22:59:00Z</dcterms:modified>
</cp:coreProperties>
</file>