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F3" w:rsidRDefault="003A66F0" w:rsidP="00F32FE2">
      <w:pPr>
        <w:spacing w:line="480" w:lineRule="auto"/>
        <w:rPr>
          <w:rFonts w:ascii="Times New Roman" w:hAnsi="Times New Roman" w:cs="Times New Roman"/>
          <w:b/>
          <w:sz w:val="28"/>
          <w:szCs w:val="28"/>
        </w:rPr>
      </w:pPr>
      <w:r w:rsidRPr="00F32FE2">
        <w:rPr>
          <w:rFonts w:ascii="Times New Roman" w:hAnsi="Times New Roman" w:cs="Times New Roman"/>
          <w:b/>
          <w:sz w:val="28"/>
          <w:szCs w:val="28"/>
        </w:rPr>
        <w:t xml:space="preserve">Research Note: </w:t>
      </w:r>
      <w:r w:rsidR="00121636" w:rsidRPr="00F32FE2">
        <w:rPr>
          <w:rFonts w:ascii="Times New Roman" w:hAnsi="Times New Roman" w:cs="Times New Roman"/>
          <w:b/>
          <w:sz w:val="28"/>
          <w:szCs w:val="28"/>
        </w:rPr>
        <w:t>Bingo</w:t>
      </w:r>
      <w:r w:rsidR="00F32FE2">
        <w:rPr>
          <w:rFonts w:ascii="Times New Roman" w:hAnsi="Times New Roman" w:cs="Times New Roman"/>
          <w:b/>
          <w:sz w:val="28"/>
          <w:szCs w:val="28"/>
        </w:rPr>
        <w:t xml:space="preserve"> and Feminist Political Economy</w:t>
      </w:r>
    </w:p>
    <w:p w:rsidR="00F32FE2" w:rsidRPr="00F32FE2" w:rsidRDefault="00F32FE2" w:rsidP="00F32FE2">
      <w:pPr>
        <w:spacing w:line="480" w:lineRule="auto"/>
        <w:rPr>
          <w:rFonts w:ascii="Times New Roman" w:hAnsi="Times New Roman" w:cs="Times New Roman"/>
          <w:sz w:val="24"/>
          <w:szCs w:val="24"/>
        </w:rPr>
      </w:pPr>
      <w:r>
        <w:rPr>
          <w:rFonts w:ascii="Times New Roman" w:hAnsi="Times New Roman" w:cs="Times New Roman"/>
          <w:b/>
          <w:sz w:val="24"/>
          <w:szCs w:val="24"/>
        </w:rPr>
        <w:t>Kate Bedford</w:t>
      </w:r>
      <w:r>
        <w:rPr>
          <w:rStyle w:val="FootnoteReference"/>
          <w:rFonts w:ascii="Times New Roman" w:hAnsi="Times New Roman" w:cs="Times New Roman"/>
          <w:b/>
          <w:sz w:val="24"/>
          <w:szCs w:val="24"/>
        </w:rPr>
        <w:footnoteReference w:customMarkFollows="1" w:id="1"/>
        <w:t>*</w:t>
      </w:r>
    </w:p>
    <w:p w:rsidR="006E5D72" w:rsidRPr="00F32FE2" w:rsidRDefault="006E5D72" w:rsidP="003C075E">
      <w:pPr>
        <w:spacing w:after="0" w:line="480" w:lineRule="auto"/>
        <w:rPr>
          <w:rFonts w:ascii="Times New Roman" w:hAnsi="Times New Roman" w:cs="Times New Roman"/>
          <w:b/>
          <w:i/>
          <w:sz w:val="24"/>
          <w:szCs w:val="24"/>
        </w:rPr>
      </w:pPr>
      <w:r w:rsidRPr="00F32FE2">
        <w:rPr>
          <w:rFonts w:ascii="Times New Roman" w:hAnsi="Times New Roman" w:cs="Times New Roman"/>
          <w:b/>
          <w:i/>
          <w:sz w:val="24"/>
          <w:szCs w:val="24"/>
        </w:rPr>
        <w:t>Introduction</w:t>
      </w:r>
    </w:p>
    <w:p w:rsidR="00121636" w:rsidRPr="00D53B26" w:rsidRDefault="006E5D72" w:rsidP="00F32FE2">
      <w:pPr>
        <w:spacing w:after="0" w:line="480" w:lineRule="auto"/>
        <w:ind w:firstLine="720"/>
        <w:rPr>
          <w:rFonts w:ascii="Times New Roman" w:hAnsi="Times New Roman" w:cs="Times New Roman"/>
          <w:sz w:val="24"/>
          <w:szCs w:val="24"/>
        </w:rPr>
      </w:pPr>
      <w:r w:rsidRPr="003C075E">
        <w:rPr>
          <w:rFonts w:ascii="Times New Roman" w:eastAsia="Times New Roman" w:hAnsi="Times New Roman" w:cs="Times New Roman"/>
          <w:sz w:val="24"/>
          <w:szCs w:val="24"/>
          <w:lang w:eastAsia="en-GB"/>
        </w:rPr>
        <w:t>Together with two colleagues,</w:t>
      </w:r>
      <w:r w:rsidRPr="003C075E">
        <w:rPr>
          <w:rStyle w:val="FootnoteReference"/>
          <w:rFonts w:ascii="Times New Roman" w:eastAsia="Times New Roman" w:hAnsi="Times New Roman" w:cs="Times New Roman"/>
          <w:sz w:val="24"/>
          <w:szCs w:val="24"/>
          <w:lang w:eastAsia="en-GB"/>
        </w:rPr>
        <w:footnoteReference w:id="2"/>
      </w:r>
      <w:r w:rsidRPr="003C075E">
        <w:rPr>
          <w:rFonts w:ascii="Times New Roman" w:eastAsia="Times New Roman" w:hAnsi="Times New Roman" w:cs="Times New Roman"/>
          <w:sz w:val="24"/>
          <w:szCs w:val="24"/>
          <w:lang w:eastAsia="en-GB"/>
        </w:rPr>
        <w:t xml:space="preserve"> I </w:t>
      </w:r>
      <w:r w:rsidR="003C075E">
        <w:rPr>
          <w:rFonts w:ascii="Times New Roman" w:eastAsia="Times New Roman" w:hAnsi="Times New Roman" w:cs="Times New Roman"/>
          <w:sz w:val="24"/>
          <w:szCs w:val="24"/>
          <w:lang w:eastAsia="en-GB"/>
        </w:rPr>
        <w:t>am conducting a three year, Economic and Social Research Council</w:t>
      </w:r>
      <w:r w:rsidRPr="003C075E">
        <w:rPr>
          <w:rFonts w:ascii="Times New Roman" w:eastAsia="Times New Roman" w:hAnsi="Times New Roman" w:cs="Times New Roman"/>
          <w:sz w:val="24"/>
          <w:szCs w:val="24"/>
          <w:lang w:eastAsia="en-GB"/>
        </w:rPr>
        <w:t>-funded research project into gambling regulation (</w:t>
      </w:r>
      <w:r w:rsidRPr="003C075E">
        <w:rPr>
          <w:rFonts w:ascii="Times New Roman" w:hAnsi="Times New Roman" w:cs="Times New Roman"/>
          <w:i/>
          <w:sz w:val="24"/>
          <w:szCs w:val="24"/>
          <w:lang w:val="en-US"/>
        </w:rPr>
        <w:t>A Full House: Developing a New Socio-Legal Theory of Gambling Regulation</w:t>
      </w:r>
      <w:r w:rsidRPr="003C075E">
        <w:rPr>
          <w:rFonts w:ascii="Times New Roman" w:hAnsi="Times New Roman" w:cs="Times New Roman"/>
          <w:sz w:val="24"/>
          <w:szCs w:val="24"/>
          <w:lang w:val="en-US"/>
        </w:rPr>
        <w:t>, 2013-6)</w:t>
      </w:r>
      <w:r w:rsidRPr="003C075E">
        <w:rPr>
          <w:rFonts w:ascii="Times New Roman" w:hAnsi="Times New Roman" w:cs="Times New Roman"/>
          <w:b/>
          <w:sz w:val="24"/>
          <w:szCs w:val="24"/>
          <w:lang w:val="en-US"/>
        </w:rPr>
        <w:t xml:space="preserve">. </w:t>
      </w:r>
      <w:r w:rsidRPr="003C075E">
        <w:rPr>
          <w:rFonts w:ascii="Times New Roman" w:hAnsi="Times New Roman" w:cs="Times New Roman"/>
          <w:sz w:val="24"/>
          <w:szCs w:val="24"/>
          <w:lang w:val="en-US"/>
        </w:rPr>
        <w:t>The project uses</w:t>
      </w:r>
      <w:r w:rsidRPr="003C075E">
        <w:rPr>
          <w:rFonts w:ascii="Times New Roman" w:hAnsi="Times New Roman" w:cs="Times New Roman"/>
          <w:b/>
          <w:sz w:val="24"/>
          <w:szCs w:val="24"/>
          <w:lang w:val="en-US"/>
        </w:rPr>
        <w:t xml:space="preserve"> </w:t>
      </w:r>
      <w:r w:rsidR="005131EC" w:rsidRPr="003C075E">
        <w:rPr>
          <w:rFonts w:ascii="Times New Roman" w:hAnsi="Times New Roman" w:cs="Times New Roman"/>
          <w:sz w:val="24"/>
          <w:szCs w:val="24"/>
        </w:rPr>
        <w:t xml:space="preserve">bingo to explore the </w:t>
      </w:r>
      <w:r w:rsidRPr="003C075E">
        <w:rPr>
          <w:rFonts w:ascii="Times New Roman" w:hAnsi="Times New Roman" w:cs="Times New Roman"/>
          <w:sz w:val="24"/>
          <w:szCs w:val="24"/>
        </w:rPr>
        <w:t>political economy of gambling regulation.</w:t>
      </w:r>
      <w:r w:rsidRPr="003C075E">
        <w:rPr>
          <w:rFonts w:ascii="Times New Roman" w:eastAsia="Times New Roman" w:hAnsi="Times New Roman" w:cs="Times New Roman"/>
          <w:sz w:val="24"/>
          <w:szCs w:val="24"/>
        </w:rPr>
        <w:t xml:space="preserve"> </w:t>
      </w:r>
      <w:r w:rsidR="005131EC" w:rsidRPr="003C075E">
        <w:rPr>
          <w:rFonts w:ascii="Times New Roman" w:hAnsi="Times New Roman" w:cs="Times New Roman"/>
          <w:sz w:val="24"/>
          <w:szCs w:val="24"/>
        </w:rPr>
        <w:t>Bingo is a game where play</w:t>
      </w:r>
      <w:r w:rsidR="004A2EC9">
        <w:rPr>
          <w:rFonts w:ascii="Times New Roman" w:hAnsi="Times New Roman" w:cs="Times New Roman"/>
          <w:sz w:val="24"/>
          <w:szCs w:val="24"/>
        </w:rPr>
        <w:t>ers cross numbers, called randomly,</w:t>
      </w:r>
      <w:r w:rsidR="005131EC" w:rsidRPr="003C075E">
        <w:rPr>
          <w:rFonts w:ascii="Times New Roman" w:hAnsi="Times New Roman" w:cs="Times New Roman"/>
          <w:sz w:val="24"/>
          <w:szCs w:val="24"/>
        </w:rPr>
        <w:t xml:space="preserve"> off a purchased ticket to form patterns and win prizes. It has a distinctive player demographic in many countries, dominated by older</w:t>
      </w:r>
      <w:r w:rsidR="00F32FE2">
        <w:rPr>
          <w:rFonts w:ascii="Times New Roman" w:hAnsi="Times New Roman" w:cs="Times New Roman"/>
          <w:sz w:val="24"/>
          <w:szCs w:val="24"/>
        </w:rPr>
        <w:t>,</w:t>
      </w:r>
      <w:r w:rsidR="005131EC" w:rsidRPr="003C075E">
        <w:rPr>
          <w:rFonts w:ascii="Times New Roman" w:hAnsi="Times New Roman" w:cs="Times New Roman"/>
          <w:sz w:val="24"/>
          <w:szCs w:val="24"/>
        </w:rPr>
        <w:t xml:space="preserve"> working class women, and it is played in both commercial and non-commercial settings</w:t>
      </w:r>
      <w:r w:rsidR="00EA2261">
        <w:rPr>
          <w:rFonts w:ascii="Times New Roman" w:hAnsi="Times New Roman" w:cs="Times New Roman"/>
          <w:sz w:val="24"/>
          <w:szCs w:val="24"/>
        </w:rPr>
        <w:t xml:space="preserve"> (such as churches, facilities owned by veterans’ organisations</w:t>
      </w:r>
      <w:r w:rsidR="005131EC" w:rsidRPr="003C075E">
        <w:rPr>
          <w:rFonts w:ascii="Times New Roman" w:hAnsi="Times New Roman" w:cs="Times New Roman"/>
          <w:sz w:val="24"/>
          <w:szCs w:val="24"/>
        </w:rPr>
        <w:t xml:space="preserve">, hospitals, and care homes). </w:t>
      </w:r>
      <w:r w:rsidRPr="003C075E">
        <w:rPr>
          <w:rFonts w:ascii="Times New Roman" w:eastAsia="Times New Roman" w:hAnsi="Times New Roman" w:cs="Times New Roman"/>
          <w:sz w:val="24"/>
          <w:szCs w:val="24"/>
        </w:rPr>
        <w:t>In its own terms – as a globally salient and distincti</w:t>
      </w:r>
      <w:r w:rsidR="005131EC" w:rsidRPr="003C075E">
        <w:rPr>
          <w:rFonts w:ascii="Times New Roman" w:eastAsia="Times New Roman" w:hAnsi="Times New Roman" w:cs="Times New Roman"/>
          <w:sz w:val="24"/>
          <w:szCs w:val="24"/>
        </w:rPr>
        <w:t>ve gambling form that often merges playful risk-taking with charity and community</w:t>
      </w:r>
      <w:r w:rsidRPr="003C075E">
        <w:rPr>
          <w:rFonts w:ascii="Times New Roman" w:eastAsia="Times New Roman" w:hAnsi="Times New Roman" w:cs="Times New Roman"/>
          <w:sz w:val="24"/>
          <w:szCs w:val="24"/>
        </w:rPr>
        <w:t xml:space="preserve"> – we owe bingo more attention in our critical dis</w:t>
      </w:r>
      <w:r w:rsidR="005131EC" w:rsidRPr="003C075E">
        <w:rPr>
          <w:rFonts w:ascii="Times New Roman" w:eastAsia="Times New Roman" w:hAnsi="Times New Roman" w:cs="Times New Roman"/>
          <w:sz w:val="24"/>
          <w:szCs w:val="24"/>
        </w:rPr>
        <w:t>cussions of the law and political economy of speculative consumption</w:t>
      </w:r>
      <w:r w:rsidRPr="003C075E">
        <w:rPr>
          <w:rFonts w:ascii="Times New Roman" w:eastAsia="Times New Roman" w:hAnsi="Times New Roman" w:cs="Times New Roman"/>
          <w:sz w:val="24"/>
          <w:szCs w:val="24"/>
        </w:rPr>
        <w:t xml:space="preserve">. </w:t>
      </w:r>
      <w:r w:rsidR="00F80A17" w:rsidRPr="003C075E">
        <w:rPr>
          <w:rFonts w:ascii="Times New Roman" w:eastAsia="Times New Roman" w:hAnsi="Times New Roman" w:cs="Times New Roman"/>
          <w:sz w:val="24"/>
          <w:szCs w:val="24"/>
        </w:rPr>
        <w:t>I provide a basic outline of how the proj</w:t>
      </w:r>
      <w:r w:rsidR="00EF48D5" w:rsidRPr="003C075E">
        <w:rPr>
          <w:rFonts w:ascii="Times New Roman" w:eastAsia="Times New Roman" w:hAnsi="Times New Roman" w:cs="Times New Roman"/>
          <w:sz w:val="24"/>
          <w:szCs w:val="24"/>
        </w:rPr>
        <w:t>ect seeks to contribute to such</w:t>
      </w:r>
      <w:r w:rsidR="00F80A17" w:rsidRPr="003C075E">
        <w:rPr>
          <w:rFonts w:ascii="Times New Roman" w:eastAsia="Times New Roman" w:hAnsi="Times New Roman" w:cs="Times New Roman"/>
          <w:sz w:val="24"/>
          <w:szCs w:val="24"/>
        </w:rPr>
        <w:t xml:space="preserve"> discussions in section 1. However </w:t>
      </w:r>
      <w:r w:rsidR="00117B21" w:rsidRPr="003C075E">
        <w:rPr>
          <w:rFonts w:ascii="Times New Roman" w:eastAsia="Times New Roman" w:hAnsi="Times New Roman" w:cs="Times New Roman"/>
          <w:sz w:val="24"/>
          <w:szCs w:val="24"/>
        </w:rPr>
        <w:t xml:space="preserve">in this research note </w:t>
      </w:r>
      <w:r w:rsidRPr="003C075E">
        <w:rPr>
          <w:rFonts w:ascii="Times New Roman" w:eastAsia="Times New Roman" w:hAnsi="Times New Roman" w:cs="Times New Roman"/>
          <w:sz w:val="24"/>
          <w:szCs w:val="24"/>
        </w:rPr>
        <w:t xml:space="preserve">I </w:t>
      </w:r>
      <w:r w:rsidR="005131EC" w:rsidRPr="003C075E">
        <w:rPr>
          <w:rFonts w:ascii="Times New Roman" w:eastAsia="Times New Roman" w:hAnsi="Times New Roman" w:cs="Times New Roman"/>
          <w:sz w:val="24"/>
          <w:szCs w:val="24"/>
        </w:rPr>
        <w:t>wish to explore</w:t>
      </w:r>
      <w:r w:rsidR="00117B21" w:rsidRPr="003C075E">
        <w:rPr>
          <w:rFonts w:ascii="Times New Roman" w:eastAsia="Times New Roman" w:hAnsi="Times New Roman" w:cs="Times New Roman"/>
          <w:sz w:val="24"/>
          <w:szCs w:val="24"/>
        </w:rPr>
        <w:t xml:space="preserve"> specifically</w:t>
      </w:r>
      <w:r w:rsidR="005131EC" w:rsidRPr="003C075E">
        <w:rPr>
          <w:rFonts w:ascii="Times New Roman" w:eastAsia="Times New Roman" w:hAnsi="Times New Roman" w:cs="Times New Roman"/>
          <w:sz w:val="24"/>
          <w:szCs w:val="24"/>
        </w:rPr>
        <w:t xml:space="preserve"> what bingo might contribute to our debates within </w:t>
      </w:r>
      <w:r w:rsidR="005131EC" w:rsidRPr="003C075E">
        <w:rPr>
          <w:rFonts w:ascii="Times New Roman" w:eastAsia="Times New Roman" w:hAnsi="Times New Roman" w:cs="Times New Roman"/>
          <w:i/>
          <w:sz w:val="24"/>
          <w:szCs w:val="24"/>
        </w:rPr>
        <w:t>feminist</w:t>
      </w:r>
      <w:r w:rsidR="005131EC" w:rsidRPr="003C075E">
        <w:rPr>
          <w:rFonts w:ascii="Times New Roman" w:eastAsia="Times New Roman" w:hAnsi="Times New Roman" w:cs="Times New Roman"/>
          <w:sz w:val="24"/>
          <w:szCs w:val="24"/>
        </w:rPr>
        <w:t xml:space="preserve"> political economy. I </w:t>
      </w:r>
      <w:r w:rsidR="00F80A17" w:rsidRPr="003C075E">
        <w:rPr>
          <w:rFonts w:ascii="Times New Roman" w:eastAsia="Times New Roman" w:hAnsi="Times New Roman" w:cs="Times New Roman"/>
          <w:sz w:val="24"/>
          <w:szCs w:val="24"/>
        </w:rPr>
        <w:t xml:space="preserve">hence </w:t>
      </w:r>
      <w:r w:rsidR="005131EC" w:rsidRPr="003C075E">
        <w:rPr>
          <w:rFonts w:ascii="Times New Roman" w:eastAsia="Times New Roman" w:hAnsi="Times New Roman" w:cs="Times New Roman"/>
          <w:sz w:val="24"/>
          <w:szCs w:val="24"/>
        </w:rPr>
        <w:t>focus</w:t>
      </w:r>
      <w:r w:rsidR="00F80A17" w:rsidRPr="003C075E">
        <w:rPr>
          <w:rFonts w:ascii="Times New Roman" w:eastAsia="Times New Roman" w:hAnsi="Times New Roman" w:cs="Times New Roman"/>
          <w:sz w:val="24"/>
          <w:szCs w:val="24"/>
        </w:rPr>
        <w:t xml:space="preserve"> </w:t>
      </w:r>
      <w:r w:rsidR="005131EC" w:rsidRPr="003C075E">
        <w:rPr>
          <w:rFonts w:ascii="Times New Roman" w:eastAsia="Times New Roman" w:hAnsi="Times New Roman" w:cs="Times New Roman"/>
          <w:sz w:val="24"/>
          <w:szCs w:val="24"/>
        </w:rPr>
        <w:t xml:space="preserve">on two </w:t>
      </w:r>
      <w:r w:rsidR="00F80A17" w:rsidRPr="003C075E">
        <w:rPr>
          <w:rFonts w:ascii="Times New Roman" w:eastAsia="Times New Roman" w:hAnsi="Times New Roman" w:cs="Times New Roman"/>
          <w:sz w:val="24"/>
          <w:szCs w:val="24"/>
        </w:rPr>
        <w:t>further themes</w:t>
      </w:r>
      <w:r w:rsidR="00530E96" w:rsidRPr="003C075E">
        <w:rPr>
          <w:rFonts w:ascii="Times New Roman" w:eastAsia="Times New Roman" w:hAnsi="Times New Roman" w:cs="Times New Roman"/>
          <w:sz w:val="24"/>
          <w:szCs w:val="24"/>
        </w:rPr>
        <w:t>:</w:t>
      </w:r>
      <w:r w:rsidR="005131EC" w:rsidRPr="003C075E">
        <w:rPr>
          <w:rFonts w:ascii="Times New Roman" w:eastAsia="Times New Roman" w:hAnsi="Times New Roman" w:cs="Times New Roman"/>
          <w:sz w:val="24"/>
          <w:szCs w:val="24"/>
        </w:rPr>
        <w:t xml:space="preserve"> </w:t>
      </w:r>
    </w:p>
    <w:p w:rsidR="00121636" w:rsidRPr="003C075E" w:rsidRDefault="003C2CB9" w:rsidP="003C075E">
      <w:pPr>
        <w:spacing w:after="0" w:line="480" w:lineRule="auto"/>
        <w:jc w:val="both"/>
        <w:rPr>
          <w:rFonts w:ascii="Times New Roman" w:hAnsi="Times New Roman" w:cs="Times New Roman"/>
          <w:color w:val="000000"/>
          <w:sz w:val="24"/>
          <w:szCs w:val="24"/>
        </w:rPr>
      </w:pPr>
      <w:r w:rsidRPr="003C075E">
        <w:rPr>
          <w:rFonts w:ascii="Times New Roman" w:eastAsia="Times New Roman" w:hAnsi="Times New Roman" w:cs="Times New Roman"/>
          <w:sz w:val="24"/>
          <w:szCs w:val="24"/>
        </w:rPr>
        <w:t xml:space="preserve">1. </w:t>
      </w:r>
      <w:proofErr w:type="gramStart"/>
      <w:r w:rsidR="005131EC" w:rsidRPr="003C075E">
        <w:rPr>
          <w:rFonts w:ascii="Times New Roman" w:eastAsia="Times New Roman" w:hAnsi="Times New Roman" w:cs="Times New Roman"/>
          <w:sz w:val="24"/>
          <w:szCs w:val="24"/>
        </w:rPr>
        <w:t>how</w:t>
      </w:r>
      <w:proofErr w:type="gramEnd"/>
      <w:r w:rsidR="005131EC" w:rsidRPr="003C075E">
        <w:rPr>
          <w:rFonts w:ascii="Times New Roman" w:eastAsia="Times New Roman" w:hAnsi="Times New Roman" w:cs="Times New Roman"/>
          <w:sz w:val="24"/>
          <w:szCs w:val="24"/>
        </w:rPr>
        <w:t xml:space="preserve"> bingo may contribute to feminist account</w:t>
      </w:r>
      <w:r w:rsidRPr="003C075E">
        <w:rPr>
          <w:rFonts w:ascii="Times New Roman" w:eastAsia="Times New Roman" w:hAnsi="Times New Roman" w:cs="Times New Roman"/>
          <w:sz w:val="24"/>
          <w:szCs w:val="24"/>
        </w:rPr>
        <w:t>s</w:t>
      </w:r>
      <w:r w:rsidR="005131EC" w:rsidRPr="003C075E">
        <w:rPr>
          <w:rFonts w:ascii="Times New Roman" w:eastAsia="Times New Roman" w:hAnsi="Times New Roman" w:cs="Times New Roman"/>
          <w:sz w:val="24"/>
          <w:szCs w:val="24"/>
        </w:rPr>
        <w:t xml:space="preserve"> of the </w:t>
      </w:r>
      <w:r w:rsidR="00074E88" w:rsidRPr="003C075E">
        <w:rPr>
          <w:rFonts w:ascii="Times New Roman" w:eastAsia="Times New Roman" w:hAnsi="Times New Roman" w:cs="Times New Roman"/>
          <w:sz w:val="24"/>
          <w:szCs w:val="24"/>
        </w:rPr>
        <w:t xml:space="preserve">governance and </w:t>
      </w:r>
      <w:r w:rsidRPr="003C075E">
        <w:rPr>
          <w:rFonts w:ascii="Times New Roman" w:hAnsi="Times New Roman" w:cs="Times New Roman"/>
          <w:color w:val="000000"/>
          <w:sz w:val="24"/>
          <w:szCs w:val="24"/>
        </w:rPr>
        <w:t xml:space="preserve">regulation of </w:t>
      </w:r>
      <w:r w:rsidR="00074E88" w:rsidRPr="003C075E">
        <w:rPr>
          <w:rFonts w:ascii="Times New Roman" w:eastAsia="Times New Roman" w:hAnsi="Times New Roman" w:cs="Times New Roman"/>
          <w:sz w:val="24"/>
          <w:szCs w:val="24"/>
        </w:rPr>
        <w:t xml:space="preserve">‘everyday’ </w:t>
      </w:r>
      <w:r w:rsidRPr="003C075E">
        <w:rPr>
          <w:rFonts w:ascii="Times New Roman" w:hAnsi="Times New Roman" w:cs="Times New Roman"/>
          <w:color w:val="000000"/>
          <w:sz w:val="24"/>
          <w:szCs w:val="24"/>
        </w:rPr>
        <w:t>risk and speculative consumption</w:t>
      </w:r>
      <w:r w:rsidR="00DB7D1E" w:rsidRPr="003C075E">
        <w:rPr>
          <w:rFonts w:ascii="Times New Roman" w:hAnsi="Times New Roman" w:cs="Times New Roman"/>
          <w:color w:val="000000"/>
          <w:sz w:val="24"/>
          <w:szCs w:val="24"/>
        </w:rPr>
        <w:t xml:space="preserve"> (section 2)</w:t>
      </w:r>
      <w:r w:rsidRPr="003C075E">
        <w:rPr>
          <w:rFonts w:ascii="Times New Roman" w:hAnsi="Times New Roman" w:cs="Times New Roman"/>
          <w:color w:val="000000"/>
          <w:sz w:val="24"/>
          <w:szCs w:val="24"/>
        </w:rPr>
        <w:t xml:space="preserve">; and </w:t>
      </w:r>
    </w:p>
    <w:p w:rsidR="00121636" w:rsidRPr="003C075E" w:rsidRDefault="003C2CB9" w:rsidP="003C075E">
      <w:pPr>
        <w:spacing w:after="0" w:line="480" w:lineRule="auto"/>
        <w:jc w:val="both"/>
        <w:rPr>
          <w:rFonts w:ascii="Times New Roman" w:hAnsi="Times New Roman" w:cs="Times New Roman"/>
          <w:sz w:val="24"/>
          <w:szCs w:val="24"/>
        </w:rPr>
      </w:pPr>
      <w:r w:rsidRPr="003C075E">
        <w:rPr>
          <w:rFonts w:ascii="Times New Roman" w:hAnsi="Times New Roman" w:cs="Times New Roman"/>
          <w:color w:val="000000"/>
          <w:sz w:val="24"/>
          <w:szCs w:val="24"/>
        </w:rPr>
        <w:t xml:space="preserve">2. </w:t>
      </w:r>
      <w:proofErr w:type="gramStart"/>
      <w:r w:rsidRPr="003C075E">
        <w:rPr>
          <w:rFonts w:ascii="Times New Roman" w:hAnsi="Times New Roman" w:cs="Times New Roman"/>
          <w:color w:val="000000"/>
          <w:sz w:val="24"/>
          <w:szCs w:val="24"/>
        </w:rPr>
        <w:t>how</w:t>
      </w:r>
      <w:proofErr w:type="gramEnd"/>
      <w:r w:rsidRPr="003C075E">
        <w:rPr>
          <w:rFonts w:ascii="Times New Roman" w:hAnsi="Times New Roman" w:cs="Times New Roman"/>
          <w:color w:val="000000"/>
          <w:sz w:val="24"/>
          <w:szCs w:val="24"/>
        </w:rPr>
        <w:t xml:space="preserve"> bingo may help take forward critical analysis of </w:t>
      </w:r>
      <w:r w:rsidR="00074E88" w:rsidRPr="003C075E">
        <w:rPr>
          <w:rFonts w:ascii="Times New Roman" w:hAnsi="Times New Roman" w:cs="Times New Roman"/>
          <w:color w:val="000000"/>
          <w:sz w:val="24"/>
          <w:szCs w:val="24"/>
        </w:rPr>
        <w:t>volunteering as a specific form of unpaid work</w:t>
      </w:r>
      <w:r w:rsidR="00DB7D1E" w:rsidRPr="003C075E">
        <w:rPr>
          <w:rFonts w:ascii="Times New Roman" w:hAnsi="Times New Roman" w:cs="Times New Roman"/>
          <w:color w:val="000000"/>
          <w:sz w:val="24"/>
          <w:szCs w:val="24"/>
        </w:rPr>
        <w:t xml:space="preserve"> (section 3).</w:t>
      </w:r>
    </w:p>
    <w:p w:rsidR="006E5D72" w:rsidRPr="003C075E" w:rsidRDefault="00F80A17" w:rsidP="00F32FE2">
      <w:pPr>
        <w:spacing w:after="0" w:line="480" w:lineRule="auto"/>
        <w:rPr>
          <w:rFonts w:ascii="Times New Roman" w:hAnsi="Times New Roman" w:cs="Times New Roman"/>
          <w:sz w:val="24"/>
          <w:szCs w:val="24"/>
        </w:rPr>
      </w:pPr>
      <w:r w:rsidRPr="003C075E">
        <w:rPr>
          <w:rFonts w:ascii="Times New Roman" w:hAnsi="Times New Roman" w:cs="Times New Roman"/>
          <w:sz w:val="24"/>
          <w:szCs w:val="24"/>
        </w:rPr>
        <w:lastRenderedPageBreak/>
        <w:t xml:space="preserve">Put more simply, I ask </w:t>
      </w:r>
      <w:r w:rsidR="00530E96" w:rsidRPr="003C075E">
        <w:rPr>
          <w:rFonts w:ascii="Times New Roman" w:hAnsi="Times New Roman" w:cs="Times New Roman"/>
          <w:sz w:val="24"/>
          <w:szCs w:val="24"/>
        </w:rPr>
        <w:t>wha</w:t>
      </w:r>
      <w:r w:rsidR="00EF48D5" w:rsidRPr="003C075E">
        <w:rPr>
          <w:rFonts w:ascii="Times New Roman" w:hAnsi="Times New Roman" w:cs="Times New Roman"/>
          <w:sz w:val="24"/>
          <w:szCs w:val="24"/>
        </w:rPr>
        <w:t>t bingo might offer to feminist scholars</w:t>
      </w:r>
      <w:r w:rsidR="00530E96" w:rsidRPr="003C075E">
        <w:rPr>
          <w:rFonts w:ascii="Times New Roman" w:hAnsi="Times New Roman" w:cs="Times New Roman"/>
          <w:sz w:val="24"/>
          <w:szCs w:val="24"/>
        </w:rPr>
        <w:t xml:space="preserve"> interested in voluntary risk-taking, and volunteer labour. </w:t>
      </w:r>
      <w:r w:rsidR="003708BF" w:rsidRPr="003C075E">
        <w:rPr>
          <w:rFonts w:ascii="Times New Roman" w:hAnsi="Times New Roman" w:cs="Times New Roman"/>
          <w:sz w:val="24"/>
          <w:szCs w:val="24"/>
        </w:rPr>
        <w:t>T</w:t>
      </w:r>
      <w:r w:rsidRPr="003C075E">
        <w:rPr>
          <w:rFonts w:ascii="Times New Roman" w:hAnsi="Times New Roman" w:cs="Times New Roman"/>
          <w:sz w:val="24"/>
          <w:szCs w:val="24"/>
        </w:rPr>
        <w:t xml:space="preserve">he project is in its early phases, </w:t>
      </w:r>
      <w:r w:rsidR="003708BF" w:rsidRPr="003C075E">
        <w:rPr>
          <w:rFonts w:ascii="Times New Roman" w:hAnsi="Times New Roman" w:cs="Times New Roman"/>
          <w:sz w:val="24"/>
          <w:szCs w:val="24"/>
        </w:rPr>
        <w:t xml:space="preserve">and hence I am presenting questions and aims rather than findings. However </w:t>
      </w:r>
      <w:r w:rsidRPr="003C075E">
        <w:rPr>
          <w:rFonts w:ascii="Times New Roman" w:hAnsi="Times New Roman" w:cs="Times New Roman"/>
          <w:sz w:val="24"/>
          <w:szCs w:val="24"/>
        </w:rPr>
        <w:t xml:space="preserve">I hope that by relating the </w:t>
      </w:r>
      <w:r w:rsidR="00DB7D1E" w:rsidRPr="003C075E">
        <w:rPr>
          <w:rFonts w:ascii="Times New Roman" w:hAnsi="Times New Roman" w:cs="Times New Roman"/>
          <w:sz w:val="24"/>
          <w:szCs w:val="24"/>
        </w:rPr>
        <w:t xml:space="preserve">research </w:t>
      </w:r>
      <w:r w:rsidRPr="003C075E">
        <w:rPr>
          <w:rFonts w:ascii="Times New Roman" w:hAnsi="Times New Roman" w:cs="Times New Roman"/>
          <w:sz w:val="24"/>
          <w:szCs w:val="24"/>
        </w:rPr>
        <w:t>to these themes I can gesture to some</w:t>
      </w:r>
      <w:r w:rsidR="00EF48D5" w:rsidRPr="003C075E">
        <w:rPr>
          <w:rFonts w:ascii="Times New Roman" w:hAnsi="Times New Roman" w:cs="Times New Roman"/>
          <w:sz w:val="24"/>
          <w:szCs w:val="24"/>
        </w:rPr>
        <w:t xml:space="preserve"> ways in which the bingo project </w:t>
      </w:r>
      <w:r w:rsidR="00DB7D1E" w:rsidRPr="003C075E">
        <w:rPr>
          <w:rFonts w:ascii="Times New Roman" w:hAnsi="Times New Roman" w:cs="Times New Roman"/>
          <w:sz w:val="24"/>
          <w:szCs w:val="24"/>
        </w:rPr>
        <w:t>may draw from</w:t>
      </w:r>
      <w:r w:rsidRPr="003C075E">
        <w:rPr>
          <w:rFonts w:ascii="Times New Roman" w:hAnsi="Times New Roman" w:cs="Times New Roman"/>
          <w:sz w:val="24"/>
          <w:szCs w:val="24"/>
        </w:rPr>
        <w:t>,</w:t>
      </w:r>
      <w:r w:rsidR="00DB7D1E" w:rsidRPr="003C075E">
        <w:rPr>
          <w:rFonts w:ascii="Times New Roman" w:hAnsi="Times New Roman" w:cs="Times New Roman"/>
          <w:sz w:val="24"/>
          <w:szCs w:val="24"/>
        </w:rPr>
        <w:t xml:space="preserve"> </w:t>
      </w:r>
      <w:r w:rsidRPr="003C075E">
        <w:rPr>
          <w:rFonts w:ascii="Times New Roman" w:hAnsi="Times New Roman" w:cs="Times New Roman"/>
          <w:sz w:val="24"/>
          <w:szCs w:val="24"/>
        </w:rPr>
        <w:t xml:space="preserve">and contribute to, </w:t>
      </w:r>
      <w:r w:rsidR="00DB7D1E" w:rsidRPr="003C075E">
        <w:rPr>
          <w:rFonts w:ascii="Times New Roman" w:hAnsi="Times New Roman" w:cs="Times New Roman"/>
          <w:sz w:val="24"/>
          <w:szCs w:val="24"/>
        </w:rPr>
        <w:t xml:space="preserve">other </w:t>
      </w:r>
      <w:r w:rsidR="00EF48D5" w:rsidRPr="003C075E">
        <w:rPr>
          <w:rFonts w:ascii="Times New Roman" w:hAnsi="Times New Roman" w:cs="Times New Roman"/>
          <w:sz w:val="24"/>
          <w:szCs w:val="24"/>
        </w:rPr>
        <w:t xml:space="preserve">efforts to gender </w:t>
      </w:r>
      <w:r w:rsidRPr="003C075E">
        <w:rPr>
          <w:rFonts w:ascii="Times New Roman" w:hAnsi="Times New Roman" w:cs="Times New Roman"/>
          <w:sz w:val="24"/>
          <w:szCs w:val="24"/>
        </w:rPr>
        <w:t>discussions of labour, law, and risk regulation.</w:t>
      </w:r>
      <w:r w:rsidR="003708BF" w:rsidRPr="003C075E">
        <w:rPr>
          <w:rFonts w:ascii="Times New Roman" w:hAnsi="Times New Roman" w:cs="Times New Roman"/>
          <w:sz w:val="24"/>
          <w:szCs w:val="24"/>
        </w:rPr>
        <w:t xml:space="preserve">  </w:t>
      </w:r>
      <w:r w:rsidRPr="003C075E">
        <w:rPr>
          <w:rFonts w:ascii="Times New Roman" w:hAnsi="Times New Roman" w:cs="Times New Roman"/>
          <w:sz w:val="24"/>
          <w:szCs w:val="24"/>
        </w:rPr>
        <w:t xml:space="preserve"> </w:t>
      </w:r>
    </w:p>
    <w:p w:rsidR="00EA2261" w:rsidRDefault="00EA2261" w:rsidP="003C075E">
      <w:pPr>
        <w:spacing w:after="0" w:line="480" w:lineRule="auto"/>
        <w:rPr>
          <w:rFonts w:ascii="Times New Roman" w:hAnsi="Times New Roman" w:cs="Times New Roman"/>
          <w:sz w:val="24"/>
          <w:szCs w:val="24"/>
          <w:u w:val="single"/>
        </w:rPr>
      </w:pPr>
    </w:p>
    <w:p w:rsidR="00FF3CF3" w:rsidRPr="00F32FE2" w:rsidRDefault="00C2791F" w:rsidP="003C075E">
      <w:pPr>
        <w:spacing w:after="0" w:line="480" w:lineRule="auto"/>
        <w:rPr>
          <w:rFonts w:ascii="Times New Roman" w:hAnsi="Times New Roman" w:cs="Times New Roman"/>
          <w:b/>
          <w:i/>
          <w:sz w:val="24"/>
          <w:szCs w:val="24"/>
        </w:rPr>
      </w:pPr>
      <w:r w:rsidRPr="00F32FE2">
        <w:rPr>
          <w:rFonts w:ascii="Times New Roman" w:hAnsi="Times New Roman" w:cs="Times New Roman"/>
          <w:b/>
          <w:i/>
          <w:sz w:val="24"/>
          <w:szCs w:val="24"/>
        </w:rPr>
        <w:t xml:space="preserve">Section 1: </w:t>
      </w:r>
      <w:r w:rsidR="006E5D72" w:rsidRPr="00F32FE2">
        <w:rPr>
          <w:rFonts w:ascii="Times New Roman" w:hAnsi="Times New Roman" w:cs="Times New Roman"/>
          <w:b/>
          <w:i/>
          <w:sz w:val="24"/>
          <w:szCs w:val="24"/>
        </w:rPr>
        <w:t>Project Overview</w:t>
      </w:r>
      <w:r w:rsidR="001C435B" w:rsidRPr="00F32FE2">
        <w:rPr>
          <w:rFonts w:ascii="Times New Roman" w:hAnsi="Times New Roman" w:cs="Times New Roman"/>
          <w:b/>
          <w:i/>
          <w:sz w:val="24"/>
          <w:szCs w:val="24"/>
        </w:rPr>
        <w:t xml:space="preserve"> and Methods</w:t>
      </w:r>
    </w:p>
    <w:p w:rsidR="00121636" w:rsidRPr="003C075E" w:rsidRDefault="000734D6" w:rsidP="00F32FE2">
      <w:pPr>
        <w:spacing w:after="0" w:line="480" w:lineRule="auto"/>
        <w:ind w:firstLine="720"/>
        <w:rPr>
          <w:rFonts w:ascii="Times New Roman" w:hAnsi="Times New Roman" w:cs="Times New Roman"/>
          <w:sz w:val="24"/>
          <w:szCs w:val="24"/>
        </w:rPr>
      </w:pPr>
      <w:r w:rsidRPr="003C075E">
        <w:rPr>
          <w:rFonts w:ascii="Times New Roman" w:hAnsi="Times New Roman" w:cs="Times New Roman"/>
          <w:sz w:val="24"/>
          <w:szCs w:val="24"/>
        </w:rPr>
        <w:t>Many s</w:t>
      </w:r>
      <w:r w:rsidR="00121636" w:rsidRPr="003C075E">
        <w:rPr>
          <w:rFonts w:ascii="Times New Roman" w:hAnsi="Times New Roman" w:cs="Times New Roman"/>
          <w:sz w:val="24"/>
          <w:szCs w:val="24"/>
        </w:rPr>
        <w:t>cholars have analyzed</w:t>
      </w:r>
      <w:r w:rsidRPr="003C075E">
        <w:rPr>
          <w:rFonts w:ascii="Times New Roman" w:hAnsi="Times New Roman" w:cs="Times New Roman"/>
          <w:sz w:val="24"/>
          <w:szCs w:val="24"/>
        </w:rPr>
        <w:t xml:space="preserve"> the changing nature of </w:t>
      </w:r>
      <w:r w:rsidR="00121636" w:rsidRPr="003C075E">
        <w:rPr>
          <w:rFonts w:ascii="Times New Roman" w:hAnsi="Times New Roman" w:cs="Times New Roman"/>
          <w:sz w:val="24"/>
          <w:szCs w:val="24"/>
        </w:rPr>
        <w:t xml:space="preserve">risk </w:t>
      </w:r>
      <w:r w:rsidRPr="003C075E">
        <w:rPr>
          <w:rFonts w:ascii="Times New Roman" w:hAnsi="Times New Roman" w:cs="Times New Roman"/>
          <w:sz w:val="24"/>
          <w:szCs w:val="24"/>
        </w:rPr>
        <w:t xml:space="preserve">regulation </w:t>
      </w:r>
      <w:r w:rsidR="00121636" w:rsidRPr="003C075E">
        <w:rPr>
          <w:rFonts w:ascii="Times New Roman" w:hAnsi="Times New Roman" w:cs="Times New Roman"/>
          <w:sz w:val="24"/>
          <w:szCs w:val="24"/>
        </w:rPr>
        <w:t xml:space="preserve">in contemporary market economies </w:t>
      </w:r>
      <w:r w:rsidRPr="003C075E">
        <w:rPr>
          <w:rFonts w:ascii="Times New Roman" w:hAnsi="Times New Roman" w:cs="Times New Roman"/>
          <w:sz w:val="24"/>
          <w:szCs w:val="24"/>
        </w:rPr>
        <w:t>(</w:t>
      </w:r>
      <w:r w:rsidR="00B661C1" w:rsidRPr="003C075E">
        <w:rPr>
          <w:rFonts w:ascii="Times New Roman" w:hAnsi="Times New Roman" w:cs="Times New Roman"/>
          <w:sz w:val="24"/>
          <w:szCs w:val="24"/>
        </w:rPr>
        <w:t xml:space="preserve">Adam, </w:t>
      </w:r>
      <w:r w:rsidRPr="003C075E">
        <w:rPr>
          <w:rFonts w:ascii="Times New Roman" w:hAnsi="Times New Roman" w:cs="Times New Roman"/>
          <w:sz w:val="24"/>
          <w:szCs w:val="24"/>
        </w:rPr>
        <w:t>Beck</w:t>
      </w:r>
      <w:r w:rsidR="00B661C1" w:rsidRPr="003C075E">
        <w:rPr>
          <w:rFonts w:ascii="Times New Roman" w:hAnsi="Times New Roman" w:cs="Times New Roman"/>
          <w:sz w:val="24"/>
          <w:szCs w:val="24"/>
        </w:rPr>
        <w:t xml:space="preserve"> and van Loon 2000</w:t>
      </w:r>
      <w:r w:rsidRPr="003C075E">
        <w:rPr>
          <w:rFonts w:ascii="Times New Roman" w:hAnsi="Times New Roman" w:cs="Times New Roman"/>
          <w:sz w:val="24"/>
          <w:szCs w:val="24"/>
        </w:rPr>
        <w:t xml:space="preserve">; </w:t>
      </w:r>
      <w:proofErr w:type="spellStart"/>
      <w:r w:rsidRPr="003C075E">
        <w:rPr>
          <w:rFonts w:ascii="Times New Roman" w:hAnsi="Times New Roman" w:cs="Times New Roman"/>
          <w:sz w:val="24"/>
          <w:szCs w:val="24"/>
        </w:rPr>
        <w:t>Giddens</w:t>
      </w:r>
      <w:proofErr w:type="spellEnd"/>
      <w:r w:rsidRPr="003C075E">
        <w:rPr>
          <w:rFonts w:ascii="Times New Roman" w:hAnsi="Times New Roman" w:cs="Times New Roman"/>
          <w:sz w:val="24"/>
          <w:szCs w:val="24"/>
        </w:rPr>
        <w:t xml:space="preserve"> 1999; Taylor</w:t>
      </w:r>
      <w:r w:rsidR="0034732D" w:rsidRPr="003C075E">
        <w:rPr>
          <w:rFonts w:ascii="Times New Roman" w:hAnsi="Times New Roman" w:cs="Times New Roman"/>
          <w:sz w:val="24"/>
          <w:szCs w:val="24"/>
        </w:rPr>
        <w:t xml:space="preserve">-Gooby and </w:t>
      </w:r>
      <w:proofErr w:type="spellStart"/>
      <w:r w:rsidR="0034732D" w:rsidRPr="003C075E">
        <w:rPr>
          <w:rFonts w:ascii="Times New Roman" w:hAnsi="Times New Roman" w:cs="Times New Roman"/>
          <w:sz w:val="24"/>
          <w:szCs w:val="24"/>
        </w:rPr>
        <w:t>Zinn</w:t>
      </w:r>
      <w:proofErr w:type="spellEnd"/>
      <w:r w:rsidR="0034732D" w:rsidRPr="003C075E">
        <w:rPr>
          <w:rFonts w:ascii="Times New Roman" w:hAnsi="Times New Roman" w:cs="Times New Roman"/>
          <w:sz w:val="24"/>
          <w:szCs w:val="24"/>
        </w:rPr>
        <w:t xml:space="preserve"> 2006; </w:t>
      </w:r>
      <w:proofErr w:type="spellStart"/>
      <w:r w:rsidR="0034732D" w:rsidRPr="003C075E">
        <w:rPr>
          <w:rFonts w:ascii="Times New Roman" w:hAnsi="Times New Roman" w:cs="Times New Roman"/>
          <w:sz w:val="24"/>
          <w:szCs w:val="24"/>
        </w:rPr>
        <w:t>Mohun</w:t>
      </w:r>
      <w:proofErr w:type="spellEnd"/>
      <w:r w:rsidR="0034732D" w:rsidRPr="003C075E">
        <w:rPr>
          <w:rFonts w:ascii="Times New Roman" w:hAnsi="Times New Roman" w:cs="Times New Roman"/>
          <w:sz w:val="24"/>
          <w:szCs w:val="24"/>
        </w:rPr>
        <w:t xml:space="preserve"> 2013</w:t>
      </w:r>
      <w:r w:rsidRPr="003C075E">
        <w:rPr>
          <w:rFonts w:ascii="Times New Roman" w:hAnsi="Times New Roman" w:cs="Times New Roman"/>
          <w:sz w:val="24"/>
          <w:szCs w:val="24"/>
        </w:rPr>
        <w:t xml:space="preserve">). </w:t>
      </w:r>
      <w:r w:rsidR="00121636" w:rsidRPr="003C075E">
        <w:rPr>
          <w:rFonts w:ascii="Times New Roman" w:hAnsi="Times New Roman" w:cs="Times New Roman"/>
          <w:sz w:val="24"/>
          <w:szCs w:val="24"/>
        </w:rPr>
        <w:t xml:space="preserve">Gambling is often important in these debates, whether framed as a form of dangerous, unproductive  risk-taking to which new stock market trends are compared </w:t>
      </w:r>
      <w:r w:rsidR="0034732D" w:rsidRPr="003C075E">
        <w:rPr>
          <w:rFonts w:ascii="Times New Roman" w:hAnsi="Times New Roman" w:cs="Times New Roman"/>
          <w:sz w:val="24"/>
          <w:szCs w:val="24"/>
        </w:rPr>
        <w:t>(Strange 1986</w:t>
      </w:r>
      <w:r w:rsidR="00121636" w:rsidRPr="003C075E">
        <w:rPr>
          <w:rFonts w:ascii="Times New Roman" w:hAnsi="Times New Roman" w:cs="Times New Roman"/>
          <w:sz w:val="24"/>
          <w:szCs w:val="24"/>
        </w:rPr>
        <w:t>),</w:t>
      </w:r>
      <w:r w:rsidRPr="003C075E">
        <w:rPr>
          <w:rFonts w:ascii="Times New Roman" w:hAnsi="Times New Roman" w:cs="Times New Roman"/>
          <w:sz w:val="24"/>
          <w:szCs w:val="24"/>
        </w:rPr>
        <w:t xml:space="preserve"> </w:t>
      </w:r>
      <w:r w:rsidR="00121636" w:rsidRPr="003C075E">
        <w:rPr>
          <w:rFonts w:ascii="Times New Roman" w:hAnsi="Times New Roman" w:cs="Times New Roman"/>
          <w:sz w:val="24"/>
          <w:szCs w:val="24"/>
        </w:rPr>
        <w:t xml:space="preserve">or used as a site of research into </w:t>
      </w:r>
      <w:r w:rsidR="00121636" w:rsidRPr="003C075E">
        <w:rPr>
          <w:rFonts w:ascii="Times New Roman" w:hAnsi="Times New Roman" w:cs="Times New Roman"/>
          <w:sz w:val="24"/>
          <w:szCs w:val="24"/>
          <w:lang w:val="en-US"/>
        </w:rPr>
        <w:t>the regulation of risk and speculation</w:t>
      </w:r>
      <w:r w:rsidR="00373B1D" w:rsidRPr="003C075E">
        <w:rPr>
          <w:rFonts w:ascii="Times New Roman" w:hAnsi="Times New Roman" w:cs="Times New Roman"/>
          <w:sz w:val="24"/>
          <w:szCs w:val="24"/>
        </w:rPr>
        <w:t xml:space="preserve"> in its own right (</w:t>
      </w:r>
      <w:proofErr w:type="spellStart"/>
      <w:r w:rsidR="008842F0" w:rsidRPr="003C075E">
        <w:rPr>
          <w:rFonts w:ascii="Times New Roman" w:hAnsi="Times New Roman" w:cs="Times New Roman"/>
          <w:sz w:val="24"/>
          <w:szCs w:val="24"/>
        </w:rPr>
        <w:t>Neary</w:t>
      </w:r>
      <w:proofErr w:type="spellEnd"/>
      <w:r w:rsidR="008842F0" w:rsidRPr="003C075E">
        <w:rPr>
          <w:rFonts w:ascii="Times New Roman" w:hAnsi="Times New Roman" w:cs="Times New Roman"/>
          <w:sz w:val="24"/>
          <w:szCs w:val="24"/>
        </w:rPr>
        <w:t xml:space="preserve"> and Taylor 2006; </w:t>
      </w:r>
      <w:r w:rsidR="00121636" w:rsidRPr="003C075E">
        <w:rPr>
          <w:rFonts w:ascii="Times New Roman" w:hAnsi="Times New Roman" w:cs="Times New Roman"/>
          <w:sz w:val="24"/>
          <w:szCs w:val="24"/>
        </w:rPr>
        <w:t xml:space="preserve">Reith 2007; Cosgrove 2006; </w:t>
      </w:r>
      <w:proofErr w:type="spellStart"/>
      <w:r w:rsidR="00121636" w:rsidRPr="003C075E">
        <w:rPr>
          <w:rFonts w:ascii="Times New Roman" w:hAnsi="Times New Roman" w:cs="Times New Roman"/>
          <w:sz w:val="24"/>
          <w:szCs w:val="24"/>
        </w:rPr>
        <w:t>Kingma</w:t>
      </w:r>
      <w:proofErr w:type="spellEnd"/>
      <w:r w:rsidR="008842F0" w:rsidRPr="003C075E">
        <w:rPr>
          <w:rFonts w:ascii="Times New Roman" w:hAnsi="Times New Roman" w:cs="Times New Roman"/>
          <w:sz w:val="24"/>
          <w:szCs w:val="24"/>
        </w:rPr>
        <w:t xml:space="preserve"> 2010;</w:t>
      </w:r>
      <w:r w:rsidR="00373B1D" w:rsidRPr="003C075E">
        <w:rPr>
          <w:rFonts w:ascii="Times New Roman" w:hAnsi="Times New Roman" w:cs="Times New Roman"/>
          <w:sz w:val="24"/>
          <w:szCs w:val="24"/>
        </w:rPr>
        <w:t xml:space="preserve"> </w:t>
      </w:r>
      <w:r w:rsidR="00121636" w:rsidRPr="003C075E">
        <w:rPr>
          <w:rFonts w:ascii="Times New Roman" w:hAnsi="Times New Roman" w:cs="Times New Roman"/>
          <w:sz w:val="24"/>
          <w:szCs w:val="24"/>
        </w:rPr>
        <w:t>Cassidy 2009).</w:t>
      </w:r>
      <w:r w:rsidR="00121636" w:rsidRPr="003C075E">
        <w:rPr>
          <w:rFonts w:ascii="Times New Roman" w:hAnsi="Times New Roman" w:cs="Times New Roman"/>
          <w:b/>
          <w:sz w:val="24"/>
          <w:szCs w:val="24"/>
        </w:rPr>
        <w:t xml:space="preserve"> </w:t>
      </w:r>
    </w:p>
    <w:p w:rsidR="006E5D72" w:rsidRPr="003C075E" w:rsidRDefault="006E5D72" w:rsidP="00F32FE2">
      <w:pPr>
        <w:spacing w:after="0" w:line="480" w:lineRule="auto"/>
        <w:ind w:firstLine="720"/>
        <w:rPr>
          <w:rFonts w:ascii="Times New Roman" w:hAnsi="Times New Roman" w:cs="Times New Roman"/>
          <w:sz w:val="24"/>
          <w:szCs w:val="24"/>
          <w:lang w:val="en-US"/>
        </w:rPr>
      </w:pPr>
      <w:r w:rsidRPr="003C075E">
        <w:rPr>
          <w:rFonts w:ascii="Times New Roman" w:hAnsi="Times New Roman" w:cs="Times New Roman"/>
          <w:sz w:val="24"/>
          <w:szCs w:val="24"/>
          <w:lang w:val="en-US"/>
        </w:rPr>
        <w:t>Our</w:t>
      </w:r>
      <w:r w:rsidR="00FF3CF3" w:rsidRPr="003C075E">
        <w:rPr>
          <w:rFonts w:ascii="Times New Roman" w:hAnsi="Times New Roman" w:cs="Times New Roman"/>
          <w:sz w:val="24"/>
          <w:szCs w:val="24"/>
          <w:lang w:val="en-US"/>
        </w:rPr>
        <w:t xml:space="preserve"> project seeks to make a contribution to those debates by focusing on bingo. Bingo is a markedly under-researched site, attracting a fraction of the </w:t>
      </w:r>
      <w:r w:rsidR="007E4D39" w:rsidRPr="003C075E">
        <w:rPr>
          <w:rFonts w:ascii="Times New Roman" w:hAnsi="Times New Roman" w:cs="Times New Roman"/>
          <w:sz w:val="24"/>
          <w:szCs w:val="24"/>
          <w:lang w:val="en-US"/>
        </w:rPr>
        <w:t xml:space="preserve">academic </w:t>
      </w:r>
      <w:r w:rsidR="00FF3CF3" w:rsidRPr="003C075E">
        <w:rPr>
          <w:rFonts w:ascii="Times New Roman" w:hAnsi="Times New Roman" w:cs="Times New Roman"/>
          <w:sz w:val="24"/>
          <w:szCs w:val="24"/>
          <w:lang w:val="en-US"/>
        </w:rPr>
        <w:t xml:space="preserve">attention </w:t>
      </w:r>
      <w:r w:rsidR="007E4D39" w:rsidRPr="003C075E">
        <w:rPr>
          <w:rFonts w:ascii="Times New Roman" w:hAnsi="Times New Roman" w:cs="Times New Roman"/>
          <w:sz w:val="24"/>
          <w:szCs w:val="24"/>
          <w:lang w:val="en-US"/>
        </w:rPr>
        <w:t>given to</w:t>
      </w:r>
      <w:r w:rsidR="0078489B" w:rsidRPr="003C075E">
        <w:rPr>
          <w:rFonts w:ascii="Times New Roman" w:hAnsi="Times New Roman" w:cs="Times New Roman"/>
          <w:sz w:val="24"/>
          <w:szCs w:val="24"/>
          <w:lang w:val="en-US"/>
        </w:rPr>
        <w:t xml:space="preserve"> other gambling forms</w:t>
      </w:r>
      <w:r w:rsidR="00FF3CF3" w:rsidRPr="003C075E">
        <w:rPr>
          <w:rFonts w:ascii="Times New Roman" w:hAnsi="Times New Roman" w:cs="Times New Roman"/>
          <w:sz w:val="24"/>
          <w:szCs w:val="24"/>
          <w:lang w:val="en-US"/>
        </w:rPr>
        <w:t xml:space="preserve">. </w:t>
      </w:r>
      <w:r w:rsidR="007E4D39" w:rsidRPr="003C075E">
        <w:rPr>
          <w:rFonts w:ascii="Times New Roman" w:hAnsi="Times New Roman" w:cs="Times New Roman"/>
          <w:sz w:val="24"/>
          <w:szCs w:val="24"/>
          <w:lang w:val="en-US"/>
        </w:rPr>
        <w:t>T</w:t>
      </w:r>
      <w:r w:rsidR="007E4D39" w:rsidRPr="003C075E">
        <w:rPr>
          <w:rFonts w:ascii="Times New Roman" w:hAnsi="Times New Roman" w:cs="Times New Roman"/>
          <w:iCs/>
          <w:sz w:val="24"/>
          <w:szCs w:val="24"/>
        </w:rPr>
        <w:t xml:space="preserve">he vast majority of research on gambling regulation and political economy is devoted to casinos: </w:t>
      </w:r>
      <w:r w:rsidR="007E4D39" w:rsidRPr="003C075E">
        <w:rPr>
          <w:rFonts w:ascii="Times New Roman" w:hAnsi="Times New Roman" w:cs="Times New Roman"/>
          <w:sz w:val="24"/>
          <w:szCs w:val="24"/>
        </w:rPr>
        <w:t xml:space="preserve">they are </w:t>
      </w:r>
      <w:r w:rsidR="007E4D39" w:rsidRPr="003C075E">
        <w:rPr>
          <w:rFonts w:ascii="Times New Roman" w:hAnsi="Times New Roman" w:cs="Times New Roman"/>
          <w:iCs/>
          <w:sz w:val="24"/>
          <w:szCs w:val="24"/>
        </w:rPr>
        <w:t>often positioned, including by those on the left, as the globally salient form of gambling in neoliberal times.</w:t>
      </w:r>
      <w:r w:rsidR="007E4D39" w:rsidRPr="003C075E">
        <w:rPr>
          <w:rStyle w:val="FootnoteReference"/>
          <w:rFonts w:ascii="Times New Roman" w:hAnsi="Times New Roman" w:cs="Times New Roman"/>
          <w:iCs/>
          <w:sz w:val="24"/>
          <w:szCs w:val="24"/>
        </w:rPr>
        <w:footnoteReference w:id="3"/>
      </w:r>
      <w:r w:rsidR="007E4D39" w:rsidRPr="003C075E">
        <w:rPr>
          <w:rFonts w:ascii="Times New Roman" w:hAnsi="Times New Roman" w:cs="Times New Roman"/>
          <w:iCs/>
          <w:sz w:val="24"/>
          <w:szCs w:val="24"/>
        </w:rPr>
        <w:t xml:space="preserve"> Yet in the UK bingo halls outnumber casinos 4 to 1 and employ more people</w:t>
      </w:r>
      <w:r w:rsidR="00F32FE2">
        <w:rPr>
          <w:rFonts w:ascii="Times New Roman" w:hAnsi="Times New Roman" w:cs="Times New Roman"/>
          <w:iCs/>
          <w:sz w:val="24"/>
          <w:szCs w:val="24"/>
        </w:rPr>
        <w:t>;</w:t>
      </w:r>
      <w:r w:rsidR="007E4D39" w:rsidRPr="003C075E">
        <w:rPr>
          <w:rStyle w:val="FootnoteReference"/>
          <w:rFonts w:ascii="Times New Roman" w:hAnsi="Times New Roman" w:cs="Times New Roman"/>
          <w:iCs/>
          <w:sz w:val="24"/>
          <w:szCs w:val="24"/>
        </w:rPr>
        <w:footnoteReference w:id="4"/>
      </w:r>
      <w:r w:rsidR="007E4D39" w:rsidRPr="003C075E">
        <w:rPr>
          <w:rFonts w:ascii="Times New Roman" w:hAnsi="Times New Roman" w:cs="Times New Roman"/>
          <w:iCs/>
          <w:sz w:val="24"/>
          <w:szCs w:val="24"/>
        </w:rPr>
        <w:t xml:space="preserve"> and in Alabama bingo, not casinos, dominated the 2010 governor’s race (</w:t>
      </w:r>
      <w:r w:rsidR="007E4D39" w:rsidRPr="003C075E">
        <w:rPr>
          <w:rFonts w:ascii="Times New Roman" w:hAnsi="Times New Roman" w:cs="Times New Roman"/>
          <w:sz w:val="24"/>
          <w:szCs w:val="24"/>
        </w:rPr>
        <w:t>White, Brown and Dowd 2010). More people visit Ontario’s bingo halls than visit Toronto’s iconic CN tower,</w:t>
      </w:r>
      <w:r w:rsidR="00620583" w:rsidRPr="003C075E">
        <w:rPr>
          <w:rStyle w:val="FootnoteReference"/>
          <w:rFonts w:ascii="Times New Roman" w:hAnsi="Times New Roman" w:cs="Times New Roman"/>
          <w:sz w:val="24"/>
          <w:szCs w:val="24"/>
        </w:rPr>
        <w:footnoteReference w:id="5"/>
      </w:r>
      <w:r w:rsidR="00620583" w:rsidRPr="003C075E">
        <w:rPr>
          <w:rFonts w:ascii="Times New Roman" w:hAnsi="Times New Roman" w:cs="Times New Roman"/>
          <w:sz w:val="24"/>
          <w:szCs w:val="24"/>
        </w:rPr>
        <w:t xml:space="preserve"> and when Brazilian </w:t>
      </w:r>
      <w:r w:rsidR="007E4D39" w:rsidRPr="003C075E">
        <w:rPr>
          <w:rFonts w:ascii="Times New Roman" w:hAnsi="Times New Roman" w:cs="Times New Roman"/>
          <w:sz w:val="24"/>
          <w:szCs w:val="24"/>
        </w:rPr>
        <w:t xml:space="preserve">President </w:t>
      </w:r>
      <w:r w:rsidR="00620583" w:rsidRPr="003C075E">
        <w:rPr>
          <w:rFonts w:ascii="Times New Roman" w:hAnsi="Times New Roman" w:cs="Times New Roman"/>
          <w:sz w:val="24"/>
          <w:szCs w:val="24"/>
        </w:rPr>
        <w:lastRenderedPageBreak/>
        <w:t>Lula criminalized bingo in 2004</w:t>
      </w:r>
      <w:r w:rsidR="007E4D39" w:rsidRPr="003C075E">
        <w:rPr>
          <w:rFonts w:ascii="Times New Roman" w:hAnsi="Times New Roman" w:cs="Times New Roman"/>
          <w:sz w:val="24"/>
          <w:szCs w:val="24"/>
        </w:rPr>
        <w:t xml:space="preserve"> there were protest marches in Rio by players and employees of clubs. In North America bingo has long been a site </w:t>
      </w:r>
      <w:r w:rsidR="00EA2261">
        <w:rPr>
          <w:rFonts w:ascii="Times New Roman" w:hAnsi="Times New Roman" w:cs="Times New Roman"/>
          <w:sz w:val="24"/>
          <w:szCs w:val="24"/>
        </w:rPr>
        <w:t>o</w:t>
      </w:r>
      <w:r w:rsidR="007E4D39" w:rsidRPr="003C075E">
        <w:rPr>
          <w:rFonts w:ascii="Times New Roman" w:hAnsi="Times New Roman" w:cs="Times New Roman"/>
          <w:sz w:val="24"/>
          <w:szCs w:val="24"/>
        </w:rPr>
        <w:t>f</w:t>
      </w:r>
      <w:r w:rsidR="00EA2261">
        <w:rPr>
          <w:rFonts w:ascii="Times New Roman" w:hAnsi="Times New Roman" w:cs="Times New Roman"/>
          <w:sz w:val="24"/>
          <w:szCs w:val="24"/>
        </w:rPr>
        <w:t xml:space="preserve"> struggle</w:t>
      </w:r>
      <w:r w:rsidR="007E4D39" w:rsidRPr="003C075E">
        <w:rPr>
          <w:rFonts w:ascii="Times New Roman" w:hAnsi="Times New Roman" w:cs="Times New Roman"/>
          <w:sz w:val="24"/>
          <w:szCs w:val="24"/>
        </w:rPr>
        <w:t xml:space="preserve"> for indigenous sovereignty over economic development on reserve land.</w:t>
      </w:r>
      <w:r w:rsidR="007E4D39" w:rsidRPr="003C075E">
        <w:rPr>
          <w:rStyle w:val="FootnoteReference"/>
          <w:rFonts w:ascii="Times New Roman" w:hAnsi="Times New Roman" w:cs="Times New Roman"/>
          <w:sz w:val="24"/>
          <w:szCs w:val="24"/>
        </w:rPr>
        <w:footnoteReference w:id="6"/>
      </w:r>
      <w:r w:rsidR="007E4D39" w:rsidRPr="003C075E">
        <w:rPr>
          <w:rFonts w:ascii="Times New Roman" w:hAnsi="Times New Roman" w:cs="Times New Roman"/>
          <w:sz w:val="24"/>
          <w:szCs w:val="24"/>
        </w:rPr>
        <w:t xml:space="preserve"> </w:t>
      </w:r>
      <w:r w:rsidRPr="003C075E">
        <w:rPr>
          <w:rFonts w:ascii="Times New Roman" w:hAnsi="Times New Roman" w:cs="Times New Roman"/>
          <w:sz w:val="24"/>
          <w:szCs w:val="24"/>
        </w:rPr>
        <w:t xml:space="preserve">Yet despite this evidence of the game’s significance, and despite repeated calls </w:t>
      </w:r>
      <w:r w:rsidR="007E4D39" w:rsidRPr="003C075E">
        <w:rPr>
          <w:rFonts w:ascii="Times New Roman" w:hAnsi="Times New Roman" w:cs="Times New Roman"/>
          <w:sz w:val="24"/>
          <w:szCs w:val="24"/>
        </w:rPr>
        <w:t xml:space="preserve">– over decades </w:t>
      </w:r>
      <w:r w:rsidR="00F32FE2">
        <w:rPr>
          <w:rFonts w:ascii="Times New Roman" w:hAnsi="Times New Roman" w:cs="Times New Roman"/>
          <w:sz w:val="24"/>
          <w:szCs w:val="24"/>
        </w:rPr>
        <w:t>–</w:t>
      </w:r>
      <w:r w:rsidR="007E4D39" w:rsidRPr="003C075E">
        <w:rPr>
          <w:rFonts w:ascii="Times New Roman" w:hAnsi="Times New Roman" w:cs="Times New Roman"/>
          <w:sz w:val="24"/>
          <w:szCs w:val="24"/>
        </w:rPr>
        <w:t xml:space="preserve"> </w:t>
      </w:r>
      <w:r w:rsidRPr="003C075E">
        <w:rPr>
          <w:rFonts w:ascii="Times New Roman" w:hAnsi="Times New Roman" w:cs="Times New Roman"/>
          <w:sz w:val="24"/>
          <w:szCs w:val="24"/>
        </w:rPr>
        <w:t>for</w:t>
      </w:r>
      <w:r w:rsidR="00F32FE2">
        <w:rPr>
          <w:rFonts w:ascii="Times New Roman" w:hAnsi="Times New Roman" w:cs="Times New Roman"/>
          <w:sz w:val="24"/>
          <w:szCs w:val="24"/>
        </w:rPr>
        <w:t xml:space="preserve"> </w:t>
      </w:r>
      <w:r w:rsidRPr="003C075E">
        <w:rPr>
          <w:rFonts w:ascii="Times New Roman" w:hAnsi="Times New Roman" w:cs="Times New Roman"/>
          <w:sz w:val="24"/>
          <w:szCs w:val="24"/>
        </w:rPr>
        <w:t xml:space="preserve">more </w:t>
      </w:r>
      <w:r w:rsidR="0078489B" w:rsidRPr="003C075E">
        <w:rPr>
          <w:rFonts w:ascii="Times New Roman" w:hAnsi="Times New Roman" w:cs="Times New Roman"/>
          <w:sz w:val="24"/>
          <w:szCs w:val="24"/>
        </w:rPr>
        <w:t>scholarly attention to</w:t>
      </w:r>
      <w:r w:rsidRPr="003C075E">
        <w:rPr>
          <w:rFonts w:ascii="Times New Roman" w:hAnsi="Times New Roman" w:cs="Times New Roman"/>
          <w:sz w:val="24"/>
          <w:szCs w:val="24"/>
        </w:rPr>
        <w:t xml:space="preserve"> the sector (</w:t>
      </w:r>
      <w:proofErr w:type="spellStart"/>
      <w:r w:rsidRPr="003C075E">
        <w:rPr>
          <w:rFonts w:ascii="Times New Roman" w:hAnsi="Times New Roman" w:cs="Times New Roman"/>
          <w:sz w:val="24"/>
          <w:szCs w:val="24"/>
        </w:rPr>
        <w:t>Dixey</w:t>
      </w:r>
      <w:proofErr w:type="spellEnd"/>
      <w:r w:rsidRPr="003C075E">
        <w:rPr>
          <w:rFonts w:ascii="Times New Roman" w:hAnsi="Times New Roman" w:cs="Times New Roman"/>
          <w:sz w:val="24"/>
          <w:szCs w:val="24"/>
        </w:rPr>
        <w:t xml:space="preserve"> 1987; Downs 2009), bingo remains “relatively virgin territory for researchers” (</w:t>
      </w:r>
      <w:proofErr w:type="spellStart"/>
      <w:r w:rsidRPr="003C075E">
        <w:rPr>
          <w:rFonts w:ascii="Times New Roman" w:hAnsi="Times New Roman" w:cs="Times New Roman"/>
          <w:sz w:val="24"/>
          <w:szCs w:val="24"/>
        </w:rPr>
        <w:t>Chapple</w:t>
      </w:r>
      <w:proofErr w:type="spellEnd"/>
      <w:r w:rsidRPr="003C075E">
        <w:rPr>
          <w:rFonts w:ascii="Times New Roman" w:hAnsi="Times New Roman" w:cs="Times New Roman"/>
          <w:sz w:val="24"/>
          <w:szCs w:val="24"/>
        </w:rPr>
        <w:t xml:space="preserve"> and </w:t>
      </w:r>
      <w:proofErr w:type="spellStart"/>
      <w:r w:rsidRPr="003C075E">
        <w:rPr>
          <w:rFonts w:ascii="Times New Roman" w:hAnsi="Times New Roman" w:cs="Times New Roman"/>
          <w:sz w:val="24"/>
          <w:szCs w:val="24"/>
        </w:rPr>
        <w:t>Nofziger</w:t>
      </w:r>
      <w:proofErr w:type="spellEnd"/>
      <w:r w:rsidRPr="003C075E">
        <w:rPr>
          <w:rFonts w:ascii="Times New Roman" w:hAnsi="Times New Roman" w:cs="Times New Roman"/>
          <w:sz w:val="24"/>
          <w:szCs w:val="24"/>
        </w:rPr>
        <w:t xml:space="preserve"> 2000, 490).</w:t>
      </w:r>
    </w:p>
    <w:p w:rsidR="00A77554" w:rsidRPr="003C075E" w:rsidRDefault="00A77554" w:rsidP="00F32FE2">
      <w:pPr>
        <w:spacing w:after="0" w:line="480" w:lineRule="auto"/>
        <w:ind w:firstLine="709"/>
        <w:rPr>
          <w:rFonts w:ascii="Times New Roman" w:hAnsi="Times New Roman" w:cs="Times New Roman"/>
          <w:sz w:val="24"/>
          <w:szCs w:val="24"/>
        </w:rPr>
      </w:pPr>
      <w:r w:rsidRPr="003C075E">
        <w:rPr>
          <w:rFonts w:ascii="Times New Roman" w:hAnsi="Times New Roman" w:cs="Times New Roman"/>
          <w:sz w:val="24"/>
          <w:szCs w:val="24"/>
        </w:rPr>
        <w:t>In particular, we are drawn to bingo as a research topic because it is enmeshed with law and political economy in distinctive ways. It is a key site for charity fundraising, and even when played commercially it is associated with community and social welfare more often than risky profit-making. I have carried out three pilot studie</w:t>
      </w:r>
      <w:r w:rsidR="00EA2261">
        <w:rPr>
          <w:rFonts w:ascii="Times New Roman" w:hAnsi="Times New Roman" w:cs="Times New Roman"/>
          <w:sz w:val="24"/>
          <w:szCs w:val="24"/>
        </w:rPr>
        <w:t>s on bingo regulation in</w:t>
      </w:r>
      <w:r w:rsidRPr="003C075E">
        <w:rPr>
          <w:rFonts w:ascii="Times New Roman" w:hAnsi="Times New Roman" w:cs="Times New Roman"/>
          <w:sz w:val="24"/>
          <w:szCs w:val="24"/>
        </w:rPr>
        <w:t xml:space="preserve"> Kent (England) and Ontario and Alberta (Canada) showing that regulators struggle to make sense of the challenges posed by this </w:t>
      </w:r>
      <w:proofErr w:type="spellStart"/>
      <w:r w:rsidRPr="003C075E">
        <w:rPr>
          <w:rFonts w:ascii="Times New Roman" w:hAnsi="Times New Roman" w:cs="Times New Roman"/>
          <w:sz w:val="24"/>
          <w:szCs w:val="24"/>
        </w:rPr>
        <w:t>liminal</w:t>
      </w:r>
      <w:proofErr w:type="spellEnd"/>
      <w:r w:rsidR="00373B1D" w:rsidRPr="003C075E">
        <w:rPr>
          <w:rFonts w:ascii="Times New Roman" w:hAnsi="Times New Roman" w:cs="Times New Roman"/>
          <w:sz w:val="24"/>
          <w:szCs w:val="24"/>
        </w:rPr>
        <w:t xml:space="preserve"> positioning (Bedford 2011</w:t>
      </w:r>
      <w:r w:rsidRPr="003C075E">
        <w:rPr>
          <w:rFonts w:ascii="Times New Roman" w:hAnsi="Times New Roman" w:cs="Times New Roman"/>
          <w:sz w:val="24"/>
          <w:szCs w:val="24"/>
        </w:rPr>
        <w:t>). Moreover, this positioning makes bingo the key case for studying how the governance of speculative consumption relates to charity. For example, we can use the game to consider how the regulation of gambling responds to, and is informed by, concerns within charity law about fundraising regulation, and we can look to bingo to reveal</w:t>
      </w:r>
      <w:r w:rsidR="000B154A" w:rsidRPr="003C075E">
        <w:rPr>
          <w:rFonts w:ascii="Times New Roman" w:hAnsi="Times New Roman" w:cs="Times New Roman"/>
          <w:sz w:val="24"/>
          <w:szCs w:val="24"/>
        </w:rPr>
        <w:t xml:space="preserve"> how governments see speculation</w:t>
      </w:r>
      <w:r w:rsidRPr="003C075E">
        <w:rPr>
          <w:rFonts w:ascii="Times New Roman" w:hAnsi="Times New Roman" w:cs="Times New Roman"/>
          <w:sz w:val="24"/>
          <w:szCs w:val="24"/>
        </w:rPr>
        <w:t xml:space="preserve"> within </w:t>
      </w:r>
      <w:r w:rsidR="000B154A" w:rsidRPr="003C075E">
        <w:rPr>
          <w:rFonts w:ascii="Times New Roman" w:hAnsi="Times New Roman" w:cs="Times New Roman"/>
          <w:sz w:val="24"/>
          <w:szCs w:val="24"/>
        </w:rPr>
        <w:t>initiatives to generate community cohesion.</w:t>
      </w:r>
    </w:p>
    <w:p w:rsidR="000734D6" w:rsidRPr="003C075E" w:rsidRDefault="0078489B" w:rsidP="00F32FE2">
      <w:pPr>
        <w:spacing w:after="0" w:line="480" w:lineRule="auto"/>
        <w:ind w:firstLine="720"/>
        <w:rPr>
          <w:rFonts w:ascii="Times New Roman" w:hAnsi="Times New Roman" w:cs="Times New Roman"/>
          <w:sz w:val="24"/>
          <w:szCs w:val="24"/>
        </w:rPr>
      </w:pPr>
      <w:r w:rsidRPr="003C075E">
        <w:rPr>
          <w:rFonts w:ascii="Times New Roman" w:hAnsi="Times New Roman" w:cs="Times New Roman"/>
          <w:sz w:val="24"/>
          <w:szCs w:val="24"/>
          <w:lang w:val="en-US"/>
        </w:rPr>
        <w:t>In addition, t</w:t>
      </w:r>
      <w:r w:rsidR="008D4420" w:rsidRPr="003C075E">
        <w:rPr>
          <w:rFonts w:ascii="Times New Roman" w:hAnsi="Times New Roman" w:cs="Times New Roman"/>
          <w:sz w:val="24"/>
          <w:szCs w:val="24"/>
        </w:rPr>
        <w:t>he project seeks to directly contribute to socio-legal work on gender, risk, and regulation. Little of the research on women's gambling addresses issues of law, regulation, or political economy. Hence the project aims make a distinctive contribution by connecting the study of a key site of working class women’s gambling to research on the gendered nature, and effects, of r</w:t>
      </w:r>
      <w:r w:rsidR="0034732D" w:rsidRPr="003C075E">
        <w:rPr>
          <w:rFonts w:ascii="Times New Roman" w:hAnsi="Times New Roman" w:cs="Times New Roman"/>
          <w:sz w:val="24"/>
          <w:szCs w:val="24"/>
        </w:rPr>
        <w:t>isk and regulation</w:t>
      </w:r>
      <w:r w:rsidR="008D4420" w:rsidRPr="003C075E">
        <w:rPr>
          <w:rFonts w:ascii="Times New Roman" w:hAnsi="Times New Roman" w:cs="Times New Roman"/>
          <w:sz w:val="24"/>
          <w:szCs w:val="24"/>
        </w:rPr>
        <w:t xml:space="preserve">. Such research has shown that gendered </w:t>
      </w:r>
      <w:r w:rsidR="008D4420" w:rsidRPr="003C075E">
        <w:rPr>
          <w:rFonts w:ascii="Times New Roman" w:hAnsi="Times New Roman" w:cs="Times New Roman"/>
          <w:sz w:val="24"/>
          <w:szCs w:val="24"/>
        </w:rPr>
        <w:lastRenderedPageBreak/>
        <w:t>performances of risk-taking may be used by male traders to impress other men (McDowell 2010), in ways that undermine the efficacy of re</w:t>
      </w:r>
      <w:r w:rsidR="00F32FE2">
        <w:rPr>
          <w:rFonts w:ascii="Times New Roman" w:hAnsi="Times New Roman" w:cs="Times New Roman"/>
          <w:sz w:val="24"/>
          <w:szCs w:val="24"/>
        </w:rPr>
        <w:t xml:space="preserve">gulation. This project will </w:t>
      </w:r>
      <w:r w:rsidR="008D4420" w:rsidRPr="003C075E">
        <w:rPr>
          <w:rFonts w:ascii="Times New Roman" w:hAnsi="Times New Roman" w:cs="Times New Roman"/>
          <w:sz w:val="24"/>
          <w:szCs w:val="24"/>
        </w:rPr>
        <w:t xml:space="preserve">use bingo as a lens through which to investigate if, and how, gendered assumptions about risk inform the regulation of a feminized gambling sphere, and to advance our knowledge about what attention to gender can bring to current debates about law, regulation, and political economy.  </w:t>
      </w:r>
    </w:p>
    <w:p w:rsidR="007E4D39" w:rsidRPr="00EA2261" w:rsidRDefault="007E4D39" w:rsidP="00EA226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position w:val="-2"/>
          <w:szCs w:val="24"/>
        </w:rPr>
      </w:pPr>
      <w:r w:rsidRPr="003C075E">
        <w:rPr>
          <w:rFonts w:ascii="Times New Roman" w:hAnsi="Times New Roman"/>
          <w:szCs w:val="24"/>
        </w:rPr>
        <w:t>Using four case studies of bingo regulation (England and Wales; Canada; Brazil; and online play offered to residents of EU</w:t>
      </w:r>
      <w:r w:rsidR="00F80A17" w:rsidRPr="003C075E">
        <w:rPr>
          <w:rFonts w:ascii="Times New Roman" w:hAnsi="Times New Roman"/>
          <w:szCs w:val="24"/>
        </w:rPr>
        <w:t xml:space="preserve"> member states</w:t>
      </w:r>
      <w:r w:rsidRPr="003C075E">
        <w:rPr>
          <w:rFonts w:ascii="Times New Roman" w:hAnsi="Times New Roman"/>
          <w:szCs w:val="24"/>
        </w:rPr>
        <w:t>), the research aims to provide the fir</w:t>
      </w:r>
      <w:r w:rsidR="000B154A" w:rsidRPr="003C075E">
        <w:rPr>
          <w:rFonts w:ascii="Times New Roman" w:hAnsi="Times New Roman"/>
          <w:szCs w:val="24"/>
        </w:rPr>
        <w:t xml:space="preserve">st systematic account of how bingo </w:t>
      </w:r>
      <w:r w:rsidRPr="003C075E">
        <w:rPr>
          <w:rFonts w:ascii="Times New Roman" w:hAnsi="Times New Roman"/>
          <w:szCs w:val="24"/>
        </w:rPr>
        <w:t xml:space="preserve">is regulated. </w:t>
      </w:r>
      <w:r w:rsidR="00ED6D0F" w:rsidRPr="003C075E">
        <w:rPr>
          <w:rFonts w:ascii="Times New Roman" w:hAnsi="Times New Roman"/>
          <w:szCs w:val="24"/>
        </w:rPr>
        <w:t xml:space="preserve">We have chosen a full range of case studies, involving multiple levels of governance (local/municipal, provincial, national, and transnational). Case studies include places where bingo is run for both commercial and charitable purposes (England and Wales); those where it is almost entirely a charitable domain (Canada); and those where it has recently been made illegal (Brazil). </w:t>
      </w:r>
      <w:r w:rsidRPr="003C075E">
        <w:rPr>
          <w:rFonts w:ascii="Times New Roman" w:hAnsi="Times New Roman"/>
          <w:szCs w:val="24"/>
        </w:rPr>
        <w:t xml:space="preserve">We will ascertain the key legal and policy challenges involved in regulating bingo as experienced by a variety of stakeholders, and make recommendations to </w:t>
      </w:r>
      <w:r w:rsidR="001C435B" w:rsidRPr="003C075E">
        <w:rPr>
          <w:rFonts w:ascii="Times New Roman" w:hAnsi="Times New Roman"/>
          <w:szCs w:val="24"/>
        </w:rPr>
        <w:t>policymakers, the</w:t>
      </w:r>
      <w:r w:rsidRPr="003C075E">
        <w:rPr>
          <w:rFonts w:ascii="Times New Roman" w:hAnsi="Times New Roman"/>
          <w:szCs w:val="24"/>
        </w:rPr>
        <w:t xml:space="preserve"> bingo industry, third sector</w:t>
      </w:r>
      <w:r w:rsidR="00F32FE2">
        <w:rPr>
          <w:rFonts w:ascii="Times New Roman" w:hAnsi="Times New Roman"/>
          <w:szCs w:val="24"/>
        </w:rPr>
        <w:t xml:space="preserve"> organiz</w:t>
      </w:r>
      <w:r w:rsidR="00F80A17" w:rsidRPr="003C075E">
        <w:rPr>
          <w:rFonts w:ascii="Times New Roman" w:hAnsi="Times New Roman"/>
          <w:szCs w:val="24"/>
        </w:rPr>
        <w:t>ations</w:t>
      </w:r>
      <w:r w:rsidRPr="003C075E">
        <w:rPr>
          <w:rFonts w:ascii="Times New Roman" w:hAnsi="Times New Roman"/>
          <w:szCs w:val="24"/>
        </w:rPr>
        <w:t>, and academics. Key questions include:</w:t>
      </w:r>
    </w:p>
    <w:p w:rsidR="007E4D39" w:rsidRPr="003C075E" w:rsidRDefault="007E4D39" w:rsidP="00EA2261">
      <w:pPr>
        <w:pStyle w:val="ListParagraph"/>
        <w:widowControl w:val="0"/>
        <w:numPr>
          <w:ilvl w:val="0"/>
          <w:numId w:val="3"/>
        </w:numPr>
        <w:autoSpaceDE w:val="0"/>
        <w:autoSpaceDN w:val="0"/>
        <w:adjustRightInd w:val="0"/>
        <w:spacing w:after="0" w:line="480" w:lineRule="auto"/>
        <w:ind w:left="0"/>
        <w:rPr>
          <w:rFonts w:ascii="Times New Roman" w:hAnsi="Times New Roman" w:cs="Times New Roman"/>
          <w:color w:val="000000"/>
          <w:sz w:val="24"/>
          <w:szCs w:val="24"/>
          <w:lang w:val="en-US"/>
        </w:rPr>
      </w:pPr>
      <w:r w:rsidRPr="003C075E">
        <w:rPr>
          <w:rFonts w:ascii="Times New Roman" w:hAnsi="Times New Roman" w:cs="Times New Roman"/>
          <w:color w:val="000000"/>
          <w:sz w:val="24"/>
          <w:szCs w:val="24"/>
          <w:lang w:val="en-US"/>
        </w:rPr>
        <w:t>- How, and to what end, is bingo regulated in each jurisdiction? What is the role of charity, criminal, and commercial law? Where is enforcement power located, in law and practice?</w:t>
      </w:r>
    </w:p>
    <w:p w:rsidR="007E4D39" w:rsidRPr="003C075E" w:rsidRDefault="007E4D39" w:rsidP="00EA2261">
      <w:pPr>
        <w:pStyle w:val="ListParagraph"/>
        <w:widowControl w:val="0"/>
        <w:numPr>
          <w:ilvl w:val="0"/>
          <w:numId w:val="3"/>
        </w:numPr>
        <w:autoSpaceDE w:val="0"/>
        <w:autoSpaceDN w:val="0"/>
        <w:adjustRightInd w:val="0"/>
        <w:spacing w:after="0" w:line="480" w:lineRule="auto"/>
        <w:ind w:left="0"/>
        <w:rPr>
          <w:rFonts w:ascii="Times New Roman" w:hAnsi="Times New Roman" w:cs="Times New Roman"/>
          <w:color w:val="000000"/>
          <w:sz w:val="24"/>
          <w:szCs w:val="24"/>
          <w:lang w:val="en-US"/>
        </w:rPr>
      </w:pPr>
      <w:r w:rsidRPr="003C075E">
        <w:rPr>
          <w:rFonts w:ascii="Times New Roman" w:hAnsi="Times New Roman" w:cs="Times New Roman"/>
          <w:color w:val="000000"/>
          <w:sz w:val="24"/>
          <w:szCs w:val="24"/>
          <w:lang w:val="en-US"/>
        </w:rPr>
        <w:t>- Are laws governing bingo being relaxed as part of trends towards global gambling liberalization? Is play being standardized, converging towards a global norm?</w:t>
      </w:r>
    </w:p>
    <w:p w:rsidR="007E4D39" w:rsidRPr="003C075E" w:rsidRDefault="007E4D39" w:rsidP="00EA2261">
      <w:pPr>
        <w:pStyle w:val="ListParagraph"/>
        <w:widowControl w:val="0"/>
        <w:numPr>
          <w:ilvl w:val="0"/>
          <w:numId w:val="3"/>
        </w:numPr>
        <w:autoSpaceDE w:val="0"/>
        <w:autoSpaceDN w:val="0"/>
        <w:adjustRightInd w:val="0"/>
        <w:spacing w:after="0" w:line="480" w:lineRule="auto"/>
        <w:ind w:left="0"/>
        <w:rPr>
          <w:rFonts w:ascii="Times New Roman" w:hAnsi="Times New Roman" w:cs="Times New Roman"/>
          <w:color w:val="000000"/>
          <w:sz w:val="24"/>
          <w:szCs w:val="24"/>
          <w:lang w:val="en-US"/>
        </w:rPr>
      </w:pPr>
      <w:r w:rsidRPr="003C075E">
        <w:rPr>
          <w:rFonts w:ascii="Times New Roman" w:hAnsi="Times New Roman" w:cs="Times New Roman"/>
          <w:color w:val="000000"/>
          <w:sz w:val="24"/>
          <w:szCs w:val="24"/>
          <w:lang w:val="en-US"/>
        </w:rPr>
        <w:t>- Which rules are most important to various stakeholders, and why? Which are ignored and why? Whose priorities appear to be reflected in new legislation and case law?</w:t>
      </w:r>
    </w:p>
    <w:p w:rsidR="007E4D39" w:rsidRPr="003C075E" w:rsidRDefault="007E4D39" w:rsidP="00EA2261">
      <w:pPr>
        <w:pStyle w:val="ListParagraph"/>
        <w:widowControl w:val="0"/>
        <w:numPr>
          <w:ilvl w:val="0"/>
          <w:numId w:val="3"/>
        </w:numPr>
        <w:autoSpaceDE w:val="0"/>
        <w:autoSpaceDN w:val="0"/>
        <w:adjustRightInd w:val="0"/>
        <w:spacing w:after="0" w:line="480" w:lineRule="auto"/>
        <w:ind w:left="0"/>
        <w:rPr>
          <w:rFonts w:ascii="Times New Roman" w:hAnsi="Times New Roman" w:cs="Times New Roman"/>
          <w:color w:val="000000"/>
          <w:sz w:val="24"/>
          <w:szCs w:val="24"/>
          <w:lang w:val="en-US"/>
        </w:rPr>
      </w:pPr>
      <w:r w:rsidRPr="003C075E">
        <w:rPr>
          <w:rFonts w:ascii="Times New Roman" w:hAnsi="Times New Roman" w:cs="Times New Roman"/>
          <w:color w:val="000000"/>
          <w:sz w:val="24"/>
          <w:szCs w:val="24"/>
          <w:lang w:val="en-US"/>
        </w:rPr>
        <w:t>- What are the key regulatory challenges and disputes about? How do various actors understand those challenges, and seek to resolve them?</w:t>
      </w:r>
    </w:p>
    <w:p w:rsidR="007E4D39" w:rsidRPr="003C075E" w:rsidRDefault="007E4D39" w:rsidP="00EA2261">
      <w:pPr>
        <w:pStyle w:val="ListParagraph"/>
        <w:widowControl w:val="0"/>
        <w:numPr>
          <w:ilvl w:val="0"/>
          <w:numId w:val="3"/>
        </w:numPr>
        <w:autoSpaceDE w:val="0"/>
        <w:autoSpaceDN w:val="0"/>
        <w:adjustRightInd w:val="0"/>
        <w:spacing w:after="0" w:line="480" w:lineRule="auto"/>
        <w:ind w:left="0" w:firstLine="11"/>
        <w:rPr>
          <w:rFonts w:ascii="Times New Roman" w:hAnsi="Times New Roman" w:cs="Times New Roman"/>
          <w:color w:val="000000"/>
          <w:sz w:val="24"/>
          <w:szCs w:val="24"/>
          <w:lang w:val="en-US"/>
        </w:rPr>
      </w:pPr>
      <w:r w:rsidRPr="003C075E">
        <w:rPr>
          <w:rFonts w:ascii="Times New Roman" w:hAnsi="Times New Roman" w:cs="Times New Roman"/>
          <w:color w:val="000000"/>
          <w:sz w:val="24"/>
          <w:szCs w:val="24"/>
          <w:lang w:val="en-US"/>
        </w:rPr>
        <w:t xml:space="preserve">- How, if at all, are responsible gambling concerns evident in relation to bingo </w:t>
      </w:r>
      <w:r w:rsidRPr="003C075E">
        <w:rPr>
          <w:rFonts w:ascii="Times New Roman" w:hAnsi="Times New Roman" w:cs="Times New Roman"/>
          <w:color w:val="000000"/>
          <w:sz w:val="24"/>
          <w:szCs w:val="24"/>
          <w:lang w:val="en-US"/>
        </w:rPr>
        <w:lastRenderedPageBreak/>
        <w:t>regulation?</w:t>
      </w:r>
    </w:p>
    <w:p w:rsidR="007E4D39" w:rsidRPr="003C075E" w:rsidRDefault="007E4D39" w:rsidP="00EA2261">
      <w:pPr>
        <w:pStyle w:val="ListParagraph"/>
        <w:widowControl w:val="0"/>
        <w:numPr>
          <w:ilvl w:val="0"/>
          <w:numId w:val="3"/>
        </w:numPr>
        <w:autoSpaceDE w:val="0"/>
        <w:autoSpaceDN w:val="0"/>
        <w:adjustRightInd w:val="0"/>
        <w:spacing w:after="0" w:line="480" w:lineRule="auto"/>
        <w:ind w:left="0"/>
        <w:rPr>
          <w:rFonts w:ascii="Times New Roman" w:hAnsi="Times New Roman" w:cs="Times New Roman"/>
          <w:color w:val="000000"/>
          <w:sz w:val="24"/>
          <w:szCs w:val="24"/>
          <w:lang w:val="en-US"/>
        </w:rPr>
      </w:pPr>
      <w:r w:rsidRPr="003C075E">
        <w:rPr>
          <w:rFonts w:ascii="Times New Roman" w:hAnsi="Times New Roman" w:cs="Times New Roman"/>
          <w:color w:val="000000"/>
          <w:sz w:val="24"/>
          <w:szCs w:val="24"/>
          <w:lang w:val="en-US"/>
        </w:rPr>
        <w:t>- How, and to what extent, does it matter to regulators that bingo is part of a gendered</w:t>
      </w:r>
    </w:p>
    <w:p w:rsidR="007E4D39" w:rsidRPr="003C075E" w:rsidRDefault="007E4D39" w:rsidP="00EA2261">
      <w:pPr>
        <w:pStyle w:val="ListParagraph"/>
        <w:widowControl w:val="0"/>
        <w:autoSpaceDE w:val="0"/>
        <w:autoSpaceDN w:val="0"/>
        <w:adjustRightInd w:val="0"/>
        <w:spacing w:after="0" w:line="480" w:lineRule="auto"/>
        <w:ind w:left="0"/>
        <w:rPr>
          <w:rFonts w:ascii="Times New Roman" w:hAnsi="Times New Roman" w:cs="Times New Roman"/>
          <w:color w:val="000000"/>
          <w:sz w:val="24"/>
          <w:szCs w:val="24"/>
          <w:lang w:val="en-US"/>
        </w:rPr>
      </w:pPr>
      <w:proofErr w:type="gramStart"/>
      <w:r w:rsidRPr="003C075E">
        <w:rPr>
          <w:rFonts w:ascii="Times New Roman" w:hAnsi="Times New Roman" w:cs="Times New Roman"/>
          <w:color w:val="000000"/>
          <w:sz w:val="24"/>
          <w:szCs w:val="24"/>
          <w:lang w:val="en-US"/>
        </w:rPr>
        <w:t>gambling</w:t>
      </w:r>
      <w:proofErr w:type="gramEnd"/>
      <w:r w:rsidRPr="003C075E">
        <w:rPr>
          <w:rFonts w:ascii="Times New Roman" w:hAnsi="Times New Roman" w:cs="Times New Roman"/>
          <w:color w:val="000000"/>
          <w:sz w:val="24"/>
          <w:szCs w:val="24"/>
          <w:lang w:val="en-US"/>
        </w:rPr>
        <w:t xml:space="preserve"> culture? Does the female-dominated nature of the game affect its regulation?</w:t>
      </w:r>
    </w:p>
    <w:p w:rsidR="007E4D39" w:rsidRPr="003C075E" w:rsidRDefault="007E4D39" w:rsidP="00EA2261">
      <w:pPr>
        <w:pStyle w:val="ListParagraph"/>
        <w:widowControl w:val="0"/>
        <w:numPr>
          <w:ilvl w:val="0"/>
          <w:numId w:val="3"/>
        </w:numPr>
        <w:autoSpaceDE w:val="0"/>
        <w:autoSpaceDN w:val="0"/>
        <w:adjustRightInd w:val="0"/>
        <w:spacing w:after="0" w:line="480" w:lineRule="auto"/>
        <w:ind w:left="0"/>
        <w:rPr>
          <w:rFonts w:ascii="Times New Roman" w:hAnsi="Times New Roman" w:cs="Times New Roman"/>
          <w:color w:val="000000"/>
          <w:sz w:val="24"/>
          <w:szCs w:val="24"/>
          <w:lang w:val="en-US"/>
        </w:rPr>
      </w:pPr>
      <w:r w:rsidRPr="003C075E">
        <w:rPr>
          <w:rFonts w:ascii="Times New Roman" w:hAnsi="Times New Roman" w:cs="Times New Roman"/>
          <w:color w:val="000000"/>
          <w:sz w:val="24"/>
          <w:szCs w:val="24"/>
          <w:lang w:val="en-US"/>
        </w:rPr>
        <w:t>- Which charities and community projects is bingo money used to fund? What relationship do those projects have to bingo players? To the commercial arm of the industry?</w:t>
      </w:r>
    </w:p>
    <w:p w:rsidR="007E4D39" w:rsidRPr="003C075E" w:rsidRDefault="007E4D39" w:rsidP="00EA2261">
      <w:pPr>
        <w:pStyle w:val="ListParagraph"/>
        <w:widowControl w:val="0"/>
        <w:numPr>
          <w:ilvl w:val="0"/>
          <w:numId w:val="3"/>
        </w:numPr>
        <w:autoSpaceDE w:val="0"/>
        <w:autoSpaceDN w:val="0"/>
        <w:adjustRightInd w:val="0"/>
        <w:spacing w:after="0" w:line="480" w:lineRule="auto"/>
        <w:ind w:left="0"/>
        <w:rPr>
          <w:rFonts w:ascii="Times New Roman" w:hAnsi="Times New Roman" w:cs="Times New Roman"/>
          <w:color w:val="000000"/>
          <w:sz w:val="24"/>
          <w:szCs w:val="24"/>
          <w:lang w:val="en-US"/>
        </w:rPr>
      </w:pPr>
      <w:r w:rsidRPr="003C075E">
        <w:rPr>
          <w:rFonts w:ascii="Times New Roman" w:hAnsi="Times New Roman" w:cs="Times New Roman"/>
          <w:color w:val="000000"/>
          <w:sz w:val="24"/>
          <w:szCs w:val="24"/>
          <w:lang w:val="en-US"/>
        </w:rPr>
        <w:t>- What strategies, if any, are being undertaken by policymakers to support bingo, and how do these strategies position other stakeholders (the players, the volunteers, the employees etc.)? What accou</w:t>
      </w:r>
      <w:r w:rsidR="00F32FE2">
        <w:rPr>
          <w:rFonts w:ascii="Times New Roman" w:hAnsi="Times New Roman" w:cs="Times New Roman"/>
          <w:color w:val="000000"/>
          <w:sz w:val="24"/>
          <w:szCs w:val="24"/>
          <w:lang w:val="en-US"/>
        </w:rPr>
        <w:t>nts for the perceived success or</w:t>
      </w:r>
      <w:r w:rsidRPr="003C075E">
        <w:rPr>
          <w:rFonts w:ascii="Times New Roman" w:hAnsi="Times New Roman" w:cs="Times New Roman"/>
          <w:color w:val="000000"/>
          <w:sz w:val="24"/>
          <w:szCs w:val="24"/>
          <w:lang w:val="en-US"/>
        </w:rPr>
        <w:t xml:space="preserve"> failure of those initiatives? </w:t>
      </w:r>
    </w:p>
    <w:p w:rsidR="007E4D39" w:rsidRPr="003C075E" w:rsidRDefault="007E4D39" w:rsidP="00EA2261">
      <w:pPr>
        <w:pStyle w:val="ListParagraph"/>
        <w:widowControl w:val="0"/>
        <w:numPr>
          <w:ilvl w:val="0"/>
          <w:numId w:val="3"/>
        </w:numPr>
        <w:autoSpaceDE w:val="0"/>
        <w:autoSpaceDN w:val="0"/>
        <w:adjustRightInd w:val="0"/>
        <w:spacing w:after="0" w:line="480" w:lineRule="auto"/>
        <w:ind w:left="0"/>
        <w:rPr>
          <w:rFonts w:ascii="Times New Roman" w:hAnsi="Times New Roman" w:cs="Times New Roman"/>
          <w:color w:val="000000"/>
          <w:sz w:val="24"/>
          <w:szCs w:val="24"/>
          <w:lang w:val="en-US"/>
        </w:rPr>
      </w:pPr>
      <w:r w:rsidRPr="003C075E">
        <w:rPr>
          <w:rFonts w:ascii="Times New Roman" w:hAnsi="Times New Roman" w:cs="Times New Roman"/>
          <w:color w:val="000000"/>
          <w:sz w:val="24"/>
          <w:szCs w:val="24"/>
          <w:lang w:val="en-US"/>
        </w:rPr>
        <w:t>- What does the regulation of bingo in different contexts tell us about how governments perceive the role of profit-making within broader community welfare projects?</w:t>
      </w:r>
    </w:p>
    <w:p w:rsidR="004D1C52" w:rsidRPr="00EA2261" w:rsidRDefault="007E4D39" w:rsidP="00F32FE2">
      <w:pPr>
        <w:pStyle w:val="ListParagraph"/>
        <w:widowControl w:val="0"/>
        <w:numPr>
          <w:ilvl w:val="0"/>
          <w:numId w:val="3"/>
        </w:numPr>
        <w:autoSpaceDE w:val="0"/>
        <w:autoSpaceDN w:val="0"/>
        <w:adjustRightInd w:val="0"/>
        <w:spacing w:after="0" w:line="480" w:lineRule="auto"/>
        <w:ind w:left="0" w:firstLine="709"/>
        <w:rPr>
          <w:rFonts w:ascii="Times New Roman" w:hAnsi="Times New Roman" w:cs="Times New Roman"/>
          <w:color w:val="000000"/>
          <w:sz w:val="24"/>
          <w:szCs w:val="24"/>
          <w:lang w:val="en-US"/>
        </w:rPr>
      </w:pPr>
      <w:r w:rsidRPr="00EA2261">
        <w:rPr>
          <w:rFonts w:ascii="Times New Roman" w:hAnsi="Times New Roman" w:cs="Times New Roman"/>
          <w:color w:val="000000"/>
          <w:sz w:val="24"/>
          <w:szCs w:val="24"/>
          <w:lang w:val="en-US"/>
        </w:rPr>
        <w:t>To answer these questions we will:</w:t>
      </w:r>
      <w:r w:rsidRPr="00EA2261">
        <w:rPr>
          <w:rFonts w:ascii="Times New Roman" w:hAnsi="Times New Roman" w:cs="Times New Roman"/>
          <w:sz w:val="24"/>
          <w:szCs w:val="24"/>
          <w:lang w:val="en-US"/>
        </w:rPr>
        <w:t xml:space="preserve"> a) review the current legislation, licensing guidance, and case law shaping regulation of gambling in general and bingo </w:t>
      </w:r>
      <w:r w:rsidR="00F32FE2">
        <w:rPr>
          <w:rFonts w:ascii="Times New Roman" w:hAnsi="Times New Roman" w:cs="Times New Roman"/>
          <w:sz w:val="24"/>
          <w:szCs w:val="24"/>
          <w:lang w:val="en-US"/>
        </w:rPr>
        <w:t>in particular; b) analyz</w:t>
      </w:r>
      <w:r w:rsidRPr="00EA2261">
        <w:rPr>
          <w:rFonts w:ascii="Times New Roman" w:hAnsi="Times New Roman" w:cs="Times New Roman"/>
          <w:sz w:val="24"/>
          <w:szCs w:val="24"/>
          <w:lang w:val="en-US"/>
        </w:rPr>
        <w:t>e public statements from bingo stakeholders (i.e. in research recommendations on the sector commissioned by regulatory agencies; reports in the national and local press/in online blogs; responses to government or provincial consultations; advocacy from industry associations, charity associations); c) interview key stakeholders involved in bingo regulation d) conduct participant observation in legal bingo games (virtual and land-based) to experience how rules and regulations are interpreted and enforced.</w:t>
      </w:r>
      <w:r w:rsidR="001F4DA0" w:rsidRPr="00EA2261">
        <w:rPr>
          <w:rFonts w:ascii="Times New Roman" w:hAnsi="Times New Roman" w:cs="Times New Roman"/>
          <w:sz w:val="24"/>
          <w:szCs w:val="24"/>
        </w:rPr>
        <w:t xml:space="preserve"> Within each case, coding of data will initially follow a </w:t>
      </w:r>
      <w:r w:rsidR="004D1C52" w:rsidRPr="00EA2261">
        <w:rPr>
          <w:rFonts w:ascii="Times New Roman" w:hAnsi="Times New Roman" w:cs="Times New Roman"/>
          <w:sz w:val="24"/>
          <w:szCs w:val="24"/>
        </w:rPr>
        <w:t xml:space="preserve">simple </w:t>
      </w:r>
      <w:r w:rsidR="001F4DA0" w:rsidRPr="00EA2261">
        <w:rPr>
          <w:rFonts w:ascii="Times New Roman" w:hAnsi="Times New Roman" w:cs="Times New Roman"/>
          <w:sz w:val="24"/>
          <w:szCs w:val="24"/>
        </w:rPr>
        <w:t>two stage model: 1) open coding to discover conce</w:t>
      </w:r>
      <w:r w:rsidR="004D1C52" w:rsidRPr="00EA2261">
        <w:rPr>
          <w:rFonts w:ascii="Times New Roman" w:hAnsi="Times New Roman" w:cs="Times New Roman"/>
          <w:sz w:val="24"/>
          <w:szCs w:val="24"/>
        </w:rPr>
        <w:t>ptual categories (</w:t>
      </w:r>
      <w:r w:rsidR="001F4DA0" w:rsidRPr="00EA2261">
        <w:rPr>
          <w:rFonts w:ascii="Times New Roman" w:hAnsi="Times New Roman" w:cs="Times New Roman"/>
          <w:sz w:val="24"/>
          <w:szCs w:val="24"/>
        </w:rPr>
        <w:t>replicabl</w:t>
      </w:r>
      <w:r w:rsidR="004D1C52" w:rsidRPr="00EA2261">
        <w:rPr>
          <w:rFonts w:ascii="Times New Roman" w:hAnsi="Times New Roman" w:cs="Times New Roman"/>
          <w:sz w:val="24"/>
          <w:szCs w:val="24"/>
        </w:rPr>
        <w:t>e and sustained</w:t>
      </w:r>
      <w:r w:rsidR="001F4DA0" w:rsidRPr="00EA2261">
        <w:rPr>
          <w:rFonts w:ascii="Times New Roman" w:hAnsi="Times New Roman" w:cs="Times New Roman"/>
          <w:sz w:val="24"/>
          <w:szCs w:val="24"/>
        </w:rPr>
        <w:t>, rathe</w:t>
      </w:r>
      <w:r w:rsidR="00F32FE2">
        <w:rPr>
          <w:rFonts w:ascii="Times New Roman" w:hAnsi="Times New Roman" w:cs="Times New Roman"/>
          <w:sz w:val="24"/>
          <w:szCs w:val="24"/>
        </w:rPr>
        <w:t>r than one-off observations); 2)</w:t>
      </w:r>
      <w:r w:rsidR="001F4DA0" w:rsidRPr="00EA2261">
        <w:rPr>
          <w:rFonts w:ascii="Times New Roman" w:hAnsi="Times New Roman" w:cs="Times New Roman"/>
          <w:sz w:val="24"/>
          <w:szCs w:val="24"/>
        </w:rPr>
        <w:t xml:space="preserve"> axial coding (relating the concepts to </w:t>
      </w:r>
      <w:r w:rsidR="008661D4">
        <w:rPr>
          <w:rFonts w:ascii="Times New Roman" w:hAnsi="Times New Roman" w:cs="Times New Roman"/>
          <w:sz w:val="24"/>
          <w:szCs w:val="24"/>
        </w:rPr>
        <w:t xml:space="preserve">each other in order </w:t>
      </w:r>
      <w:r w:rsidR="001F4DA0" w:rsidRPr="00EA2261">
        <w:rPr>
          <w:rFonts w:ascii="Times New Roman" w:hAnsi="Times New Roman" w:cs="Times New Roman"/>
          <w:sz w:val="24"/>
          <w:szCs w:val="24"/>
        </w:rPr>
        <w:t>to develop theoretical categories). In a variation from strict versions of grounded theory (but i</w:t>
      </w:r>
      <w:r w:rsidR="004D1C52" w:rsidRPr="00EA2261">
        <w:rPr>
          <w:rFonts w:ascii="Times New Roman" w:hAnsi="Times New Roman" w:cs="Times New Roman"/>
          <w:sz w:val="24"/>
          <w:szCs w:val="24"/>
        </w:rPr>
        <w:t xml:space="preserve">n line with the coding approach used </w:t>
      </w:r>
      <w:r w:rsidR="001F4DA0" w:rsidRPr="00EA2261">
        <w:rPr>
          <w:rFonts w:ascii="Times New Roman" w:hAnsi="Times New Roman" w:cs="Times New Roman"/>
          <w:sz w:val="24"/>
          <w:szCs w:val="24"/>
        </w:rPr>
        <w:t>by other socio-legal researchers – e.g. Webley 2010</w:t>
      </w:r>
      <w:r w:rsidR="001C435B" w:rsidRPr="00EA2261">
        <w:rPr>
          <w:rFonts w:ascii="Times New Roman" w:hAnsi="Times New Roman" w:cs="Times New Roman"/>
          <w:sz w:val="24"/>
          <w:szCs w:val="24"/>
        </w:rPr>
        <w:t>), this type of coding will proceed both inductiv</w:t>
      </w:r>
      <w:r w:rsidR="004D1C52" w:rsidRPr="00EA2261">
        <w:rPr>
          <w:rFonts w:ascii="Times New Roman" w:hAnsi="Times New Roman" w:cs="Times New Roman"/>
          <w:sz w:val="24"/>
          <w:szCs w:val="24"/>
        </w:rPr>
        <w:t>ely and deductively: we</w:t>
      </w:r>
      <w:r w:rsidR="00EA2261" w:rsidRPr="00EA2261">
        <w:rPr>
          <w:rFonts w:ascii="Times New Roman" w:hAnsi="Times New Roman" w:cs="Times New Roman"/>
          <w:sz w:val="24"/>
          <w:szCs w:val="24"/>
        </w:rPr>
        <w:t xml:space="preserve"> will be able to identify the</w:t>
      </w:r>
      <w:r w:rsidR="001C435B" w:rsidRPr="00EA2261">
        <w:rPr>
          <w:rFonts w:ascii="Times New Roman" w:hAnsi="Times New Roman" w:cs="Times New Roman"/>
          <w:sz w:val="24"/>
          <w:szCs w:val="24"/>
        </w:rPr>
        <w:t xml:space="preserve"> relationships</w:t>
      </w:r>
      <w:r w:rsidR="00EA2261" w:rsidRPr="00EA2261">
        <w:rPr>
          <w:rFonts w:ascii="Times New Roman" w:hAnsi="Times New Roman" w:cs="Times New Roman"/>
          <w:sz w:val="24"/>
          <w:szCs w:val="24"/>
        </w:rPr>
        <w:t xml:space="preserve"> that</w:t>
      </w:r>
      <w:r w:rsidR="001C435B" w:rsidRPr="00EA2261">
        <w:rPr>
          <w:rFonts w:ascii="Times New Roman" w:hAnsi="Times New Roman" w:cs="Times New Roman"/>
          <w:sz w:val="24"/>
          <w:szCs w:val="24"/>
        </w:rPr>
        <w:t xml:space="preserve"> emerge from the</w:t>
      </w:r>
      <w:r w:rsidR="004D1C52" w:rsidRPr="00EA2261">
        <w:rPr>
          <w:rFonts w:ascii="Times New Roman" w:hAnsi="Times New Roman" w:cs="Times New Roman"/>
          <w:sz w:val="24"/>
          <w:szCs w:val="24"/>
        </w:rPr>
        <w:t xml:space="preserve"> data itself, and</w:t>
      </w:r>
      <w:r w:rsidR="00EA2261" w:rsidRPr="00EA2261">
        <w:rPr>
          <w:rFonts w:ascii="Times New Roman" w:hAnsi="Times New Roman" w:cs="Times New Roman"/>
          <w:sz w:val="24"/>
          <w:szCs w:val="24"/>
        </w:rPr>
        <w:t xml:space="preserve"> </w:t>
      </w:r>
      <w:r w:rsidR="001C435B" w:rsidRPr="00EA2261">
        <w:rPr>
          <w:rFonts w:ascii="Times New Roman" w:hAnsi="Times New Roman" w:cs="Times New Roman"/>
          <w:sz w:val="24"/>
          <w:szCs w:val="24"/>
        </w:rPr>
        <w:t xml:space="preserve">to test how concepts already identified in secondary literature and in the pilot studies </w:t>
      </w:r>
      <w:r w:rsidR="001C435B" w:rsidRPr="00EA2261">
        <w:rPr>
          <w:rFonts w:ascii="Times New Roman" w:hAnsi="Times New Roman" w:cs="Times New Roman"/>
          <w:sz w:val="24"/>
          <w:szCs w:val="24"/>
        </w:rPr>
        <w:lastRenderedPageBreak/>
        <w:t xml:space="preserve">(e.g. charity; community; play) relate in this data set. Tentative theoretical models can be tested at this stage, within the case studies. Finally, the open and axial codes that emerge within each case will be compared across cases, and each data set will be explored in the light of the others. Coding processes are hereby comparatively refined, ensuring that the theoretical models that emerge from the entire project are robust within and across sites. </w:t>
      </w:r>
    </w:p>
    <w:p w:rsidR="000734D6" w:rsidRPr="003C075E" w:rsidRDefault="000734D6" w:rsidP="003C075E">
      <w:pPr>
        <w:pStyle w:val="ListParagraph"/>
        <w:widowControl w:val="0"/>
        <w:numPr>
          <w:ilvl w:val="0"/>
          <w:numId w:val="3"/>
        </w:numPr>
        <w:autoSpaceDE w:val="0"/>
        <w:autoSpaceDN w:val="0"/>
        <w:adjustRightInd w:val="0"/>
        <w:spacing w:after="0" w:line="480" w:lineRule="auto"/>
        <w:rPr>
          <w:rFonts w:ascii="Times New Roman" w:hAnsi="Times New Roman" w:cs="Times New Roman"/>
          <w:sz w:val="24"/>
          <w:szCs w:val="24"/>
          <w:lang w:val="en-US"/>
        </w:rPr>
      </w:pPr>
    </w:p>
    <w:p w:rsidR="00BF7BEF" w:rsidRPr="00F32FE2" w:rsidRDefault="00C2791F" w:rsidP="00F32FE2">
      <w:pPr>
        <w:spacing w:after="0" w:line="480" w:lineRule="auto"/>
        <w:rPr>
          <w:rFonts w:ascii="Times New Roman" w:hAnsi="Times New Roman" w:cs="Times New Roman"/>
          <w:b/>
          <w:i/>
          <w:sz w:val="24"/>
          <w:szCs w:val="24"/>
        </w:rPr>
      </w:pPr>
      <w:r w:rsidRPr="00F32FE2">
        <w:rPr>
          <w:rFonts w:ascii="Times New Roman" w:hAnsi="Times New Roman" w:cs="Times New Roman"/>
          <w:b/>
          <w:i/>
          <w:sz w:val="24"/>
          <w:szCs w:val="24"/>
        </w:rPr>
        <w:t xml:space="preserve">Section 2: </w:t>
      </w:r>
      <w:r w:rsidR="00BF7BEF" w:rsidRPr="00F32FE2">
        <w:rPr>
          <w:rFonts w:ascii="Times New Roman" w:hAnsi="Times New Roman" w:cs="Times New Roman"/>
          <w:b/>
          <w:i/>
          <w:sz w:val="24"/>
          <w:szCs w:val="24"/>
        </w:rPr>
        <w:t>Feminist P</w:t>
      </w:r>
      <w:r w:rsidR="009868B6" w:rsidRPr="00F32FE2">
        <w:rPr>
          <w:rFonts w:ascii="Times New Roman" w:hAnsi="Times New Roman" w:cs="Times New Roman"/>
          <w:b/>
          <w:i/>
          <w:sz w:val="24"/>
          <w:szCs w:val="24"/>
        </w:rPr>
        <w:t xml:space="preserve">olitical </w:t>
      </w:r>
      <w:r w:rsidR="00BF7BEF" w:rsidRPr="00F32FE2">
        <w:rPr>
          <w:rFonts w:ascii="Times New Roman" w:hAnsi="Times New Roman" w:cs="Times New Roman"/>
          <w:b/>
          <w:i/>
          <w:sz w:val="24"/>
          <w:szCs w:val="24"/>
        </w:rPr>
        <w:t>E</w:t>
      </w:r>
      <w:r w:rsidR="009868B6" w:rsidRPr="00F32FE2">
        <w:rPr>
          <w:rFonts w:ascii="Times New Roman" w:hAnsi="Times New Roman" w:cs="Times New Roman"/>
          <w:b/>
          <w:i/>
          <w:sz w:val="24"/>
          <w:szCs w:val="24"/>
        </w:rPr>
        <w:t>conomy and</w:t>
      </w:r>
      <w:r w:rsidR="00F32FE2" w:rsidRPr="00F32FE2">
        <w:rPr>
          <w:rFonts w:ascii="Times New Roman" w:hAnsi="Times New Roman" w:cs="Times New Roman"/>
          <w:b/>
          <w:i/>
          <w:sz w:val="24"/>
          <w:szCs w:val="24"/>
        </w:rPr>
        <w:t xml:space="preserve"> the ‘E</w:t>
      </w:r>
      <w:r w:rsidR="000734D6" w:rsidRPr="00F32FE2">
        <w:rPr>
          <w:rFonts w:ascii="Times New Roman" w:hAnsi="Times New Roman" w:cs="Times New Roman"/>
          <w:b/>
          <w:i/>
          <w:sz w:val="24"/>
          <w:szCs w:val="24"/>
        </w:rPr>
        <w:t xml:space="preserve">veryday’ </w:t>
      </w:r>
      <w:r w:rsidR="00F32FE2" w:rsidRPr="00F32FE2">
        <w:rPr>
          <w:rFonts w:ascii="Times New Roman" w:hAnsi="Times New Roman" w:cs="Times New Roman"/>
          <w:b/>
          <w:i/>
          <w:sz w:val="24"/>
          <w:szCs w:val="24"/>
        </w:rPr>
        <w:t>E</w:t>
      </w:r>
      <w:r w:rsidR="00205698" w:rsidRPr="00F32FE2">
        <w:rPr>
          <w:rFonts w:ascii="Times New Roman" w:hAnsi="Times New Roman" w:cs="Times New Roman"/>
          <w:b/>
          <w:i/>
          <w:sz w:val="24"/>
          <w:szCs w:val="24"/>
        </w:rPr>
        <w:t xml:space="preserve">dginess </w:t>
      </w:r>
      <w:r w:rsidR="00F32FE2" w:rsidRPr="00F32FE2">
        <w:rPr>
          <w:rFonts w:ascii="Times New Roman" w:hAnsi="Times New Roman" w:cs="Times New Roman"/>
          <w:b/>
          <w:i/>
          <w:sz w:val="24"/>
          <w:szCs w:val="24"/>
        </w:rPr>
        <w:t>of Voluntary R</w:t>
      </w:r>
      <w:r w:rsidR="00F32FE2">
        <w:rPr>
          <w:rFonts w:ascii="Times New Roman" w:hAnsi="Times New Roman" w:cs="Times New Roman"/>
          <w:b/>
          <w:i/>
          <w:sz w:val="24"/>
          <w:szCs w:val="24"/>
        </w:rPr>
        <w:t>isk-taking</w:t>
      </w:r>
    </w:p>
    <w:p w:rsidR="00802E42" w:rsidRPr="003C075E" w:rsidRDefault="00530E96" w:rsidP="00F32FE2">
      <w:pPr>
        <w:spacing w:after="0" w:line="480" w:lineRule="auto"/>
        <w:rPr>
          <w:rFonts w:ascii="Times New Roman" w:hAnsi="Times New Roman" w:cs="Times New Roman"/>
          <w:sz w:val="24"/>
          <w:szCs w:val="24"/>
          <w:lang w:val="en-US"/>
        </w:rPr>
      </w:pPr>
      <w:r w:rsidRPr="003C075E">
        <w:rPr>
          <w:rFonts w:ascii="Times New Roman" w:hAnsi="Times New Roman" w:cs="Times New Roman"/>
          <w:sz w:val="24"/>
          <w:szCs w:val="24"/>
        </w:rPr>
        <w:tab/>
        <w:t xml:space="preserve">Having outlined the general thrust of the </w:t>
      </w:r>
      <w:r w:rsidR="009868B6" w:rsidRPr="003C075E">
        <w:rPr>
          <w:rFonts w:ascii="Times New Roman" w:hAnsi="Times New Roman" w:cs="Times New Roman"/>
          <w:sz w:val="24"/>
          <w:szCs w:val="24"/>
        </w:rPr>
        <w:t>research</w:t>
      </w:r>
      <w:r w:rsidR="008738E6" w:rsidRPr="003C075E">
        <w:rPr>
          <w:rFonts w:ascii="Times New Roman" w:hAnsi="Times New Roman" w:cs="Times New Roman"/>
          <w:sz w:val="24"/>
          <w:szCs w:val="24"/>
        </w:rPr>
        <w:t>, I wish to delineate</w:t>
      </w:r>
      <w:r w:rsidR="009868B6" w:rsidRPr="003C075E">
        <w:rPr>
          <w:rFonts w:ascii="Times New Roman" w:hAnsi="Times New Roman" w:cs="Times New Roman"/>
          <w:sz w:val="24"/>
          <w:szCs w:val="24"/>
        </w:rPr>
        <w:t xml:space="preserve"> two </w:t>
      </w:r>
      <w:r w:rsidR="00802E42" w:rsidRPr="003C075E">
        <w:rPr>
          <w:rFonts w:ascii="Times New Roman" w:hAnsi="Times New Roman" w:cs="Times New Roman"/>
          <w:sz w:val="24"/>
          <w:szCs w:val="24"/>
        </w:rPr>
        <w:t xml:space="preserve">more </w:t>
      </w:r>
      <w:r w:rsidR="00EA2261">
        <w:rPr>
          <w:rFonts w:ascii="Times New Roman" w:hAnsi="Times New Roman" w:cs="Times New Roman"/>
          <w:sz w:val="24"/>
          <w:szCs w:val="24"/>
        </w:rPr>
        <w:t xml:space="preserve">specific themes </w:t>
      </w:r>
      <w:r w:rsidR="009868B6" w:rsidRPr="003C075E">
        <w:rPr>
          <w:rFonts w:ascii="Times New Roman" w:hAnsi="Times New Roman" w:cs="Times New Roman"/>
          <w:sz w:val="24"/>
          <w:szCs w:val="24"/>
        </w:rPr>
        <w:t>emerging within the bingo project since,</w:t>
      </w:r>
      <w:r w:rsidR="001F4DA0" w:rsidRPr="003C075E">
        <w:rPr>
          <w:rFonts w:ascii="Times New Roman" w:hAnsi="Times New Roman" w:cs="Times New Roman"/>
          <w:sz w:val="24"/>
          <w:szCs w:val="24"/>
        </w:rPr>
        <w:t xml:space="preserve"> we hope, these are </w:t>
      </w:r>
      <w:r w:rsidR="009868B6" w:rsidRPr="003C075E">
        <w:rPr>
          <w:rFonts w:ascii="Times New Roman" w:hAnsi="Times New Roman" w:cs="Times New Roman"/>
          <w:sz w:val="24"/>
          <w:szCs w:val="24"/>
        </w:rPr>
        <w:t>relevant to the genderin</w:t>
      </w:r>
      <w:r w:rsidR="001F4DA0" w:rsidRPr="003C075E">
        <w:rPr>
          <w:rFonts w:ascii="Times New Roman" w:hAnsi="Times New Roman" w:cs="Times New Roman"/>
          <w:sz w:val="24"/>
          <w:szCs w:val="24"/>
        </w:rPr>
        <w:t>g labour law network. Firstly, we</w:t>
      </w:r>
      <w:r w:rsidR="009868B6" w:rsidRPr="003C075E">
        <w:rPr>
          <w:rFonts w:ascii="Times New Roman" w:hAnsi="Times New Roman" w:cs="Times New Roman"/>
          <w:sz w:val="24"/>
          <w:szCs w:val="24"/>
        </w:rPr>
        <w:t xml:space="preserve"> </w:t>
      </w:r>
      <w:r w:rsidR="00802E42" w:rsidRPr="003C075E">
        <w:rPr>
          <w:rFonts w:ascii="Times New Roman" w:hAnsi="Times New Roman" w:cs="Times New Roman"/>
          <w:sz w:val="24"/>
          <w:szCs w:val="24"/>
        </w:rPr>
        <w:t xml:space="preserve">want to use bingo to take forward debates about everyday voluntary risk-taking. </w:t>
      </w:r>
      <w:r w:rsidR="00802E42" w:rsidRPr="003C075E">
        <w:rPr>
          <w:rFonts w:ascii="Times New Roman" w:hAnsi="Times New Roman" w:cs="Times New Roman"/>
          <w:sz w:val="24"/>
          <w:szCs w:val="24"/>
          <w:lang w:val="en-US"/>
        </w:rPr>
        <w:t xml:space="preserve">Rather than solely understanding risk – and the governance thereof – to be about precaution against catastrophic events, prudence, and profit-making through pre-emption, gambling is a route in to </w:t>
      </w:r>
      <w:r w:rsidR="00802E42" w:rsidRPr="00EA2261">
        <w:rPr>
          <w:rFonts w:ascii="Times New Roman" w:hAnsi="Times New Roman" w:cs="Times New Roman"/>
          <w:i/>
          <w:sz w:val="24"/>
          <w:szCs w:val="24"/>
          <w:lang w:val="en-US"/>
        </w:rPr>
        <w:t>also</w:t>
      </w:r>
      <w:r w:rsidR="00802E42" w:rsidRPr="003C075E">
        <w:rPr>
          <w:rFonts w:ascii="Times New Roman" w:hAnsi="Times New Roman" w:cs="Times New Roman"/>
          <w:sz w:val="24"/>
          <w:szCs w:val="24"/>
          <w:lang w:val="en-US"/>
        </w:rPr>
        <w:t xml:space="preserve"> discussing pleasure, fun, and entertainment. </w:t>
      </w:r>
      <w:r w:rsidR="00D77F5E" w:rsidRPr="003C075E">
        <w:rPr>
          <w:rFonts w:ascii="Times New Roman" w:hAnsi="Times New Roman" w:cs="Times New Roman"/>
          <w:sz w:val="24"/>
          <w:szCs w:val="24"/>
        </w:rPr>
        <w:t xml:space="preserve">As historian of risk </w:t>
      </w:r>
      <w:proofErr w:type="spellStart"/>
      <w:r w:rsidR="00D77F5E" w:rsidRPr="003C075E">
        <w:rPr>
          <w:rFonts w:ascii="Times New Roman" w:hAnsi="Times New Roman" w:cs="Times New Roman"/>
          <w:sz w:val="24"/>
          <w:szCs w:val="24"/>
        </w:rPr>
        <w:t>A</w:t>
      </w:r>
      <w:r w:rsidR="001F4DA0" w:rsidRPr="003C075E">
        <w:rPr>
          <w:rFonts w:ascii="Times New Roman" w:hAnsi="Times New Roman" w:cs="Times New Roman"/>
          <w:sz w:val="24"/>
          <w:szCs w:val="24"/>
        </w:rPr>
        <w:t>rwen</w:t>
      </w:r>
      <w:proofErr w:type="spellEnd"/>
      <w:r w:rsidR="001F4DA0" w:rsidRPr="003C075E">
        <w:rPr>
          <w:rFonts w:ascii="Times New Roman" w:hAnsi="Times New Roman" w:cs="Times New Roman"/>
          <w:sz w:val="24"/>
          <w:szCs w:val="24"/>
        </w:rPr>
        <w:t xml:space="preserve"> </w:t>
      </w:r>
      <w:proofErr w:type="spellStart"/>
      <w:r w:rsidR="001F4DA0" w:rsidRPr="003C075E">
        <w:rPr>
          <w:rFonts w:ascii="Times New Roman" w:hAnsi="Times New Roman" w:cs="Times New Roman"/>
          <w:sz w:val="24"/>
          <w:szCs w:val="24"/>
        </w:rPr>
        <w:t>Mohun</w:t>
      </w:r>
      <w:proofErr w:type="spellEnd"/>
      <w:r w:rsidR="001F4DA0" w:rsidRPr="003C075E">
        <w:rPr>
          <w:rFonts w:ascii="Times New Roman" w:hAnsi="Times New Roman" w:cs="Times New Roman"/>
          <w:sz w:val="24"/>
          <w:szCs w:val="24"/>
        </w:rPr>
        <w:t xml:space="preserve"> (borrowing from Levi</w:t>
      </w:r>
      <w:r w:rsidR="00F32FE2">
        <w:rPr>
          <w:rFonts w:ascii="Times New Roman" w:hAnsi="Times New Roman" w:cs="Times New Roman"/>
          <w:sz w:val="24"/>
          <w:szCs w:val="24"/>
        </w:rPr>
        <w:t xml:space="preserve">–Strauss) argues about </w:t>
      </w:r>
      <w:proofErr w:type="spellStart"/>
      <w:r w:rsidR="00F32FE2">
        <w:rPr>
          <w:rFonts w:ascii="Times New Roman" w:hAnsi="Times New Roman" w:cs="Times New Roman"/>
          <w:sz w:val="24"/>
          <w:szCs w:val="24"/>
        </w:rPr>
        <w:t>roller</w:t>
      </w:r>
      <w:r w:rsidR="00D77F5E" w:rsidRPr="003C075E">
        <w:rPr>
          <w:rFonts w:ascii="Times New Roman" w:hAnsi="Times New Roman" w:cs="Times New Roman"/>
          <w:sz w:val="24"/>
          <w:szCs w:val="24"/>
        </w:rPr>
        <w:t>coasters</w:t>
      </w:r>
      <w:proofErr w:type="spellEnd"/>
      <w:r w:rsidR="00D77F5E" w:rsidRPr="003C075E">
        <w:rPr>
          <w:rFonts w:ascii="Times New Roman" w:hAnsi="Times New Roman" w:cs="Times New Roman"/>
          <w:sz w:val="24"/>
          <w:szCs w:val="24"/>
        </w:rPr>
        <w:t>, chi</w:t>
      </w:r>
      <w:r w:rsidR="00802E42" w:rsidRPr="003C075E">
        <w:rPr>
          <w:rFonts w:ascii="Times New Roman" w:hAnsi="Times New Roman" w:cs="Times New Roman"/>
          <w:sz w:val="24"/>
          <w:szCs w:val="24"/>
        </w:rPr>
        <w:t xml:space="preserve">mneys, and lawn mowers, </w:t>
      </w:r>
      <w:r w:rsidR="00F32FE2">
        <w:rPr>
          <w:rFonts w:ascii="Times New Roman" w:hAnsi="Times New Roman" w:cs="Times New Roman"/>
          <w:sz w:val="24"/>
          <w:szCs w:val="24"/>
        </w:rPr>
        <w:t>gambling is “good to think with”</w:t>
      </w:r>
      <w:r w:rsidR="00D77F5E" w:rsidRPr="003C075E">
        <w:rPr>
          <w:rFonts w:ascii="Times New Roman" w:hAnsi="Times New Roman" w:cs="Times New Roman"/>
          <w:sz w:val="24"/>
          <w:szCs w:val="24"/>
        </w:rPr>
        <w:t xml:space="preserve"> (</w:t>
      </w:r>
      <w:r w:rsidR="001F4DA0" w:rsidRPr="003C075E">
        <w:rPr>
          <w:rFonts w:ascii="Times New Roman" w:hAnsi="Times New Roman" w:cs="Times New Roman"/>
          <w:sz w:val="24"/>
          <w:szCs w:val="24"/>
        </w:rPr>
        <w:t xml:space="preserve">2013, </w:t>
      </w:r>
      <w:r w:rsidR="00802E42" w:rsidRPr="003C075E">
        <w:rPr>
          <w:rFonts w:ascii="Times New Roman" w:hAnsi="Times New Roman" w:cs="Times New Roman"/>
          <w:sz w:val="24"/>
          <w:szCs w:val="24"/>
        </w:rPr>
        <w:t xml:space="preserve">6), because </w:t>
      </w:r>
      <w:r w:rsidR="00D77F5E" w:rsidRPr="003C075E">
        <w:rPr>
          <w:rFonts w:ascii="Times New Roman" w:hAnsi="Times New Roman" w:cs="Times New Roman"/>
          <w:bCs/>
          <w:sz w:val="24"/>
          <w:szCs w:val="24"/>
        </w:rPr>
        <w:t xml:space="preserve">it draws our attention to </w:t>
      </w:r>
      <w:r w:rsidR="00D77F5E" w:rsidRPr="003C075E">
        <w:rPr>
          <w:rFonts w:ascii="Times New Roman" w:hAnsi="Times New Roman" w:cs="Times New Roman"/>
          <w:sz w:val="24"/>
          <w:szCs w:val="24"/>
          <w:lang w:val="en-US"/>
        </w:rPr>
        <w:t xml:space="preserve">processes of </w:t>
      </w:r>
      <w:r w:rsidR="001F4DA0" w:rsidRPr="003C075E">
        <w:rPr>
          <w:rFonts w:ascii="Times New Roman" w:hAnsi="Times New Roman" w:cs="Times New Roman"/>
          <w:sz w:val="24"/>
          <w:szCs w:val="24"/>
          <w:lang w:val="en-US"/>
        </w:rPr>
        <w:t xml:space="preserve">vernacular </w:t>
      </w:r>
      <w:r w:rsidR="00D77F5E" w:rsidRPr="003C075E">
        <w:rPr>
          <w:rFonts w:ascii="Times New Roman" w:hAnsi="Times New Roman" w:cs="Times New Roman"/>
          <w:sz w:val="24"/>
          <w:szCs w:val="24"/>
          <w:lang w:val="en-US"/>
        </w:rPr>
        <w:t xml:space="preserve">risk </w:t>
      </w:r>
      <w:r w:rsidR="001F4DA0" w:rsidRPr="003C075E">
        <w:rPr>
          <w:rFonts w:ascii="Times New Roman" w:hAnsi="Times New Roman" w:cs="Times New Roman"/>
          <w:sz w:val="24"/>
          <w:szCs w:val="24"/>
          <w:lang w:val="en-US"/>
        </w:rPr>
        <w:t>culture and regulation</w:t>
      </w:r>
      <w:r w:rsidR="00D77F5E" w:rsidRPr="003C075E">
        <w:rPr>
          <w:rFonts w:ascii="Times New Roman" w:hAnsi="Times New Roman" w:cs="Times New Roman"/>
          <w:sz w:val="24"/>
          <w:szCs w:val="24"/>
          <w:lang w:val="en-US"/>
        </w:rPr>
        <w:t xml:space="preserve">. </w:t>
      </w:r>
      <w:r w:rsidR="00802E42" w:rsidRPr="003C075E">
        <w:rPr>
          <w:rFonts w:ascii="Times New Roman" w:hAnsi="Times New Roman" w:cs="Times New Roman"/>
          <w:sz w:val="24"/>
          <w:szCs w:val="24"/>
          <w:lang w:val="en-US"/>
        </w:rPr>
        <w:t xml:space="preserve">In this regard it relates to research on the concept of </w:t>
      </w:r>
      <w:r w:rsidR="00D77F5E" w:rsidRPr="003C075E">
        <w:rPr>
          <w:rFonts w:ascii="Times New Roman" w:hAnsi="Times New Roman" w:cs="Times New Roman"/>
          <w:sz w:val="24"/>
          <w:szCs w:val="24"/>
          <w:lang w:val="en-US"/>
        </w:rPr>
        <w:t>‘edgework’ within sociology</w:t>
      </w:r>
      <w:r w:rsidR="00802E42" w:rsidRPr="003C075E">
        <w:rPr>
          <w:rFonts w:ascii="Times New Roman" w:hAnsi="Times New Roman" w:cs="Times New Roman"/>
          <w:sz w:val="24"/>
          <w:szCs w:val="24"/>
          <w:lang w:val="en-US"/>
        </w:rPr>
        <w:t>,</w:t>
      </w:r>
      <w:r w:rsidR="00D77F5E" w:rsidRPr="003C075E">
        <w:rPr>
          <w:rFonts w:ascii="Times New Roman" w:hAnsi="Times New Roman" w:cs="Times New Roman"/>
          <w:sz w:val="24"/>
          <w:szCs w:val="24"/>
          <w:lang w:val="en-US"/>
        </w:rPr>
        <w:t xml:space="preserve"> </w:t>
      </w:r>
      <w:r w:rsidR="00802E42" w:rsidRPr="003C075E">
        <w:rPr>
          <w:rFonts w:ascii="Times New Roman" w:hAnsi="Times New Roman" w:cs="Times New Roman"/>
          <w:sz w:val="24"/>
          <w:szCs w:val="24"/>
          <w:lang w:val="en-US"/>
        </w:rPr>
        <w:t xml:space="preserve">a term used to </w:t>
      </w:r>
      <w:r w:rsidR="00D77F5E" w:rsidRPr="003C075E">
        <w:rPr>
          <w:rFonts w:ascii="Times New Roman" w:hAnsi="Times New Roman" w:cs="Times New Roman"/>
          <w:sz w:val="24"/>
          <w:szCs w:val="24"/>
          <w:lang w:val="en-US"/>
        </w:rPr>
        <w:t xml:space="preserve">describe a cluster of activities that involve voluntary risk-taking </w:t>
      </w:r>
      <w:r w:rsidR="00802E42" w:rsidRPr="003C075E">
        <w:rPr>
          <w:rFonts w:ascii="Times New Roman" w:hAnsi="Times New Roman" w:cs="Times New Roman"/>
          <w:sz w:val="24"/>
          <w:szCs w:val="24"/>
          <w:lang w:val="en-US"/>
        </w:rPr>
        <w:t>and danger-seeking</w:t>
      </w:r>
      <w:r w:rsidR="00094E85" w:rsidRPr="003C075E">
        <w:rPr>
          <w:rFonts w:ascii="Times New Roman" w:hAnsi="Times New Roman" w:cs="Times New Roman"/>
          <w:sz w:val="24"/>
          <w:szCs w:val="24"/>
          <w:lang w:val="en-US"/>
        </w:rPr>
        <w:t xml:space="preserve"> (</w:t>
      </w:r>
      <w:proofErr w:type="spellStart"/>
      <w:r w:rsidR="00094E85" w:rsidRPr="003C075E">
        <w:rPr>
          <w:rFonts w:ascii="Times New Roman" w:hAnsi="Times New Roman" w:cs="Times New Roman"/>
          <w:sz w:val="24"/>
          <w:szCs w:val="24"/>
          <w:lang w:val="en-US"/>
        </w:rPr>
        <w:t>L</w:t>
      </w:r>
      <w:r w:rsidR="001F4DA0" w:rsidRPr="003C075E">
        <w:rPr>
          <w:rFonts w:ascii="Times New Roman" w:hAnsi="Times New Roman" w:cs="Times New Roman"/>
          <w:sz w:val="24"/>
          <w:szCs w:val="24"/>
          <w:lang w:val="en-US"/>
        </w:rPr>
        <w:t>yng</w:t>
      </w:r>
      <w:proofErr w:type="spellEnd"/>
      <w:r w:rsidR="001F4DA0" w:rsidRPr="003C075E">
        <w:rPr>
          <w:rFonts w:ascii="Times New Roman" w:hAnsi="Times New Roman" w:cs="Times New Roman"/>
          <w:sz w:val="24"/>
          <w:szCs w:val="24"/>
          <w:lang w:val="en-US"/>
        </w:rPr>
        <w:t xml:space="preserve"> </w:t>
      </w:r>
      <w:r w:rsidR="007B0EE8" w:rsidRPr="003C075E">
        <w:rPr>
          <w:rFonts w:ascii="Times New Roman" w:hAnsi="Times New Roman" w:cs="Times New Roman"/>
          <w:sz w:val="24"/>
          <w:szCs w:val="24"/>
          <w:lang w:val="en-US"/>
        </w:rPr>
        <w:t>2004</w:t>
      </w:r>
      <w:r w:rsidR="00094E85" w:rsidRPr="003C075E">
        <w:rPr>
          <w:rFonts w:ascii="Times New Roman" w:hAnsi="Times New Roman" w:cs="Times New Roman"/>
          <w:sz w:val="24"/>
          <w:szCs w:val="24"/>
          <w:lang w:val="en-US"/>
        </w:rPr>
        <w:t>)</w:t>
      </w:r>
      <w:r w:rsidR="00802E42" w:rsidRPr="003C075E">
        <w:rPr>
          <w:rFonts w:ascii="Times New Roman" w:hAnsi="Times New Roman" w:cs="Times New Roman"/>
          <w:sz w:val="24"/>
          <w:szCs w:val="24"/>
          <w:lang w:val="en-US"/>
        </w:rPr>
        <w:t>.</w:t>
      </w:r>
      <w:r w:rsidR="00D77F5E" w:rsidRPr="003C075E">
        <w:rPr>
          <w:rStyle w:val="FootnoteReference"/>
          <w:rFonts w:ascii="Times New Roman" w:hAnsi="Times New Roman" w:cs="Times New Roman"/>
          <w:sz w:val="24"/>
          <w:szCs w:val="24"/>
          <w:lang w:val="en-US"/>
        </w:rPr>
        <w:footnoteReference w:id="7"/>
      </w:r>
      <w:r w:rsidR="00D77F5E" w:rsidRPr="003C075E">
        <w:rPr>
          <w:rFonts w:ascii="Times New Roman" w:hAnsi="Times New Roman" w:cs="Times New Roman"/>
          <w:sz w:val="24"/>
          <w:szCs w:val="24"/>
          <w:lang w:val="en-US"/>
        </w:rPr>
        <w:t xml:space="preserve"> </w:t>
      </w:r>
      <w:r w:rsidR="00802E42" w:rsidRPr="003C075E">
        <w:rPr>
          <w:rFonts w:ascii="Times New Roman" w:hAnsi="Times New Roman" w:cs="Times New Roman"/>
          <w:sz w:val="24"/>
          <w:szCs w:val="24"/>
          <w:lang w:val="en-US"/>
        </w:rPr>
        <w:t xml:space="preserve">Sky-diving, </w:t>
      </w:r>
      <w:r w:rsidR="0007211B" w:rsidRPr="003C075E">
        <w:rPr>
          <w:rFonts w:ascii="Times New Roman" w:hAnsi="Times New Roman" w:cs="Times New Roman"/>
          <w:sz w:val="24"/>
          <w:szCs w:val="24"/>
          <w:lang w:val="en-US"/>
        </w:rPr>
        <w:t>white water rafting, skateboarding, and mountaineering have all been explored as various forms of ‘edgework</w:t>
      </w:r>
      <w:r w:rsidR="00F32FE2">
        <w:rPr>
          <w:rFonts w:ascii="Times New Roman" w:hAnsi="Times New Roman" w:cs="Times New Roman"/>
          <w:sz w:val="24"/>
          <w:szCs w:val="24"/>
          <w:lang w:val="en-US"/>
        </w:rPr>
        <w:t>’.</w:t>
      </w:r>
      <w:r w:rsidR="00802E42" w:rsidRPr="003C075E">
        <w:rPr>
          <w:rFonts w:ascii="Times New Roman" w:hAnsi="Times New Roman" w:cs="Times New Roman"/>
          <w:sz w:val="24"/>
          <w:szCs w:val="24"/>
          <w:lang w:val="en-US"/>
        </w:rPr>
        <w:t xml:space="preserve"> </w:t>
      </w:r>
    </w:p>
    <w:p w:rsidR="00D77F5E" w:rsidRPr="003C075E" w:rsidRDefault="00C2791F" w:rsidP="00F32FE2">
      <w:pPr>
        <w:spacing w:after="0" w:line="480" w:lineRule="auto"/>
        <w:ind w:firstLine="709"/>
        <w:rPr>
          <w:rFonts w:ascii="Times New Roman" w:hAnsi="Times New Roman" w:cs="Times New Roman"/>
          <w:sz w:val="24"/>
          <w:szCs w:val="24"/>
          <w:lang w:val="en-US"/>
        </w:rPr>
      </w:pPr>
      <w:r w:rsidRPr="003C075E">
        <w:rPr>
          <w:rFonts w:ascii="Times New Roman" w:hAnsi="Times New Roman" w:cs="Times New Roman"/>
          <w:sz w:val="24"/>
          <w:szCs w:val="24"/>
          <w:lang w:val="en-US"/>
        </w:rPr>
        <w:lastRenderedPageBreak/>
        <w:t>‘</w:t>
      </w:r>
      <w:r w:rsidR="0007211B" w:rsidRPr="003C075E">
        <w:rPr>
          <w:rFonts w:ascii="Times New Roman" w:hAnsi="Times New Roman" w:cs="Times New Roman"/>
          <w:sz w:val="24"/>
          <w:szCs w:val="24"/>
          <w:lang w:val="en-US"/>
        </w:rPr>
        <w:t>Edgework</w:t>
      </w:r>
      <w:r w:rsidRPr="003C075E">
        <w:rPr>
          <w:rFonts w:ascii="Times New Roman" w:hAnsi="Times New Roman" w:cs="Times New Roman"/>
          <w:sz w:val="24"/>
          <w:szCs w:val="24"/>
          <w:lang w:val="en-US"/>
        </w:rPr>
        <w:t>’</w:t>
      </w:r>
      <w:r w:rsidR="0007211B" w:rsidRPr="003C075E">
        <w:rPr>
          <w:rFonts w:ascii="Times New Roman" w:hAnsi="Times New Roman" w:cs="Times New Roman"/>
          <w:sz w:val="24"/>
          <w:szCs w:val="24"/>
          <w:lang w:val="en-US"/>
        </w:rPr>
        <w:t xml:space="preserve"> is useful as a concept because it </w:t>
      </w:r>
      <w:proofErr w:type="spellStart"/>
      <w:r w:rsidR="00D77F5E" w:rsidRPr="003C075E">
        <w:rPr>
          <w:rFonts w:ascii="Times New Roman" w:hAnsi="Times New Roman" w:cs="Times New Roman"/>
          <w:sz w:val="24"/>
          <w:szCs w:val="24"/>
          <w:lang w:val="en-US"/>
        </w:rPr>
        <w:t>cent</w:t>
      </w:r>
      <w:r w:rsidR="0007211B" w:rsidRPr="003C075E">
        <w:rPr>
          <w:rFonts w:ascii="Times New Roman" w:hAnsi="Times New Roman" w:cs="Times New Roman"/>
          <w:sz w:val="24"/>
          <w:szCs w:val="24"/>
          <w:lang w:val="en-US"/>
        </w:rPr>
        <w:t>res</w:t>
      </w:r>
      <w:proofErr w:type="spellEnd"/>
      <w:r w:rsidR="00D77F5E" w:rsidRPr="003C075E">
        <w:rPr>
          <w:rFonts w:ascii="Times New Roman" w:hAnsi="Times New Roman" w:cs="Times New Roman"/>
          <w:sz w:val="24"/>
          <w:szCs w:val="24"/>
          <w:lang w:val="en-US"/>
        </w:rPr>
        <w:t xml:space="preserve"> the dual, intertwined nature of risk</w:t>
      </w:r>
      <w:r w:rsidR="00F32FE2">
        <w:rPr>
          <w:rFonts w:ascii="Times New Roman" w:hAnsi="Times New Roman" w:cs="Times New Roman"/>
          <w:sz w:val="24"/>
          <w:szCs w:val="24"/>
          <w:lang w:val="en-US"/>
        </w:rPr>
        <w:t xml:space="preserve"> regulation – as involving </w:t>
      </w:r>
      <w:proofErr w:type="gramStart"/>
      <w:r w:rsidR="00F32FE2">
        <w:rPr>
          <w:rFonts w:ascii="Times New Roman" w:hAnsi="Times New Roman" w:cs="Times New Roman"/>
          <w:sz w:val="24"/>
          <w:szCs w:val="24"/>
          <w:lang w:val="en-US"/>
        </w:rPr>
        <w:t xml:space="preserve">both </w:t>
      </w:r>
      <w:r w:rsidR="00D77F5E" w:rsidRPr="003C075E">
        <w:rPr>
          <w:rFonts w:ascii="Times New Roman" w:hAnsi="Times New Roman" w:cs="Times New Roman"/>
          <w:sz w:val="24"/>
          <w:szCs w:val="24"/>
          <w:lang w:val="en-US"/>
        </w:rPr>
        <w:t>the</w:t>
      </w:r>
      <w:proofErr w:type="gramEnd"/>
      <w:r w:rsidR="00D77F5E" w:rsidRPr="003C075E">
        <w:rPr>
          <w:rFonts w:ascii="Times New Roman" w:hAnsi="Times New Roman" w:cs="Times New Roman"/>
          <w:sz w:val="24"/>
          <w:szCs w:val="24"/>
          <w:lang w:val="en-US"/>
        </w:rPr>
        <w:t xml:space="preserve"> control of perceived deviance, and the production, </w:t>
      </w:r>
      <w:proofErr w:type="spellStart"/>
      <w:r w:rsidR="00D77F5E" w:rsidRPr="003C075E">
        <w:rPr>
          <w:rFonts w:ascii="Times New Roman" w:hAnsi="Times New Roman" w:cs="Times New Roman"/>
          <w:sz w:val="24"/>
          <w:szCs w:val="24"/>
          <w:lang w:val="en-US"/>
        </w:rPr>
        <w:t>commodification</w:t>
      </w:r>
      <w:proofErr w:type="spellEnd"/>
      <w:r w:rsidR="00D77F5E" w:rsidRPr="003C075E">
        <w:rPr>
          <w:rFonts w:ascii="Times New Roman" w:hAnsi="Times New Roman" w:cs="Times New Roman"/>
          <w:sz w:val="24"/>
          <w:szCs w:val="24"/>
          <w:lang w:val="en-US"/>
        </w:rPr>
        <w:t>, and shaping of desires for transcendence, freedom, escape, self-mastery, and authent</w:t>
      </w:r>
      <w:r w:rsidRPr="003C075E">
        <w:rPr>
          <w:rFonts w:ascii="Times New Roman" w:hAnsi="Times New Roman" w:cs="Times New Roman"/>
          <w:sz w:val="24"/>
          <w:szCs w:val="24"/>
          <w:lang w:val="en-US"/>
        </w:rPr>
        <w:t xml:space="preserve">icity. Having a genuine stake, or </w:t>
      </w:r>
      <w:r w:rsidR="00D77F5E" w:rsidRPr="003C075E">
        <w:rPr>
          <w:rFonts w:ascii="Times New Roman" w:hAnsi="Times New Roman" w:cs="Times New Roman"/>
          <w:sz w:val="24"/>
          <w:szCs w:val="24"/>
          <w:lang w:val="en-US"/>
        </w:rPr>
        <w:t>something at risk</w:t>
      </w:r>
      <w:r w:rsidRPr="003C075E">
        <w:rPr>
          <w:rFonts w:ascii="Times New Roman" w:hAnsi="Times New Roman" w:cs="Times New Roman"/>
          <w:sz w:val="24"/>
          <w:szCs w:val="24"/>
          <w:lang w:val="en-US"/>
        </w:rPr>
        <w:t>, in these activities</w:t>
      </w:r>
      <w:r w:rsidR="00D77F5E" w:rsidRPr="003C075E">
        <w:rPr>
          <w:rFonts w:ascii="Times New Roman" w:hAnsi="Times New Roman" w:cs="Times New Roman"/>
          <w:sz w:val="24"/>
          <w:szCs w:val="24"/>
          <w:lang w:val="en-US"/>
        </w:rPr>
        <w:t xml:space="preserve"> i</w:t>
      </w:r>
      <w:r w:rsidRPr="003C075E">
        <w:rPr>
          <w:rFonts w:ascii="Times New Roman" w:hAnsi="Times New Roman" w:cs="Times New Roman"/>
          <w:sz w:val="24"/>
          <w:szCs w:val="24"/>
          <w:lang w:val="en-US"/>
        </w:rPr>
        <w:t xml:space="preserve">s key </w:t>
      </w:r>
      <w:r w:rsidR="00EA2261">
        <w:rPr>
          <w:rFonts w:ascii="Times New Roman" w:hAnsi="Times New Roman" w:cs="Times New Roman"/>
          <w:sz w:val="24"/>
          <w:szCs w:val="24"/>
          <w:lang w:val="en-US"/>
        </w:rPr>
        <w:t xml:space="preserve">to </w:t>
      </w:r>
      <w:r w:rsidRPr="003C075E">
        <w:rPr>
          <w:rFonts w:ascii="Times New Roman" w:hAnsi="Times New Roman" w:cs="Times New Roman"/>
          <w:sz w:val="24"/>
          <w:szCs w:val="24"/>
          <w:lang w:val="en-US"/>
        </w:rPr>
        <w:t>the</w:t>
      </w:r>
      <w:r w:rsidR="00EA2261">
        <w:rPr>
          <w:rFonts w:ascii="Times New Roman" w:hAnsi="Times New Roman" w:cs="Times New Roman"/>
          <w:sz w:val="24"/>
          <w:szCs w:val="24"/>
          <w:lang w:val="en-US"/>
        </w:rPr>
        <w:t>ir</w:t>
      </w:r>
      <w:r w:rsidRPr="003C075E">
        <w:rPr>
          <w:rFonts w:ascii="Times New Roman" w:hAnsi="Times New Roman" w:cs="Times New Roman"/>
          <w:sz w:val="24"/>
          <w:szCs w:val="24"/>
          <w:lang w:val="en-US"/>
        </w:rPr>
        <w:t xml:space="preserve"> appeal. A</w:t>
      </w:r>
      <w:r w:rsidR="00D77F5E" w:rsidRPr="003C075E">
        <w:rPr>
          <w:rFonts w:ascii="Times New Roman" w:hAnsi="Times New Roman" w:cs="Times New Roman"/>
          <w:sz w:val="24"/>
          <w:szCs w:val="24"/>
          <w:lang w:val="en-US"/>
        </w:rPr>
        <w:t xml:space="preserve">lthough the majority of people interviewed in one large study of internet gambling saw it </w:t>
      </w:r>
      <w:r w:rsidR="0007211B" w:rsidRPr="003C075E">
        <w:rPr>
          <w:rFonts w:ascii="Times New Roman" w:hAnsi="Times New Roman" w:cs="Times New Roman"/>
          <w:sz w:val="24"/>
          <w:szCs w:val="24"/>
        </w:rPr>
        <w:t xml:space="preserve">in terms of </w:t>
      </w:r>
      <w:r w:rsidR="00D77F5E" w:rsidRPr="003C075E">
        <w:rPr>
          <w:rFonts w:ascii="Times New Roman" w:hAnsi="Times New Roman" w:cs="Times New Roman"/>
          <w:sz w:val="24"/>
          <w:szCs w:val="24"/>
        </w:rPr>
        <w:t>leisure, entertainment, and recreation, the fact that their money was at stake was also key. A</w:t>
      </w:r>
      <w:r w:rsidR="00D77F5E" w:rsidRPr="003C075E">
        <w:rPr>
          <w:rFonts w:ascii="Times New Roman" w:hAnsi="Times New Roman" w:cs="Times New Roman"/>
          <w:sz w:val="24"/>
          <w:szCs w:val="24"/>
          <w:lang w:val="en-US"/>
        </w:rPr>
        <w:t xml:space="preserve">s one man put it, </w:t>
      </w:r>
      <w:r w:rsidR="00D77F5E" w:rsidRPr="003C075E">
        <w:rPr>
          <w:rFonts w:ascii="Times New Roman" w:hAnsi="Times New Roman" w:cs="Times New Roman"/>
          <w:sz w:val="24"/>
          <w:szCs w:val="24"/>
        </w:rPr>
        <w:t>“playing for fun takes the fun out of it” (quoted</w:t>
      </w:r>
      <w:r w:rsidR="00F32FE2">
        <w:rPr>
          <w:rFonts w:ascii="Times New Roman" w:hAnsi="Times New Roman" w:cs="Times New Roman"/>
          <w:sz w:val="24"/>
          <w:szCs w:val="24"/>
        </w:rPr>
        <w:t xml:space="preserve"> in</w:t>
      </w:r>
      <w:r w:rsidR="00D77F5E" w:rsidRPr="003C075E">
        <w:rPr>
          <w:rFonts w:ascii="Times New Roman" w:hAnsi="Times New Roman" w:cs="Times New Roman"/>
          <w:sz w:val="24"/>
          <w:szCs w:val="24"/>
        </w:rPr>
        <w:t xml:space="preserve"> </w:t>
      </w:r>
      <w:proofErr w:type="spellStart"/>
      <w:r w:rsidR="00D77F5E" w:rsidRPr="003C075E">
        <w:rPr>
          <w:rFonts w:ascii="Times New Roman" w:hAnsi="Times New Roman" w:cs="Times New Roman"/>
          <w:sz w:val="24"/>
          <w:szCs w:val="24"/>
        </w:rPr>
        <w:t>Parke</w:t>
      </w:r>
      <w:proofErr w:type="spellEnd"/>
      <w:r w:rsidR="00D77F5E" w:rsidRPr="003C075E">
        <w:rPr>
          <w:rFonts w:ascii="Times New Roman" w:hAnsi="Times New Roman" w:cs="Times New Roman"/>
          <w:sz w:val="24"/>
          <w:szCs w:val="24"/>
        </w:rPr>
        <w:t xml:space="preserve"> et al. 2012, 151).</w:t>
      </w:r>
    </w:p>
    <w:p w:rsidR="0007211B" w:rsidRPr="003C075E" w:rsidRDefault="00D77F5E" w:rsidP="00F32FE2">
      <w:pPr>
        <w:spacing w:after="0" w:line="480" w:lineRule="auto"/>
        <w:ind w:firstLine="709"/>
        <w:rPr>
          <w:rFonts w:ascii="Times New Roman" w:hAnsi="Times New Roman" w:cs="Times New Roman"/>
          <w:color w:val="000000"/>
          <w:sz w:val="24"/>
          <w:szCs w:val="24"/>
        </w:rPr>
      </w:pPr>
      <w:r w:rsidRPr="003C075E">
        <w:rPr>
          <w:rFonts w:ascii="Times New Roman" w:hAnsi="Times New Roman" w:cs="Times New Roman"/>
          <w:sz w:val="24"/>
          <w:szCs w:val="24"/>
          <w:lang w:val="en-US"/>
        </w:rPr>
        <w:t>In this respect I a</w:t>
      </w:r>
      <w:r w:rsidR="00BA6BFC" w:rsidRPr="003C075E">
        <w:rPr>
          <w:rFonts w:ascii="Times New Roman" w:hAnsi="Times New Roman" w:cs="Times New Roman"/>
          <w:sz w:val="24"/>
          <w:szCs w:val="24"/>
          <w:lang w:val="en-US"/>
        </w:rPr>
        <w:t>m</w:t>
      </w:r>
      <w:r w:rsidRPr="003C075E">
        <w:rPr>
          <w:rFonts w:ascii="Times New Roman" w:hAnsi="Times New Roman" w:cs="Times New Roman"/>
          <w:sz w:val="24"/>
          <w:szCs w:val="24"/>
          <w:lang w:val="en-US"/>
        </w:rPr>
        <w:t xml:space="preserve"> drawn to research that has tried to </w:t>
      </w:r>
      <w:r w:rsidRPr="003C075E">
        <w:rPr>
          <w:rFonts w:ascii="Times New Roman" w:hAnsi="Times New Roman" w:cs="Times New Roman"/>
          <w:sz w:val="24"/>
          <w:szCs w:val="24"/>
        </w:rPr>
        <w:t>connect up various forms of voluntary risk-taking with political economy, regulatory norms and institutional orders (</w:t>
      </w:r>
      <w:proofErr w:type="spellStart"/>
      <w:r w:rsidRPr="003C075E">
        <w:rPr>
          <w:rFonts w:ascii="Times New Roman" w:hAnsi="Times New Roman" w:cs="Times New Roman"/>
          <w:sz w:val="24"/>
          <w:szCs w:val="24"/>
        </w:rPr>
        <w:t>Lyng</w:t>
      </w:r>
      <w:proofErr w:type="spellEnd"/>
      <w:r w:rsidR="007B0EE8" w:rsidRPr="003C075E">
        <w:rPr>
          <w:rFonts w:ascii="Times New Roman" w:hAnsi="Times New Roman" w:cs="Times New Roman"/>
          <w:sz w:val="24"/>
          <w:szCs w:val="24"/>
        </w:rPr>
        <w:t xml:space="preserve"> 2004</w:t>
      </w:r>
      <w:r w:rsidRPr="003C075E">
        <w:rPr>
          <w:rFonts w:ascii="Times New Roman" w:hAnsi="Times New Roman" w:cs="Times New Roman"/>
          <w:sz w:val="24"/>
          <w:szCs w:val="24"/>
        </w:rPr>
        <w:t xml:space="preserve">; </w:t>
      </w:r>
      <w:proofErr w:type="spellStart"/>
      <w:r w:rsidRPr="003C075E">
        <w:rPr>
          <w:rFonts w:ascii="Times New Roman" w:eastAsia="Times New Roman" w:hAnsi="Times New Roman" w:cs="Times New Roman"/>
          <w:sz w:val="24"/>
          <w:szCs w:val="24"/>
          <w:lang w:eastAsia="en-GB"/>
        </w:rPr>
        <w:t>Mohun</w:t>
      </w:r>
      <w:proofErr w:type="spellEnd"/>
      <w:r w:rsidR="00094E85" w:rsidRPr="003C075E">
        <w:rPr>
          <w:rFonts w:ascii="Times New Roman" w:eastAsia="Times New Roman" w:hAnsi="Times New Roman" w:cs="Times New Roman"/>
          <w:sz w:val="24"/>
          <w:szCs w:val="24"/>
          <w:lang w:eastAsia="en-GB"/>
        </w:rPr>
        <w:t xml:space="preserve"> 2013</w:t>
      </w:r>
      <w:r w:rsidRPr="003C075E">
        <w:rPr>
          <w:rFonts w:ascii="Times New Roman" w:eastAsia="Times New Roman" w:hAnsi="Times New Roman" w:cs="Times New Roman"/>
          <w:sz w:val="24"/>
          <w:szCs w:val="24"/>
          <w:lang w:eastAsia="en-GB"/>
        </w:rPr>
        <w:t>; Reith</w:t>
      </w:r>
      <w:r w:rsidR="00893684" w:rsidRPr="003C075E">
        <w:rPr>
          <w:rFonts w:ascii="Times New Roman" w:eastAsia="Times New Roman" w:hAnsi="Times New Roman" w:cs="Times New Roman"/>
          <w:sz w:val="24"/>
          <w:szCs w:val="24"/>
          <w:lang w:eastAsia="en-GB"/>
        </w:rPr>
        <w:t xml:space="preserve"> 2007</w:t>
      </w:r>
      <w:r w:rsidRPr="003C075E">
        <w:rPr>
          <w:rFonts w:ascii="Times New Roman" w:eastAsia="Times New Roman" w:hAnsi="Times New Roman" w:cs="Times New Roman"/>
          <w:sz w:val="24"/>
          <w:szCs w:val="24"/>
          <w:lang w:eastAsia="en-GB"/>
        </w:rPr>
        <w:t>)</w:t>
      </w:r>
      <w:r w:rsidR="0007211B" w:rsidRPr="003C075E">
        <w:rPr>
          <w:rFonts w:ascii="Times New Roman" w:eastAsia="Times New Roman" w:hAnsi="Times New Roman" w:cs="Times New Roman"/>
          <w:sz w:val="24"/>
          <w:szCs w:val="24"/>
          <w:lang w:eastAsia="en-GB"/>
        </w:rPr>
        <w:t>, especiall</w:t>
      </w:r>
      <w:r w:rsidR="00F32FE2">
        <w:rPr>
          <w:rFonts w:ascii="Times New Roman" w:eastAsia="Times New Roman" w:hAnsi="Times New Roman" w:cs="Times New Roman"/>
          <w:sz w:val="24"/>
          <w:szCs w:val="24"/>
          <w:lang w:eastAsia="en-GB"/>
        </w:rPr>
        <w:t>y as these relate to the common</w:t>
      </w:r>
      <w:r w:rsidR="0007211B" w:rsidRPr="003C075E">
        <w:rPr>
          <w:rFonts w:ascii="Times New Roman" w:eastAsia="Times New Roman" w:hAnsi="Times New Roman" w:cs="Times New Roman"/>
          <w:sz w:val="24"/>
          <w:szCs w:val="24"/>
          <w:lang w:eastAsia="en-GB"/>
        </w:rPr>
        <w:t>place, the vernacular, or the everyday.</w:t>
      </w:r>
      <w:r w:rsidR="00F32B57" w:rsidRPr="003C075E">
        <w:rPr>
          <w:rStyle w:val="FootnoteReference"/>
          <w:rFonts w:ascii="Times New Roman" w:eastAsia="Times New Roman" w:hAnsi="Times New Roman" w:cs="Times New Roman"/>
          <w:sz w:val="24"/>
          <w:szCs w:val="24"/>
          <w:lang w:eastAsia="en-GB"/>
        </w:rPr>
        <w:footnoteReference w:id="8"/>
      </w:r>
      <w:r w:rsidRPr="003C075E">
        <w:rPr>
          <w:rFonts w:ascii="Times New Roman" w:eastAsia="Times New Roman" w:hAnsi="Times New Roman" w:cs="Times New Roman"/>
          <w:sz w:val="24"/>
          <w:szCs w:val="24"/>
          <w:lang w:eastAsia="en-GB"/>
        </w:rPr>
        <w:t xml:space="preserve"> While some see edgework</w:t>
      </w:r>
      <w:r w:rsidR="00F32FE2">
        <w:rPr>
          <w:rFonts w:ascii="Times New Roman" w:eastAsia="Times New Roman" w:hAnsi="Times New Roman" w:cs="Times New Roman"/>
          <w:sz w:val="24"/>
          <w:szCs w:val="24"/>
          <w:lang w:eastAsia="en-GB"/>
        </w:rPr>
        <w:t xml:space="preserve"> in terms of self-determination, control, resistance,</w:t>
      </w:r>
      <w:r w:rsidRPr="003C075E">
        <w:rPr>
          <w:rFonts w:ascii="Times New Roman" w:eastAsia="Times New Roman" w:hAnsi="Times New Roman" w:cs="Times New Roman"/>
          <w:sz w:val="24"/>
          <w:szCs w:val="24"/>
          <w:lang w:eastAsia="en-GB"/>
        </w:rPr>
        <w:t xml:space="preserve"> and escape from the mundane, others have explored the synergies between the mundane and the edge, or between edgework practices and </w:t>
      </w:r>
      <w:r w:rsidR="0007211B" w:rsidRPr="003C075E">
        <w:rPr>
          <w:rFonts w:ascii="Times New Roman" w:eastAsia="Times New Roman" w:hAnsi="Times New Roman" w:cs="Times New Roman"/>
          <w:sz w:val="24"/>
          <w:szCs w:val="24"/>
          <w:lang w:eastAsia="en-GB"/>
        </w:rPr>
        <w:t xml:space="preserve">everyday </w:t>
      </w:r>
      <w:r w:rsidRPr="003C075E">
        <w:rPr>
          <w:rFonts w:ascii="Times New Roman" w:eastAsia="Times New Roman" w:hAnsi="Times New Roman" w:cs="Times New Roman"/>
          <w:sz w:val="24"/>
          <w:szCs w:val="24"/>
          <w:lang w:eastAsia="en-GB"/>
        </w:rPr>
        <w:t>institutional orders (e.g. Langley</w:t>
      </w:r>
      <w:r w:rsidR="00F32B57" w:rsidRPr="003C075E">
        <w:rPr>
          <w:rFonts w:ascii="Times New Roman" w:eastAsia="Times New Roman" w:hAnsi="Times New Roman" w:cs="Times New Roman"/>
          <w:sz w:val="24"/>
          <w:szCs w:val="24"/>
          <w:lang w:eastAsia="en-GB"/>
        </w:rPr>
        <w:t xml:space="preserve"> 2007</w:t>
      </w:r>
      <w:r w:rsidR="00EA2261">
        <w:rPr>
          <w:rFonts w:ascii="Times New Roman" w:eastAsia="Times New Roman" w:hAnsi="Times New Roman" w:cs="Times New Roman"/>
          <w:sz w:val="24"/>
          <w:szCs w:val="24"/>
          <w:lang w:eastAsia="en-GB"/>
        </w:rPr>
        <w:t xml:space="preserve">; </w:t>
      </w:r>
      <w:proofErr w:type="spellStart"/>
      <w:r w:rsidRPr="003C075E">
        <w:rPr>
          <w:rFonts w:ascii="Times New Roman" w:eastAsia="Times New Roman" w:hAnsi="Times New Roman" w:cs="Times New Roman"/>
          <w:sz w:val="24"/>
          <w:szCs w:val="24"/>
          <w:lang w:eastAsia="en-GB"/>
        </w:rPr>
        <w:t>Lyng</w:t>
      </w:r>
      <w:proofErr w:type="spellEnd"/>
      <w:r w:rsidR="007B0EE8" w:rsidRPr="003C075E">
        <w:rPr>
          <w:rFonts w:ascii="Times New Roman" w:eastAsia="Times New Roman" w:hAnsi="Times New Roman" w:cs="Times New Roman"/>
          <w:sz w:val="24"/>
          <w:szCs w:val="24"/>
          <w:lang w:eastAsia="en-GB"/>
        </w:rPr>
        <w:t xml:space="preserve"> 2004</w:t>
      </w:r>
      <w:r w:rsidRPr="003C075E">
        <w:rPr>
          <w:rFonts w:ascii="Times New Roman" w:eastAsia="Times New Roman" w:hAnsi="Times New Roman" w:cs="Times New Roman"/>
          <w:sz w:val="24"/>
          <w:szCs w:val="24"/>
          <w:lang w:eastAsia="en-GB"/>
        </w:rPr>
        <w:t xml:space="preserve">). For example, Jonathan Simon has shown that voluntary risk-taking is increasingly what governing institutions expect of people (Simon </w:t>
      </w:r>
      <w:r w:rsidR="007B0EE8" w:rsidRPr="003C075E">
        <w:rPr>
          <w:rFonts w:ascii="Times New Roman" w:eastAsia="Times New Roman" w:hAnsi="Times New Roman" w:cs="Times New Roman"/>
          <w:sz w:val="24"/>
          <w:szCs w:val="24"/>
          <w:lang w:eastAsia="en-GB"/>
        </w:rPr>
        <w:t>2004</w:t>
      </w:r>
      <w:r w:rsidR="00F32B57" w:rsidRPr="003C075E">
        <w:rPr>
          <w:rFonts w:ascii="Times New Roman" w:eastAsia="Times New Roman" w:hAnsi="Times New Roman" w:cs="Times New Roman"/>
          <w:sz w:val="24"/>
          <w:szCs w:val="24"/>
          <w:lang w:eastAsia="en-GB"/>
        </w:rPr>
        <w:t xml:space="preserve">, </w:t>
      </w:r>
      <w:r w:rsidRPr="003C075E">
        <w:rPr>
          <w:rFonts w:ascii="Times New Roman" w:eastAsia="Times New Roman" w:hAnsi="Times New Roman" w:cs="Times New Roman"/>
          <w:sz w:val="24"/>
          <w:szCs w:val="24"/>
          <w:lang w:eastAsia="en-GB"/>
        </w:rPr>
        <w:t>206). Skills to cope with radical normative under-determination, and knowledge of how to respond to risks without the shelter of comprehensive institutional risk-spreading systems, are increasingly prized.</w:t>
      </w:r>
      <w:r w:rsidRPr="003C075E">
        <w:rPr>
          <w:rStyle w:val="FootnoteReference"/>
          <w:rFonts w:ascii="Times New Roman" w:hAnsi="Times New Roman" w:cs="Times New Roman"/>
          <w:sz w:val="24"/>
          <w:szCs w:val="24"/>
        </w:rPr>
        <w:footnoteReference w:id="9"/>
      </w:r>
      <w:r w:rsidRPr="003C075E">
        <w:rPr>
          <w:rFonts w:ascii="Times New Roman" w:eastAsia="Times New Roman" w:hAnsi="Times New Roman" w:cs="Times New Roman"/>
          <w:sz w:val="24"/>
          <w:szCs w:val="24"/>
          <w:lang w:eastAsia="en-GB"/>
        </w:rPr>
        <w:t xml:space="preserve"> </w:t>
      </w:r>
      <w:r w:rsidR="0007211B" w:rsidRPr="003C075E">
        <w:rPr>
          <w:rFonts w:ascii="Times New Roman" w:eastAsia="Times New Roman" w:hAnsi="Times New Roman" w:cs="Times New Roman"/>
          <w:sz w:val="24"/>
          <w:szCs w:val="24"/>
          <w:lang w:eastAsia="en-GB"/>
        </w:rPr>
        <w:t xml:space="preserve">The </w:t>
      </w:r>
      <w:r w:rsidR="0007211B" w:rsidRPr="003C075E">
        <w:rPr>
          <w:rFonts w:ascii="Times New Roman" w:eastAsia="Times New Roman" w:hAnsi="Times New Roman" w:cs="Times New Roman"/>
          <w:i/>
          <w:sz w:val="24"/>
          <w:szCs w:val="24"/>
          <w:lang w:eastAsia="en-GB"/>
        </w:rPr>
        <w:t>labour</w:t>
      </w:r>
      <w:r w:rsidR="0007211B" w:rsidRPr="003C075E">
        <w:rPr>
          <w:rFonts w:ascii="Times New Roman" w:eastAsia="Times New Roman" w:hAnsi="Times New Roman" w:cs="Times New Roman"/>
          <w:sz w:val="24"/>
          <w:szCs w:val="24"/>
          <w:lang w:eastAsia="en-GB"/>
        </w:rPr>
        <w:t xml:space="preserve"> involved in edgework is of particular interest</w:t>
      </w:r>
      <w:r w:rsidR="00BA6BFC" w:rsidRPr="003C075E">
        <w:rPr>
          <w:rFonts w:ascii="Times New Roman" w:eastAsia="Times New Roman" w:hAnsi="Times New Roman" w:cs="Times New Roman"/>
          <w:sz w:val="24"/>
          <w:szCs w:val="24"/>
          <w:lang w:eastAsia="en-GB"/>
        </w:rPr>
        <w:t xml:space="preserve"> in this regard</w:t>
      </w:r>
      <w:r w:rsidR="0007211B" w:rsidRPr="003C075E">
        <w:rPr>
          <w:rFonts w:ascii="Times New Roman" w:eastAsia="Times New Roman" w:hAnsi="Times New Roman" w:cs="Times New Roman"/>
          <w:sz w:val="24"/>
          <w:szCs w:val="24"/>
          <w:lang w:eastAsia="en-GB"/>
        </w:rPr>
        <w:t>. While many hav</w:t>
      </w:r>
      <w:r w:rsidR="00F32B57" w:rsidRPr="003C075E">
        <w:rPr>
          <w:rFonts w:ascii="Times New Roman" w:eastAsia="Times New Roman" w:hAnsi="Times New Roman" w:cs="Times New Roman"/>
          <w:sz w:val="24"/>
          <w:szCs w:val="24"/>
          <w:lang w:eastAsia="en-GB"/>
        </w:rPr>
        <w:t>e examined the skill of</w:t>
      </w:r>
      <w:r w:rsidR="0007211B" w:rsidRPr="003C075E">
        <w:rPr>
          <w:rFonts w:ascii="Times New Roman" w:eastAsia="Times New Roman" w:hAnsi="Times New Roman" w:cs="Times New Roman"/>
          <w:sz w:val="24"/>
          <w:szCs w:val="24"/>
          <w:lang w:eastAsia="en-GB"/>
        </w:rPr>
        <w:t xml:space="preserve"> riding the ‘edge’ between life and death involved in extreme sports, others have examined the skills involved in managing the </w:t>
      </w:r>
      <w:r w:rsidR="00EA2261">
        <w:rPr>
          <w:rFonts w:ascii="Times New Roman" w:eastAsia="Times New Roman" w:hAnsi="Times New Roman" w:cs="Times New Roman"/>
          <w:sz w:val="24"/>
          <w:szCs w:val="24"/>
          <w:lang w:eastAsia="en-GB"/>
        </w:rPr>
        <w:t xml:space="preserve">more </w:t>
      </w:r>
      <w:r w:rsidR="00EA2261">
        <w:rPr>
          <w:rFonts w:ascii="Times New Roman" w:eastAsia="Times New Roman" w:hAnsi="Times New Roman" w:cs="Times New Roman"/>
          <w:sz w:val="24"/>
          <w:szCs w:val="24"/>
          <w:lang w:eastAsia="en-GB"/>
        </w:rPr>
        <w:lastRenderedPageBreak/>
        <w:t xml:space="preserve">mundane </w:t>
      </w:r>
      <w:r w:rsidR="0007211B" w:rsidRPr="003C075E">
        <w:rPr>
          <w:rFonts w:ascii="Times New Roman" w:eastAsia="Times New Roman" w:hAnsi="Times New Roman" w:cs="Times New Roman"/>
          <w:sz w:val="24"/>
          <w:szCs w:val="24"/>
          <w:lang w:eastAsia="en-GB"/>
        </w:rPr>
        <w:t>consumption of risk.</w:t>
      </w:r>
      <w:r w:rsidR="00BA6BFC" w:rsidRPr="003C075E">
        <w:rPr>
          <w:rFonts w:ascii="Times New Roman" w:eastAsia="Times New Roman" w:hAnsi="Times New Roman" w:cs="Times New Roman"/>
          <w:sz w:val="24"/>
          <w:szCs w:val="24"/>
          <w:lang w:eastAsia="en-GB"/>
        </w:rPr>
        <w:t xml:space="preserve"> For example s</w:t>
      </w:r>
      <w:r w:rsidRPr="003C075E">
        <w:rPr>
          <w:rFonts w:ascii="Times New Roman" w:eastAsia="Times New Roman" w:hAnsi="Times New Roman" w:cs="Times New Roman"/>
          <w:sz w:val="24"/>
          <w:szCs w:val="24"/>
          <w:lang w:eastAsia="en-GB"/>
        </w:rPr>
        <w:t xml:space="preserve">ociologists Holyfield, Jonas, and </w:t>
      </w:r>
      <w:proofErr w:type="spellStart"/>
      <w:r w:rsidRPr="003C075E">
        <w:rPr>
          <w:rFonts w:ascii="Times New Roman" w:eastAsia="Times New Roman" w:hAnsi="Times New Roman" w:cs="Times New Roman"/>
          <w:sz w:val="24"/>
          <w:szCs w:val="24"/>
          <w:lang w:eastAsia="en-GB"/>
        </w:rPr>
        <w:t>Zajicek</w:t>
      </w:r>
      <w:proofErr w:type="spellEnd"/>
      <w:r w:rsidRPr="003C075E">
        <w:rPr>
          <w:rFonts w:ascii="Times New Roman" w:eastAsia="Times New Roman" w:hAnsi="Times New Roman" w:cs="Times New Roman"/>
          <w:sz w:val="24"/>
          <w:szCs w:val="24"/>
          <w:lang w:eastAsia="en-GB"/>
        </w:rPr>
        <w:t xml:space="preserve"> have charted the micro-level practices of white water rafting guides as they labour to create illusions of risk while never </w:t>
      </w:r>
      <w:r w:rsidR="00BA6BFC" w:rsidRPr="003C075E">
        <w:rPr>
          <w:rFonts w:ascii="Times New Roman" w:eastAsia="Times New Roman" w:hAnsi="Times New Roman" w:cs="Times New Roman"/>
          <w:sz w:val="24"/>
          <w:szCs w:val="24"/>
          <w:lang w:eastAsia="en-GB"/>
        </w:rPr>
        <w:t xml:space="preserve">actually </w:t>
      </w:r>
      <w:r w:rsidRPr="003C075E">
        <w:rPr>
          <w:rFonts w:ascii="Times New Roman" w:eastAsia="Times New Roman" w:hAnsi="Times New Roman" w:cs="Times New Roman"/>
          <w:sz w:val="24"/>
          <w:szCs w:val="24"/>
          <w:lang w:eastAsia="en-GB"/>
        </w:rPr>
        <w:t>endangering the customers on whose ti</w:t>
      </w:r>
      <w:r w:rsidR="00F32B57" w:rsidRPr="003C075E">
        <w:rPr>
          <w:rFonts w:ascii="Times New Roman" w:eastAsia="Times New Roman" w:hAnsi="Times New Roman" w:cs="Times New Roman"/>
          <w:sz w:val="24"/>
          <w:szCs w:val="24"/>
          <w:lang w:eastAsia="en-GB"/>
        </w:rPr>
        <w:t xml:space="preserve">ps they rely (Holyfield, Jonas, </w:t>
      </w:r>
      <w:proofErr w:type="spellStart"/>
      <w:r w:rsidRPr="003C075E">
        <w:rPr>
          <w:rFonts w:ascii="Times New Roman" w:eastAsia="Times New Roman" w:hAnsi="Times New Roman" w:cs="Times New Roman"/>
          <w:sz w:val="24"/>
          <w:szCs w:val="24"/>
          <w:lang w:eastAsia="en-GB"/>
        </w:rPr>
        <w:t>Zajicek</w:t>
      </w:r>
      <w:proofErr w:type="spellEnd"/>
      <w:r w:rsidR="00EA2261">
        <w:rPr>
          <w:rFonts w:ascii="Times New Roman" w:eastAsia="Times New Roman" w:hAnsi="Times New Roman" w:cs="Times New Roman"/>
          <w:sz w:val="24"/>
          <w:szCs w:val="24"/>
          <w:lang w:eastAsia="en-GB"/>
        </w:rPr>
        <w:t xml:space="preserve"> 2004</w:t>
      </w:r>
      <w:r w:rsidR="00F32B57" w:rsidRPr="003C075E">
        <w:rPr>
          <w:rFonts w:ascii="Times New Roman" w:eastAsia="Times New Roman" w:hAnsi="Times New Roman" w:cs="Times New Roman"/>
          <w:sz w:val="24"/>
          <w:szCs w:val="24"/>
          <w:lang w:eastAsia="en-GB"/>
        </w:rPr>
        <w:t>,</w:t>
      </w:r>
      <w:r w:rsidRPr="003C075E">
        <w:rPr>
          <w:rFonts w:ascii="Times New Roman" w:eastAsia="Times New Roman" w:hAnsi="Times New Roman" w:cs="Times New Roman"/>
          <w:sz w:val="24"/>
          <w:szCs w:val="24"/>
          <w:lang w:eastAsia="en-GB"/>
        </w:rPr>
        <w:t xml:space="preserve"> 184</w:t>
      </w:r>
      <w:r w:rsidR="00C2791F" w:rsidRPr="003C075E">
        <w:rPr>
          <w:rFonts w:ascii="Times New Roman" w:eastAsia="Times New Roman" w:hAnsi="Times New Roman" w:cs="Times New Roman"/>
          <w:sz w:val="24"/>
          <w:szCs w:val="24"/>
          <w:lang w:eastAsia="en-GB"/>
        </w:rPr>
        <w:t xml:space="preserve">; see also </w:t>
      </w:r>
      <w:proofErr w:type="spellStart"/>
      <w:r w:rsidR="00C2791F" w:rsidRPr="003C075E">
        <w:rPr>
          <w:rFonts w:ascii="Times New Roman" w:eastAsia="Times New Roman" w:hAnsi="Times New Roman" w:cs="Times New Roman"/>
          <w:sz w:val="24"/>
          <w:szCs w:val="24"/>
          <w:lang w:eastAsia="en-GB"/>
        </w:rPr>
        <w:t>Mohun</w:t>
      </w:r>
      <w:proofErr w:type="spellEnd"/>
      <w:r w:rsidR="00C2791F" w:rsidRPr="003C075E">
        <w:rPr>
          <w:rFonts w:ascii="Times New Roman" w:eastAsia="Times New Roman" w:hAnsi="Times New Roman" w:cs="Times New Roman"/>
          <w:sz w:val="24"/>
          <w:szCs w:val="24"/>
          <w:lang w:eastAsia="en-GB"/>
        </w:rPr>
        <w:t xml:space="preserve"> 2013 on designers and operators of early amusement rides</w:t>
      </w:r>
      <w:r w:rsidRPr="003C075E">
        <w:rPr>
          <w:rFonts w:ascii="Times New Roman" w:eastAsia="Times New Roman" w:hAnsi="Times New Roman" w:cs="Times New Roman"/>
          <w:sz w:val="24"/>
          <w:szCs w:val="24"/>
          <w:lang w:eastAsia="en-GB"/>
        </w:rPr>
        <w:t xml:space="preserve">). </w:t>
      </w:r>
    </w:p>
    <w:p w:rsidR="00C87C8C" w:rsidRPr="003C075E" w:rsidRDefault="0007211B" w:rsidP="00F32FE2">
      <w:pPr>
        <w:spacing w:after="0" w:line="480" w:lineRule="auto"/>
        <w:ind w:firstLine="709"/>
        <w:rPr>
          <w:rFonts w:ascii="Times New Roman" w:hAnsi="Times New Roman" w:cs="Times New Roman"/>
          <w:sz w:val="24"/>
          <w:szCs w:val="24"/>
        </w:rPr>
      </w:pPr>
      <w:r w:rsidRPr="003C075E">
        <w:rPr>
          <w:rFonts w:ascii="Times New Roman" w:eastAsia="Times New Roman" w:hAnsi="Times New Roman" w:cs="Times New Roman"/>
          <w:sz w:val="24"/>
          <w:szCs w:val="24"/>
          <w:lang w:eastAsia="en-GB"/>
        </w:rPr>
        <w:t xml:space="preserve">In the bingo project, I seek to re-visit the edgework literature using a </w:t>
      </w:r>
      <w:r w:rsidR="00CB55ED" w:rsidRPr="003C075E">
        <w:rPr>
          <w:rFonts w:ascii="Times New Roman" w:hAnsi="Times New Roman" w:cs="Times New Roman"/>
          <w:iCs/>
          <w:sz w:val="24"/>
          <w:szCs w:val="24"/>
        </w:rPr>
        <w:t>seem</w:t>
      </w:r>
      <w:r w:rsidRPr="003C075E">
        <w:rPr>
          <w:rFonts w:ascii="Times New Roman" w:hAnsi="Times New Roman" w:cs="Times New Roman"/>
          <w:iCs/>
          <w:sz w:val="24"/>
          <w:szCs w:val="24"/>
        </w:rPr>
        <w:t xml:space="preserve">ingly mundane, unglamorous site that </w:t>
      </w:r>
      <w:r w:rsidR="00F32B57" w:rsidRPr="003C075E">
        <w:rPr>
          <w:rFonts w:ascii="Times New Roman" w:hAnsi="Times New Roman" w:cs="Times New Roman"/>
          <w:iCs/>
          <w:sz w:val="24"/>
          <w:szCs w:val="24"/>
        </w:rPr>
        <w:t>appears to be very far a</w:t>
      </w:r>
      <w:r w:rsidRPr="003C075E">
        <w:rPr>
          <w:rFonts w:ascii="Times New Roman" w:hAnsi="Times New Roman" w:cs="Times New Roman"/>
          <w:iCs/>
          <w:sz w:val="24"/>
          <w:szCs w:val="24"/>
        </w:rPr>
        <w:t>way</w:t>
      </w:r>
      <w:r w:rsidR="00F32B57" w:rsidRPr="003C075E">
        <w:rPr>
          <w:rFonts w:ascii="Times New Roman" w:hAnsi="Times New Roman" w:cs="Times New Roman"/>
          <w:iCs/>
          <w:sz w:val="24"/>
          <w:szCs w:val="24"/>
        </w:rPr>
        <w:t xml:space="preserve"> – experientially and analytically - </w:t>
      </w:r>
      <w:r w:rsidRPr="003C075E">
        <w:rPr>
          <w:rFonts w:ascii="Times New Roman" w:hAnsi="Times New Roman" w:cs="Times New Roman"/>
          <w:iCs/>
          <w:sz w:val="24"/>
          <w:szCs w:val="24"/>
        </w:rPr>
        <w:t>from sky diving</w:t>
      </w:r>
      <w:r w:rsidR="00BA6BFC" w:rsidRPr="003C075E">
        <w:rPr>
          <w:rFonts w:ascii="Times New Roman" w:hAnsi="Times New Roman" w:cs="Times New Roman"/>
          <w:iCs/>
          <w:sz w:val="24"/>
          <w:szCs w:val="24"/>
        </w:rPr>
        <w:t>, or even commercialized white water rafting</w:t>
      </w:r>
      <w:r w:rsidRPr="003C075E">
        <w:rPr>
          <w:rFonts w:ascii="Times New Roman" w:hAnsi="Times New Roman" w:cs="Times New Roman"/>
          <w:iCs/>
          <w:sz w:val="24"/>
          <w:szCs w:val="24"/>
        </w:rPr>
        <w:t>.</w:t>
      </w:r>
      <w:r w:rsidR="00BA6BFC" w:rsidRPr="003C075E">
        <w:rPr>
          <w:rFonts w:ascii="Times New Roman" w:hAnsi="Times New Roman" w:cs="Times New Roman"/>
          <w:iCs/>
          <w:sz w:val="24"/>
          <w:szCs w:val="24"/>
        </w:rPr>
        <w:t xml:space="preserve"> I do this out </w:t>
      </w:r>
      <w:r w:rsidR="00F32FE2">
        <w:rPr>
          <w:rFonts w:ascii="Times New Roman" w:hAnsi="Times New Roman" w:cs="Times New Roman"/>
          <w:iCs/>
          <w:sz w:val="24"/>
          <w:szCs w:val="24"/>
        </w:rPr>
        <w:t xml:space="preserve">of </w:t>
      </w:r>
      <w:r w:rsidR="00BA6BFC" w:rsidRPr="003C075E">
        <w:rPr>
          <w:rFonts w:ascii="Times New Roman" w:hAnsi="Times New Roman" w:cs="Times New Roman"/>
          <w:iCs/>
          <w:sz w:val="24"/>
          <w:szCs w:val="24"/>
        </w:rPr>
        <w:t>a sense that</w:t>
      </w:r>
      <w:r w:rsidR="00205698" w:rsidRPr="003C075E">
        <w:rPr>
          <w:rFonts w:ascii="Times New Roman" w:hAnsi="Times New Roman" w:cs="Times New Roman"/>
          <w:sz w:val="24"/>
          <w:szCs w:val="24"/>
        </w:rPr>
        <w:t xml:space="preserve"> </w:t>
      </w:r>
      <w:r w:rsidR="00BA6BFC" w:rsidRPr="003C075E">
        <w:rPr>
          <w:rFonts w:ascii="Times New Roman" w:hAnsi="Times New Roman" w:cs="Times New Roman"/>
          <w:sz w:val="24"/>
          <w:szCs w:val="24"/>
        </w:rPr>
        <w:t>the mundane and unglamorous are especially vi</w:t>
      </w:r>
      <w:r w:rsidR="00F32B57" w:rsidRPr="003C075E">
        <w:rPr>
          <w:rFonts w:ascii="Times New Roman" w:hAnsi="Times New Roman" w:cs="Times New Roman"/>
          <w:sz w:val="24"/>
          <w:szCs w:val="24"/>
        </w:rPr>
        <w:t>tal research sites for those of us interested in critical political economies of leisure and consumption</w:t>
      </w:r>
      <w:r w:rsidR="00893684" w:rsidRPr="003C075E">
        <w:rPr>
          <w:rFonts w:ascii="Times New Roman" w:hAnsi="Times New Roman" w:cs="Times New Roman"/>
          <w:sz w:val="24"/>
          <w:szCs w:val="24"/>
        </w:rPr>
        <w:t xml:space="preserve"> (see especially </w:t>
      </w:r>
      <w:proofErr w:type="spellStart"/>
      <w:r w:rsidR="00893684" w:rsidRPr="003C075E">
        <w:rPr>
          <w:rFonts w:ascii="Times New Roman" w:hAnsi="Times New Roman" w:cs="Times New Roman"/>
          <w:sz w:val="24"/>
          <w:szCs w:val="24"/>
        </w:rPr>
        <w:t>Peiss</w:t>
      </w:r>
      <w:proofErr w:type="spellEnd"/>
      <w:r w:rsidR="00893684" w:rsidRPr="003C075E">
        <w:rPr>
          <w:rFonts w:ascii="Times New Roman" w:hAnsi="Times New Roman" w:cs="Times New Roman"/>
          <w:sz w:val="24"/>
          <w:szCs w:val="24"/>
        </w:rPr>
        <w:t xml:space="preserve"> 1986)</w:t>
      </w:r>
      <w:r w:rsidR="00F32B57" w:rsidRPr="003C075E">
        <w:rPr>
          <w:rFonts w:ascii="Times New Roman" w:hAnsi="Times New Roman" w:cs="Times New Roman"/>
          <w:sz w:val="24"/>
          <w:szCs w:val="24"/>
        </w:rPr>
        <w:t xml:space="preserve">. </w:t>
      </w:r>
      <w:r w:rsidR="00BA6BFC" w:rsidRPr="003C075E">
        <w:rPr>
          <w:rFonts w:ascii="Times New Roman" w:hAnsi="Times New Roman" w:cs="Times New Roman"/>
          <w:sz w:val="24"/>
          <w:szCs w:val="24"/>
        </w:rPr>
        <w:t>As Edensor et al</w:t>
      </w:r>
      <w:r w:rsidR="00F32FE2">
        <w:rPr>
          <w:rFonts w:ascii="Times New Roman" w:hAnsi="Times New Roman" w:cs="Times New Roman"/>
          <w:sz w:val="24"/>
          <w:szCs w:val="24"/>
        </w:rPr>
        <w:t>.</w:t>
      </w:r>
      <w:r w:rsidR="00BA6BFC" w:rsidRPr="003C075E">
        <w:rPr>
          <w:rFonts w:ascii="Times New Roman" w:hAnsi="Times New Roman" w:cs="Times New Roman"/>
          <w:sz w:val="24"/>
          <w:szCs w:val="24"/>
        </w:rPr>
        <w:t xml:space="preserve"> argue in their collection on </w:t>
      </w:r>
      <w:r w:rsidR="00BA6BFC" w:rsidRPr="003C075E">
        <w:rPr>
          <w:rFonts w:ascii="Times New Roman" w:hAnsi="Times New Roman" w:cs="Times New Roman"/>
          <w:i/>
          <w:sz w:val="24"/>
          <w:szCs w:val="24"/>
        </w:rPr>
        <w:t>Spaces of Vernacular Creativity</w:t>
      </w:r>
      <w:r w:rsidR="00BA6BFC" w:rsidRPr="003C075E">
        <w:rPr>
          <w:rFonts w:ascii="Times New Roman" w:hAnsi="Times New Roman" w:cs="Times New Roman"/>
          <w:sz w:val="24"/>
          <w:szCs w:val="24"/>
        </w:rPr>
        <w:t xml:space="preserve"> (2010), there is a stark need for a range of scholars to intervene </w:t>
      </w:r>
      <w:r w:rsidR="00D84E8B" w:rsidRPr="003C075E">
        <w:rPr>
          <w:rFonts w:ascii="Times New Roman" w:hAnsi="Times New Roman" w:cs="Times New Roman"/>
          <w:sz w:val="24"/>
          <w:szCs w:val="24"/>
        </w:rPr>
        <w:t xml:space="preserve">critically </w:t>
      </w:r>
      <w:r w:rsidR="00BA6BFC" w:rsidRPr="003C075E">
        <w:rPr>
          <w:rFonts w:ascii="Times New Roman" w:hAnsi="Times New Roman" w:cs="Times New Roman"/>
          <w:sz w:val="24"/>
          <w:szCs w:val="24"/>
        </w:rPr>
        <w:t>in conversations abo</w:t>
      </w:r>
      <w:r w:rsidR="00D84E8B" w:rsidRPr="003C075E">
        <w:rPr>
          <w:rFonts w:ascii="Times New Roman" w:hAnsi="Times New Roman" w:cs="Times New Roman"/>
          <w:sz w:val="24"/>
          <w:szCs w:val="24"/>
        </w:rPr>
        <w:t xml:space="preserve">ut creativity and political economy, especially when these coalesce into </w:t>
      </w:r>
      <w:r w:rsidR="003350E0" w:rsidRPr="003C075E">
        <w:rPr>
          <w:rFonts w:ascii="Times New Roman" w:hAnsi="Times New Roman" w:cs="Times New Roman"/>
          <w:sz w:val="24"/>
          <w:szCs w:val="24"/>
        </w:rPr>
        <w:t>a ‘creative cities’ ideology</w:t>
      </w:r>
      <w:r w:rsidR="00D84E8B" w:rsidRPr="003C075E">
        <w:rPr>
          <w:rFonts w:ascii="Times New Roman" w:hAnsi="Times New Roman" w:cs="Times New Roman"/>
          <w:sz w:val="24"/>
          <w:szCs w:val="24"/>
        </w:rPr>
        <w:t xml:space="preserve"> that privilege</w:t>
      </w:r>
      <w:r w:rsidR="003350E0" w:rsidRPr="003C075E">
        <w:rPr>
          <w:rFonts w:ascii="Times New Roman" w:hAnsi="Times New Roman" w:cs="Times New Roman"/>
          <w:sz w:val="24"/>
          <w:szCs w:val="24"/>
        </w:rPr>
        <w:t>s</w:t>
      </w:r>
      <w:r w:rsidR="00D84E8B" w:rsidRPr="003C075E">
        <w:rPr>
          <w:rFonts w:ascii="Times New Roman" w:hAnsi="Times New Roman" w:cs="Times New Roman"/>
          <w:sz w:val="24"/>
          <w:szCs w:val="24"/>
        </w:rPr>
        <w:t xml:space="preserve"> </w:t>
      </w:r>
      <w:r w:rsidR="003350E0" w:rsidRPr="003C075E">
        <w:rPr>
          <w:rFonts w:ascii="Times New Roman" w:hAnsi="Times New Roman" w:cs="Times New Roman"/>
          <w:sz w:val="24"/>
          <w:szCs w:val="24"/>
        </w:rPr>
        <w:t xml:space="preserve">the </w:t>
      </w:r>
      <w:r w:rsidR="001603A3" w:rsidRPr="003C075E">
        <w:rPr>
          <w:rFonts w:ascii="Times New Roman" w:hAnsi="Times New Roman" w:cs="Times New Roman"/>
          <w:sz w:val="24"/>
          <w:szCs w:val="24"/>
        </w:rPr>
        <w:t>cool, urban</w:t>
      </w:r>
      <w:r w:rsidR="00D84E8B" w:rsidRPr="003C075E">
        <w:rPr>
          <w:rFonts w:ascii="Times New Roman" w:hAnsi="Times New Roman" w:cs="Times New Roman"/>
          <w:sz w:val="24"/>
          <w:szCs w:val="24"/>
        </w:rPr>
        <w:t xml:space="preserve"> </w:t>
      </w:r>
      <w:r w:rsidR="003350E0" w:rsidRPr="003C075E">
        <w:rPr>
          <w:rFonts w:ascii="Times New Roman" w:hAnsi="Times New Roman" w:cs="Times New Roman"/>
          <w:sz w:val="24"/>
          <w:szCs w:val="24"/>
        </w:rPr>
        <w:t>young as gentrification instruments</w:t>
      </w:r>
      <w:r w:rsidR="00F32B57" w:rsidRPr="003C075E">
        <w:rPr>
          <w:rFonts w:ascii="Times New Roman" w:hAnsi="Times New Roman" w:cs="Times New Roman"/>
          <w:sz w:val="24"/>
          <w:szCs w:val="24"/>
        </w:rPr>
        <w:t>. C</w:t>
      </w:r>
      <w:r w:rsidR="00610686" w:rsidRPr="003C075E">
        <w:rPr>
          <w:rFonts w:ascii="Times New Roman" w:hAnsi="Times New Roman" w:cs="Times New Roman"/>
          <w:sz w:val="24"/>
          <w:szCs w:val="24"/>
        </w:rPr>
        <w:t>ool is a class articu</w:t>
      </w:r>
      <w:r w:rsidR="00F32B57" w:rsidRPr="003C075E">
        <w:rPr>
          <w:rFonts w:ascii="Times New Roman" w:hAnsi="Times New Roman" w:cs="Times New Roman"/>
          <w:sz w:val="24"/>
          <w:szCs w:val="24"/>
        </w:rPr>
        <w:t>latio</w:t>
      </w:r>
      <w:r w:rsidR="00610686" w:rsidRPr="003C075E">
        <w:rPr>
          <w:rFonts w:ascii="Times New Roman" w:hAnsi="Times New Roman" w:cs="Times New Roman"/>
          <w:sz w:val="24"/>
          <w:szCs w:val="24"/>
        </w:rPr>
        <w:t>n</w:t>
      </w:r>
      <w:r w:rsidR="00C87C8C" w:rsidRPr="003C075E">
        <w:rPr>
          <w:rFonts w:ascii="Times New Roman" w:hAnsi="Times New Roman" w:cs="Times New Roman"/>
          <w:sz w:val="24"/>
          <w:szCs w:val="24"/>
        </w:rPr>
        <w:t xml:space="preserve">, as well as being an articulation of gender, race, and age </w:t>
      </w:r>
      <w:r w:rsidR="00610686" w:rsidRPr="003C075E">
        <w:rPr>
          <w:rFonts w:ascii="Times New Roman" w:hAnsi="Times New Roman" w:cs="Times New Roman"/>
          <w:sz w:val="24"/>
          <w:szCs w:val="24"/>
        </w:rPr>
        <w:t>(</w:t>
      </w:r>
      <w:r w:rsidR="00D84E8B" w:rsidRPr="003C075E">
        <w:rPr>
          <w:rFonts w:ascii="Times New Roman" w:hAnsi="Times New Roman" w:cs="Times New Roman"/>
          <w:sz w:val="24"/>
          <w:szCs w:val="24"/>
        </w:rPr>
        <w:t>E</w:t>
      </w:r>
      <w:r w:rsidR="00373158" w:rsidRPr="003C075E">
        <w:rPr>
          <w:rFonts w:ascii="Times New Roman" w:hAnsi="Times New Roman" w:cs="Times New Roman"/>
          <w:sz w:val="24"/>
          <w:szCs w:val="24"/>
        </w:rPr>
        <w:t xml:space="preserve">densor et al. </w:t>
      </w:r>
      <w:r w:rsidR="00D84E8B" w:rsidRPr="003C075E">
        <w:rPr>
          <w:rFonts w:ascii="Times New Roman" w:hAnsi="Times New Roman" w:cs="Times New Roman"/>
          <w:sz w:val="24"/>
          <w:szCs w:val="24"/>
        </w:rPr>
        <w:t xml:space="preserve">2010, </w:t>
      </w:r>
      <w:r w:rsidR="00610686" w:rsidRPr="003C075E">
        <w:rPr>
          <w:rFonts w:ascii="Times New Roman" w:hAnsi="Times New Roman" w:cs="Times New Roman"/>
          <w:sz w:val="24"/>
          <w:szCs w:val="24"/>
        </w:rPr>
        <w:t xml:space="preserve">7), wherein specific forms of urban development are championed and parallel ‘cultural wastelands’ – both within otherwise cool cities and outside them </w:t>
      </w:r>
      <w:r w:rsidR="00F32FE2">
        <w:rPr>
          <w:rFonts w:ascii="Times New Roman" w:hAnsi="Times New Roman" w:cs="Times New Roman"/>
          <w:sz w:val="24"/>
          <w:szCs w:val="24"/>
        </w:rPr>
        <w:t>–</w:t>
      </w:r>
      <w:r w:rsidR="00610686" w:rsidRPr="003C075E">
        <w:rPr>
          <w:rFonts w:ascii="Times New Roman" w:hAnsi="Times New Roman" w:cs="Times New Roman"/>
          <w:sz w:val="24"/>
          <w:szCs w:val="24"/>
        </w:rPr>
        <w:t xml:space="preserve"> </w:t>
      </w:r>
      <w:r w:rsidR="00373158" w:rsidRPr="003C075E">
        <w:rPr>
          <w:rFonts w:ascii="Times New Roman" w:hAnsi="Times New Roman" w:cs="Times New Roman"/>
          <w:sz w:val="24"/>
          <w:szCs w:val="24"/>
        </w:rPr>
        <w:t>are</w:t>
      </w:r>
      <w:r w:rsidR="00F32FE2">
        <w:rPr>
          <w:rFonts w:ascii="Times New Roman" w:hAnsi="Times New Roman" w:cs="Times New Roman"/>
          <w:sz w:val="24"/>
          <w:szCs w:val="24"/>
        </w:rPr>
        <w:t xml:space="preserve"> produced  (Edensor et al. 2010,</w:t>
      </w:r>
      <w:r w:rsidR="00610686" w:rsidRPr="003C075E">
        <w:rPr>
          <w:rFonts w:ascii="Times New Roman" w:hAnsi="Times New Roman" w:cs="Times New Roman"/>
          <w:sz w:val="24"/>
          <w:szCs w:val="24"/>
        </w:rPr>
        <w:t xml:space="preserve"> 1). </w:t>
      </w:r>
      <w:r w:rsidR="00F32B57" w:rsidRPr="003C075E">
        <w:rPr>
          <w:rFonts w:ascii="Times New Roman" w:hAnsi="Times New Roman" w:cs="Times New Roman"/>
          <w:sz w:val="24"/>
          <w:szCs w:val="24"/>
        </w:rPr>
        <w:t>There is an urgency</w:t>
      </w:r>
      <w:r w:rsidR="00610686" w:rsidRPr="003C075E">
        <w:rPr>
          <w:rFonts w:ascii="Times New Roman" w:hAnsi="Times New Roman" w:cs="Times New Roman"/>
          <w:sz w:val="24"/>
          <w:szCs w:val="24"/>
        </w:rPr>
        <w:t>, then, to</w:t>
      </w:r>
      <w:r w:rsidR="00F32B57" w:rsidRPr="003C075E">
        <w:rPr>
          <w:rFonts w:ascii="Times New Roman" w:hAnsi="Times New Roman" w:cs="Times New Roman"/>
          <w:sz w:val="24"/>
          <w:szCs w:val="24"/>
        </w:rPr>
        <w:t xml:space="preserve"> exploring</w:t>
      </w:r>
      <w:r w:rsidR="00F32FE2">
        <w:rPr>
          <w:rFonts w:ascii="Times New Roman" w:hAnsi="Times New Roman" w:cs="Times New Roman"/>
          <w:sz w:val="24"/>
          <w:szCs w:val="24"/>
        </w:rPr>
        <w:t xml:space="preserve"> the suburbs,</w:t>
      </w:r>
      <w:r w:rsidR="00C87C8C" w:rsidRPr="003C075E">
        <w:rPr>
          <w:rFonts w:ascii="Times New Roman" w:hAnsi="Times New Roman" w:cs="Times New Roman"/>
          <w:sz w:val="24"/>
          <w:szCs w:val="24"/>
        </w:rPr>
        <w:t xml:space="preserve"> </w:t>
      </w:r>
      <w:r w:rsidR="00610686" w:rsidRPr="003C075E">
        <w:rPr>
          <w:rFonts w:ascii="Times New Roman" w:hAnsi="Times New Roman" w:cs="Times New Roman"/>
          <w:sz w:val="24"/>
          <w:szCs w:val="24"/>
        </w:rPr>
        <w:t xml:space="preserve">the </w:t>
      </w:r>
      <w:r w:rsidR="00C2791F" w:rsidRPr="003C075E">
        <w:rPr>
          <w:rFonts w:ascii="Times New Roman" w:hAnsi="Times New Roman" w:cs="Times New Roman"/>
          <w:sz w:val="24"/>
          <w:szCs w:val="24"/>
        </w:rPr>
        <w:t>‘</w:t>
      </w:r>
      <w:r w:rsidR="00610686" w:rsidRPr="003C075E">
        <w:rPr>
          <w:rFonts w:ascii="Times New Roman" w:hAnsi="Times New Roman" w:cs="Times New Roman"/>
          <w:sz w:val="24"/>
          <w:szCs w:val="24"/>
        </w:rPr>
        <w:t>crap towns</w:t>
      </w:r>
      <w:r w:rsidR="00C2791F" w:rsidRPr="003C075E">
        <w:rPr>
          <w:rFonts w:ascii="Times New Roman" w:hAnsi="Times New Roman" w:cs="Times New Roman"/>
          <w:sz w:val="24"/>
          <w:szCs w:val="24"/>
        </w:rPr>
        <w:t>’</w:t>
      </w:r>
      <w:r w:rsidR="007B0EE8" w:rsidRPr="003C075E">
        <w:rPr>
          <w:rFonts w:ascii="Times New Roman" w:hAnsi="Times New Roman" w:cs="Times New Roman"/>
          <w:sz w:val="24"/>
          <w:szCs w:val="24"/>
        </w:rPr>
        <w:t xml:space="preserve"> (</w:t>
      </w:r>
      <w:r w:rsidR="00373158" w:rsidRPr="003C075E">
        <w:rPr>
          <w:rFonts w:ascii="Times New Roman" w:hAnsi="Times New Roman" w:cs="Times New Roman"/>
          <w:sz w:val="24"/>
          <w:szCs w:val="24"/>
        </w:rPr>
        <w:t xml:space="preserve">Edensor et al. </w:t>
      </w:r>
      <w:r w:rsidR="00610686" w:rsidRPr="003C075E">
        <w:rPr>
          <w:rFonts w:ascii="Times New Roman" w:hAnsi="Times New Roman" w:cs="Times New Roman"/>
          <w:sz w:val="24"/>
          <w:szCs w:val="24"/>
        </w:rPr>
        <w:t>2</w:t>
      </w:r>
      <w:r w:rsidR="00F32FE2">
        <w:rPr>
          <w:rFonts w:ascii="Times New Roman" w:hAnsi="Times New Roman" w:cs="Times New Roman"/>
          <w:sz w:val="24"/>
          <w:szCs w:val="24"/>
        </w:rPr>
        <w:t xml:space="preserve">010, 5-6), </w:t>
      </w:r>
      <w:r w:rsidR="001603A3" w:rsidRPr="003C075E">
        <w:rPr>
          <w:rFonts w:ascii="Times New Roman" w:hAnsi="Times New Roman" w:cs="Times New Roman"/>
          <w:sz w:val="24"/>
          <w:szCs w:val="24"/>
        </w:rPr>
        <w:t>the everyday context of economic crisis (Shevchenko</w:t>
      </w:r>
      <w:r w:rsidR="007B0EE8" w:rsidRPr="003C075E">
        <w:rPr>
          <w:rFonts w:ascii="Times New Roman" w:hAnsi="Times New Roman" w:cs="Times New Roman"/>
          <w:sz w:val="24"/>
          <w:szCs w:val="24"/>
        </w:rPr>
        <w:t xml:space="preserve"> 2009</w:t>
      </w:r>
      <w:r w:rsidR="00F32FE2">
        <w:rPr>
          <w:rFonts w:ascii="Times New Roman" w:hAnsi="Times New Roman" w:cs="Times New Roman"/>
          <w:sz w:val="24"/>
          <w:szCs w:val="24"/>
        </w:rPr>
        <w:t>),</w:t>
      </w:r>
      <w:r w:rsidR="001603A3" w:rsidRPr="003C075E">
        <w:rPr>
          <w:rFonts w:ascii="Times New Roman" w:hAnsi="Times New Roman" w:cs="Times New Roman"/>
          <w:sz w:val="24"/>
          <w:szCs w:val="24"/>
        </w:rPr>
        <w:t xml:space="preserve"> </w:t>
      </w:r>
      <w:r w:rsidR="0061112F" w:rsidRPr="003C075E">
        <w:rPr>
          <w:rFonts w:ascii="Times New Roman" w:hAnsi="Times New Roman" w:cs="Times New Roman"/>
          <w:sz w:val="24"/>
          <w:szCs w:val="24"/>
        </w:rPr>
        <w:t xml:space="preserve">the </w:t>
      </w:r>
      <w:r w:rsidR="0061112F" w:rsidRPr="003C075E">
        <w:rPr>
          <w:rFonts w:ascii="Times New Roman" w:hAnsi="Times New Roman" w:cs="Times New Roman"/>
          <w:iCs/>
          <w:sz w:val="24"/>
          <w:szCs w:val="24"/>
        </w:rPr>
        <w:t xml:space="preserve">gnome collections (Potts 2010), </w:t>
      </w:r>
      <w:r w:rsidR="00610686" w:rsidRPr="003C075E">
        <w:rPr>
          <w:rFonts w:ascii="Times New Roman" w:hAnsi="Times New Roman" w:cs="Times New Roman"/>
          <w:sz w:val="24"/>
          <w:szCs w:val="24"/>
        </w:rPr>
        <w:t>to better u</w:t>
      </w:r>
      <w:r w:rsidR="00F32B57" w:rsidRPr="003C075E">
        <w:rPr>
          <w:rFonts w:ascii="Times New Roman" w:hAnsi="Times New Roman" w:cs="Times New Roman"/>
          <w:sz w:val="24"/>
          <w:szCs w:val="24"/>
        </w:rPr>
        <w:t>nderstand the vernacular and every</w:t>
      </w:r>
      <w:r w:rsidR="00610686" w:rsidRPr="003C075E">
        <w:rPr>
          <w:rFonts w:ascii="Times New Roman" w:hAnsi="Times New Roman" w:cs="Times New Roman"/>
          <w:sz w:val="24"/>
          <w:szCs w:val="24"/>
        </w:rPr>
        <w:t xml:space="preserve">day landscapes of creativity. </w:t>
      </w:r>
      <w:r w:rsidR="00C87C8C" w:rsidRPr="003C075E">
        <w:rPr>
          <w:rFonts w:ascii="Times New Roman" w:hAnsi="Times New Roman" w:cs="Times New Roman"/>
          <w:sz w:val="24"/>
          <w:szCs w:val="24"/>
        </w:rPr>
        <w:t xml:space="preserve">Such landscapes are not </w:t>
      </w:r>
      <w:proofErr w:type="gramStart"/>
      <w:r w:rsidR="00C87C8C" w:rsidRPr="003C075E">
        <w:rPr>
          <w:rFonts w:ascii="Times New Roman" w:hAnsi="Times New Roman" w:cs="Times New Roman"/>
          <w:sz w:val="24"/>
          <w:szCs w:val="24"/>
        </w:rPr>
        <w:t>spectacular,</w:t>
      </w:r>
      <w:proofErr w:type="gramEnd"/>
      <w:r w:rsidR="00C87C8C" w:rsidRPr="003C075E">
        <w:rPr>
          <w:rFonts w:ascii="Times New Roman" w:hAnsi="Times New Roman" w:cs="Times New Roman"/>
          <w:sz w:val="24"/>
          <w:szCs w:val="24"/>
        </w:rPr>
        <w:t xml:space="preserve"> or extraor</w:t>
      </w:r>
      <w:r w:rsidR="00F32B57" w:rsidRPr="003C075E">
        <w:rPr>
          <w:rFonts w:ascii="Times New Roman" w:hAnsi="Times New Roman" w:cs="Times New Roman"/>
          <w:sz w:val="24"/>
          <w:szCs w:val="24"/>
        </w:rPr>
        <w:t>dinary – in fact they are often explicitly self-effacing</w:t>
      </w:r>
      <w:r w:rsidR="00C87C8C" w:rsidRPr="003C075E">
        <w:rPr>
          <w:rFonts w:ascii="Times New Roman" w:hAnsi="Times New Roman" w:cs="Times New Roman"/>
          <w:sz w:val="24"/>
          <w:szCs w:val="24"/>
        </w:rPr>
        <w:t xml:space="preserve">: </w:t>
      </w:r>
    </w:p>
    <w:p w:rsidR="00EF2BA9" w:rsidRPr="003C075E" w:rsidRDefault="00610686" w:rsidP="003C075E">
      <w:pPr>
        <w:pStyle w:val="ListParagraph"/>
        <w:spacing w:after="0" w:line="480" w:lineRule="auto"/>
        <w:rPr>
          <w:rFonts w:ascii="Times New Roman" w:hAnsi="Times New Roman" w:cs="Times New Roman"/>
          <w:sz w:val="24"/>
          <w:szCs w:val="24"/>
        </w:rPr>
      </w:pPr>
      <w:r w:rsidRPr="003C075E">
        <w:rPr>
          <w:rFonts w:ascii="Times New Roman" w:hAnsi="Times New Roman" w:cs="Times New Roman"/>
          <w:sz w:val="24"/>
          <w:szCs w:val="24"/>
        </w:rPr>
        <w:t>“</w:t>
      </w:r>
      <w:proofErr w:type="gramStart"/>
      <w:r w:rsidRPr="003C075E">
        <w:rPr>
          <w:rFonts w:ascii="Times New Roman" w:hAnsi="Times New Roman" w:cs="Times New Roman"/>
          <w:sz w:val="24"/>
          <w:szCs w:val="24"/>
        </w:rPr>
        <w:t>vernacular</w:t>
      </w:r>
      <w:proofErr w:type="gramEnd"/>
      <w:r w:rsidRPr="003C075E">
        <w:rPr>
          <w:rFonts w:ascii="Times New Roman" w:hAnsi="Times New Roman" w:cs="Times New Roman"/>
          <w:sz w:val="24"/>
          <w:szCs w:val="24"/>
        </w:rPr>
        <w:t xml:space="preserve"> creativity foregrounds the un-hip, the un-cool, and possibly the downright square, and embraces those marginal and non-glamorous creative practices excluded from arts- and culture-based regener</w:t>
      </w:r>
      <w:r w:rsidR="00373158" w:rsidRPr="003C075E">
        <w:rPr>
          <w:rFonts w:ascii="Times New Roman" w:hAnsi="Times New Roman" w:cs="Times New Roman"/>
          <w:sz w:val="24"/>
          <w:szCs w:val="24"/>
        </w:rPr>
        <w:t xml:space="preserve">ation” (Edensor et al. 2010, </w:t>
      </w:r>
      <w:r w:rsidRPr="003C075E">
        <w:rPr>
          <w:rFonts w:ascii="Times New Roman" w:hAnsi="Times New Roman" w:cs="Times New Roman"/>
          <w:sz w:val="24"/>
          <w:szCs w:val="24"/>
        </w:rPr>
        <w:t xml:space="preserve">10). </w:t>
      </w:r>
    </w:p>
    <w:p w:rsidR="003350E0" w:rsidRPr="003C075E" w:rsidRDefault="003350E0" w:rsidP="003C075E">
      <w:pPr>
        <w:spacing w:after="0" w:line="480" w:lineRule="auto"/>
        <w:rPr>
          <w:rFonts w:ascii="Times New Roman" w:hAnsi="Times New Roman" w:cs="Times New Roman"/>
          <w:sz w:val="24"/>
          <w:szCs w:val="24"/>
        </w:rPr>
      </w:pPr>
      <w:r w:rsidRPr="003C075E">
        <w:rPr>
          <w:rFonts w:ascii="Times New Roman" w:hAnsi="Times New Roman" w:cs="Times New Roman"/>
          <w:sz w:val="24"/>
          <w:szCs w:val="24"/>
        </w:rPr>
        <w:lastRenderedPageBreak/>
        <w:t>I am especially keen to explore what bingo can teach us about the unglamorous, unspectacular types of edgework and playful speculation in which older</w:t>
      </w:r>
      <w:r w:rsidR="00F32FE2">
        <w:rPr>
          <w:rFonts w:ascii="Times New Roman" w:hAnsi="Times New Roman" w:cs="Times New Roman"/>
          <w:sz w:val="24"/>
          <w:szCs w:val="24"/>
        </w:rPr>
        <w:t>,</w:t>
      </w:r>
      <w:r w:rsidRPr="003C075E">
        <w:rPr>
          <w:rFonts w:ascii="Times New Roman" w:hAnsi="Times New Roman" w:cs="Times New Roman"/>
          <w:sz w:val="24"/>
          <w:szCs w:val="24"/>
        </w:rPr>
        <w:t xml:space="preserve"> working class women engage, and to hereby intervene critically in the exclusionary logics that attend much research and policy around culture and regeneration.</w:t>
      </w:r>
    </w:p>
    <w:p w:rsidR="00C2791F" w:rsidRPr="003C075E" w:rsidRDefault="003350E0" w:rsidP="003C075E">
      <w:pPr>
        <w:spacing w:after="0" w:line="480" w:lineRule="auto"/>
        <w:rPr>
          <w:rFonts w:ascii="Times New Roman" w:hAnsi="Times New Roman" w:cs="Times New Roman"/>
          <w:sz w:val="24"/>
          <w:szCs w:val="24"/>
        </w:rPr>
      </w:pPr>
      <w:r w:rsidRPr="003C075E">
        <w:rPr>
          <w:rFonts w:ascii="Times New Roman" w:hAnsi="Times New Roman" w:cs="Times New Roman"/>
          <w:sz w:val="24"/>
          <w:szCs w:val="24"/>
        </w:rPr>
        <w:tab/>
        <w:t xml:space="preserve">However, the project is not an ethnographic one, and it seeks to make explicitly regulatory interventions. </w:t>
      </w:r>
      <w:r w:rsidR="00F32B57" w:rsidRPr="003C075E">
        <w:rPr>
          <w:rFonts w:ascii="Times New Roman" w:hAnsi="Times New Roman" w:cs="Times New Roman"/>
          <w:sz w:val="24"/>
          <w:szCs w:val="24"/>
        </w:rPr>
        <w:t>In Edensor et al</w:t>
      </w:r>
      <w:r w:rsidR="00F32FE2">
        <w:rPr>
          <w:rFonts w:ascii="Times New Roman" w:hAnsi="Times New Roman" w:cs="Times New Roman"/>
          <w:sz w:val="24"/>
          <w:szCs w:val="24"/>
        </w:rPr>
        <w:t>.</w:t>
      </w:r>
      <w:r w:rsidR="00F32B57" w:rsidRPr="003C075E">
        <w:rPr>
          <w:rFonts w:ascii="Times New Roman" w:hAnsi="Times New Roman" w:cs="Times New Roman"/>
          <w:sz w:val="24"/>
          <w:szCs w:val="24"/>
        </w:rPr>
        <w:t>’s</w:t>
      </w:r>
      <w:r w:rsidR="00C87C8C" w:rsidRPr="003C075E">
        <w:rPr>
          <w:rFonts w:ascii="Times New Roman" w:hAnsi="Times New Roman" w:cs="Times New Roman"/>
          <w:sz w:val="24"/>
          <w:szCs w:val="24"/>
        </w:rPr>
        <w:t xml:space="preserve"> framing, vernacular creativity allows </w:t>
      </w:r>
      <w:r w:rsidR="00F32B57" w:rsidRPr="003C075E">
        <w:rPr>
          <w:rFonts w:ascii="Times New Roman" w:hAnsi="Times New Roman" w:cs="Times New Roman"/>
          <w:sz w:val="24"/>
          <w:szCs w:val="24"/>
        </w:rPr>
        <w:t xml:space="preserve">a focus on the value of practices that do not </w:t>
      </w:r>
      <w:r w:rsidR="00C87C8C" w:rsidRPr="003C075E">
        <w:rPr>
          <w:rFonts w:ascii="Times New Roman" w:hAnsi="Times New Roman" w:cs="Times New Roman"/>
          <w:sz w:val="24"/>
          <w:szCs w:val="24"/>
        </w:rPr>
        <w:t xml:space="preserve">produce </w:t>
      </w:r>
      <w:proofErr w:type="spellStart"/>
      <w:r w:rsidR="00C87C8C" w:rsidRPr="003C075E">
        <w:rPr>
          <w:rFonts w:ascii="Times New Roman" w:hAnsi="Times New Roman" w:cs="Times New Roman"/>
          <w:sz w:val="24"/>
          <w:szCs w:val="24"/>
        </w:rPr>
        <w:t>commodifiable</w:t>
      </w:r>
      <w:proofErr w:type="spellEnd"/>
      <w:r w:rsidR="00C87C8C" w:rsidRPr="003C075E">
        <w:rPr>
          <w:rFonts w:ascii="Times New Roman" w:hAnsi="Times New Roman" w:cs="Times New Roman"/>
          <w:sz w:val="24"/>
          <w:szCs w:val="24"/>
        </w:rPr>
        <w:t xml:space="preserve"> ec</w:t>
      </w:r>
      <w:r w:rsidR="00F32B57" w:rsidRPr="003C075E">
        <w:rPr>
          <w:rFonts w:ascii="Times New Roman" w:hAnsi="Times New Roman" w:cs="Times New Roman"/>
          <w:sz w:val="24"/>
          <w:szCs w:val="24"/>
        </w:rPr>
        <w:t>onomic</w:t>
      </w:r>
      <w:r w:rsidR="00C87C8C" w:rsidRPr="003C075E">
        <w:rPr>
          <w:rFonts w:ascii="Times New Roman" w:hAnsi="Times New Roman" w:cs="Times New Roman"/>
          <w:sz w:val="24"/>
          <w:szCs w:val="24"/>
        </w:rPr>
        <w:t xml:space="preserve"> product</w:t>
      </w:r>
      <w:r w:rsidR="00F32B57" w:rsidRPr="003C075E">
        <w:rPr>
          <w:rFonts w:ascii="Times New Roman" w:hAnsi="Times New Roman" w:cs="Times New Roman"/>
          <w:sz w:val="24"/>
          <w:szCs w:val="24"/>
        </w:rPr>
        <w:t xml:space="preserve">s, but that </w:t>
      </w:r>
      <w:r w:rsidR="00C87C8C" w:rsidRPr="003C075E">
        <w:rPr>
          <w:rFonts w:ascii="Times New Roman" w:hAnsi="Times New Roman" w:cs="Times New Roman"/>
          <w:sz w:val="24"/>
          <w:szCs w:val="24"/>
        </w:rPr>
        <w:t>might instead produce comm</w:t>
      </w:r>
      <w:r w:rsidR="00F32B57" w:rsidRPr="003C075E">
        <w:rPr>
          <w:rFonts w:ascii="Times New Roman" w:hAnsi="Times New Roman" w:cs="Times New Roman"/>
          <w:sz w:val="24"/>
          <w:szCs w:val="24"/>
        </w:rPr>
        <w:t>uni</w:t>
      </w:r>
      <w:r w:rsidR="00C87C8C" w:rsidRPr="003C075E">
        <w:rPr>
          <w:rFonts w:ascii="Times New Roman" w:hAnsi="Times New Roman" w:cs="Times New Roman"/>
          <w:sz w:val="24"/>
          <w:szCs w:val="24"/>
        </w:rPr>
        <w:t>ty cohes</w:t>
      </w:r>
      <w:r w:rsidR="00F32B57" w:rsidRPr="003C075E">
        <w:rPr>
          <w:rFonts w:ascii="Times New Roman" w:hAnsi="Times New Roman" w:cs="Times New Roman"/>
          <w:sz w:val="24"/>
          <w:szCs w:val="24"/>
        </w:rPr>
        <w:t>io</w:t>
      </w:r>
      <w:r w:rsidR="00C87C8C" w:rsidRPr="003C075E">
        <w:rPr>
          <w:rFonts w:ascii="Times New Roman" w:hAnsi="Times New Roman" w:cs="Times New Roman"/>
          <w:sz w:val="24"/>
          <w:szCs w:val="24"/>
        </w:rPr>
        <w:t>n, n</w:t>
      </w:r>
      <w:r w:rsidR="00F32B57" w:rsidRPr="003C075E">
        <w:rPr>
          <w:rFonts w:ascii="Times New Roman" w:hAnsi="Times New Roman" w:cs="Times New Roman"/>
          <w:sz w:val="24"/>
          <w:szCs w:val="24"/>
        </w:rPr>
        <w:t>eighbour</w:t>
      </w:r>
      <w:r w:rsidR="00C87C8C" w:rsidRPr="003C075E">
        <w:rPr>
          <w:rFonts w:ascii="Times New Roman" w:hAnsi="Times New Roman" w:cs="Times New Roman"/>
          <w:sz w:val="24"/>
          <w:szCs w:val="24"/>
        </w:rPr>
        <w:t>hood id</w:t>
      </w:r>
      <w:r w:rsidR="00F32B57" w:rsidRPr="003C075E">
        <w:rPr>
          <w:rFonts w:ascii="Times New Roman" w:hAnsi="Times New Roman" w:cs="Times New Roman"/>
          <w:sz w:val="24"/>
          <w:szCs w:val="24"/>
        </w:rPr>
        <w:t>entity</w:t>
      </w:r>
      <w:r w:rsidR="00C87C8C" w:rsidRPr="003C075E">
        <w:rPr>
          <w:rFonts w:ascii="Times New Roman" w:hAnsi="Times New Roman" w:cs="Times New Roman"/>
          <w:sz w:val="24"/>
          <w:szCs w:val="24"/>
        </w:rPr>
        <w:t xml:space="preserve">, </w:t>
      </w:r>
      <w:r w:rsidR="00F32B57" w:rsidRPr="003C075E">
        <w:rPr>
          <w:rFonts w:ascii="Times New Roman" w:hAnsi="Times New Roman" w:cs="Times New Roman"/>
          <w:sz w:val="24"/>
          <w:szCs w:val="24"/>
        </w:rPr>
        <w:t>or conviviality</w:t>
      </w:r>
      <w:r w:rsidR="00C87C8C" w:rsidRPr="003C075E">
        <w:rPr>
          <w:rFonts w:ascii="Times New Roman" w:hAnsi="Times New Roman" w:cs="Times New Roman"/>
          <w:sz w:val="24"/>
          <w:szCs w:val="24"/>
        </w:rPr>
        <w:t xml:space="preserve"> (</w:t>
      </w:r>
      <w:r w:rsidR="00373158" w:rsidRPr="003C075E">
        <w:rPr>
          <w:rFonts w:ascii="Times New Roman" w:hAnsi="Times New Roman" w:cs="Times New Roman"/>
          <w:sz w:val="24"/>
          <w:szCs w:val="24"/>
        </w:rPr>
        <w:t>Edensor et al. 2010</w:t>
      </w:r>
      <w:r w:rsidR="00C87C8C" w:rsidRPr="003C075E">
        <w:rPr>
          <w:rFonts w:ascii="Times New Roman" w:hAnsi="Times New Roman" w:cs="Times New Roman"/>
          <w:sz w:val="24"/>
          <w:szCs w:val="24"/>
        </w:rPr>
        <w:t xml:space="preserve">, 11). </w:t>
      </w:r>
      <w:r w:rsidR="00FC78A8" w:rsidRPr="003C075E">
        <w:rPr>
          <w:rFonts w:ascii="Times New Roman" w:hAnsi="Times New Roman" w:cs="Times New Roman"/>
          <w:sz w:val="24"/>
          <w:szCs w:val="24"/>
        </w:rPr>
        <w:t xml:space="preserve">I worry slightly that such a </w:t>
      </w:r>
      <w:r w:rsidR="002D40A9" w:rsidRPr="003C075E">
        <w:rPr>
          <w:rFonts w:ascii="Times New Roman" w:hAnsi="Times New Roman" w:cs="Times New Roman"/>
          <w:sz w:val="24"/>
          <w:szCs w:val="24"/>
        </w:rPr>
        <w:t xml:space="preserve">framing may prove insufficient </w:t>
      </w:r>
      <w:r w:rsidR="00C2791F" w:rsidRPr="003C075E">
        <w:rPr>
          <w:rFonts w:ascii="Times New Roman" w:hAnsi="Times New Roman" w:cs="Times New Roman"/>
          <w:sz w:val="24"/>
          <w:szCs w:val="24"/>
        </w:rPr>
        <w:t>f</w:t>
      </w:r>
      <w:r w:rsidR="002D40A9" w:rsidRPr="003C075E">
        <w:rPr>
          <w:rFonts w:ascii="Times New Roman" w:hAnsi="Times New Roman" w:cs="Times New Roman"/>
          <w:sz w:val="24"/>
          <w:szCs w:val="24"/>
        </w:rPr>
        <w:t>o</w:t>
      </w:r>
      <w:r w:rsidR="00C2791F" w:rsidRPr="003C075E">
        <w:rPr>
          <w:rFonts w:ascii="Times New Roman" w:hAnsi="Times New Roman" w:cs="Times New Roman"/>
          <w:sz w:val="24"/>
          <w:szCs w:val="24"/>
        </w:rPr>
        <w:t>r exploring</w:t>
      </w:r>
      <w:r w:rsidR="002D40A9" w:rsidRPr="003C075E">
        <w:rPr>
          <w:rFonts w:ascii="Times New Roman" w:hAnsi="Times New Roman" w:cs="Times New Roman"/>
          <w:sz w:val="24"/>
          <w:szCs w:val="24"/>
        </w:rPr>
        <w:t xml:space="preserve"> the </w:t>
      </w:r>
      <w:r w:rsidR="002D40A9" w:rsidRPr="003C075E">
        <w:rPr>
          <w:rFonts w:ascii="Times New Roman" w:eastAsia="Times New Roman" w:hAnsi="Times New Roman" w:cs="Times New Roman"/>
          <w:sz w:val="24"/>
          <w:szCs w:val="24"/>
          <w:lang w:eastAsia="en-GB"/>
        </w:rPr>
        <w:t xml:space="preserve">everyday </w:t>
      </w:r>
      <w:r w:rsidR="002D40A9" w:rsidRPr="003C075E">
        <w:rPr>
          <w:rFonts w:ascii="Times New Roman" w:eastAsia="Times New Roman" w:hAnsi="Times New Roman" w:cs="Times New Roman"/>
          <w:i/>
          <w:sz w:val="24"/>
          <w:szCs w:val="24"/>
          <w:lang w:eastAsia="en-GB"/>
        </w:rPr>
        <w:t>institutional orders</w:t>
      </w:r>
      <w:r w:rsidR="002D40A9" w:rsidRPr="003C075E">
        <w:rPr>
          <w:rFonts w:ascii="Times New Roman" w:eastAsia="Times New Roman" w:hAnsi="Times New Roman" w:cs="Times New Roman"/>
          <w:sz w:val="24"/>
          <w:szCs w:val="24"/>
          <w:lang w:eastAsia="en-GB"/>
        </w:rPr>
        <w:t xml:space="preserve"> </w:t>
      </w:r>
      <w:r w:rsidR="007064C1" w:rsidRPr="003C075E">
        <w:rPr>
          <w:rFonts w:ascii="Times New Roman" w:hAnsi="Times New Roman" w:cs="Times New Roman"/>
          <w:sz w:val="24"/>
          <w:szCs w:val="24"/>
        </w:rPr>
        <w:t xml:space="preserve">that co-constitute these practices – </w:t>
      </w:r>
      <w:r w:rsidR="002802F0" w:rsidRPr="003C075E">
        <w:rPr>
          <w:rFonts w:ascii="Times New Roman" w:hAnsi="Times New Roman" w:cs="Times New Roman"/>
          <w:sz w:val="24"/>
          <w:szCs w:val="24"/>
        </w:rPr>
        <w:t>the norms of shar</w:t>
      </w:r>
      <w:r w:rsidR="00F32FE2">
        <w:rPr>
          <w:rFonts w:ascii="Times New Roman" w:hAnsi="Times New Roman" w:cs="Times New Roman"/>
          <w:sz w:val="24"/>
          <w:szCs w:val="24"/>
        </w:rPr>
        <w:t>ing winnings between tablemates,</w:t>
      </w:r>
      <w:r w:rsidR="002802F0" w:rsidRPr="003C075E">
        <w:rPr>
          <w:rFonts w:ascii="Times New Roman" w:hAnsi="Times New Roman" w:cs="Times New Roman"/>
          <w:sz w:val="24"/>
          <w:szCs w:val="24"/>
        </w:rPr>
        <w:t xml:space="preserve"> </w:t>
      </w:r>
      <w:r w:rsidR="007064C1" w:rsidRPr="003C075E">
        <w:rPr>
          <w:rFonts w:ascii="Times New Roman" w:hAnsi="Times New Roman" w:cs="Times New Roman"/>
          <w:sz w:val="24"/>
          <w:szCs w:val="24"/>
        </w:rPr>
        <w:t xml:space="preserve">the </w:t>
      </w:r>
      <w:r w:rsidR="002802F0" w:rsidRPr="003C075E">
        <w:rPr>
          <w:rFonts w:ascii="Times New Roman" w:hAnsi="Times New Roman" w:cs="Times New Roman"/>
          <w:sz w:val="24"/>
          <w:szCs w:val="24"/>
        </w:rPr>
        <w:t xml:space="preserve">council </w:t>
      </w:r>
      <w:r w:rsidR="007064C1" w:rsidRPr="003C075E">
        <w:rPr>
          <w:rFonts w:ascii="Times New Roman" w:hAnsi="Times New Roman" w:cs="Times New Roman"/>
          <w:sz w:val="24"/>
          <w:szCs w:val="24"/>
        </w:rPr>
        <w:t>zoning rules</w:t>
      </w:r>
      <w:r w:rsidR="00DA4796" w:rsidRPr="003C075E">
        <w:rPr>
          <w:rFonts w:ascii="Times New Roman" w:hAnsi="Times New Roman" w:cs="Times New Roman"/>
          <w:sz w:val="24"/>
          <w:szCs w:val="24"/>
        </w:rPr>
        <w:t xml:space="preserve"> or </w:t>
      </w:r>
      <w:r w:rsidR="002802F0" w:rsidRPr="003C075E">
        <w:rPr>
          <w:rFonts w:ascii="Times New Roman" w:hAnsi="Times New Roman" w:cs="Times New Roman"/>
          <w:sz w:val="24"/>
          <w:szCs w:val="24"/>
        </w:rPr>
        <w:t xml:space="preserve">provincial </w:t>
      </w:r>
      <w:r w:rsidR="00DA4796" w:rsidRPr="003C075E">
        <w:rPr>
          <w:rFonts w:ascii="Times New Roman" w:hAnsi="Times New Roman" w:cs="Times New Roman"/>
          <w:sz w:val="24"/>
          <w:szCs w:val="24"/>
        </w:rPr>
        <w:t>laws on fundraising</w:t>
      </w:r>
      <w:r w:rsidR="00F32FE2">
        <w:rPr>
          <w:rFonts w:ascii="Times New Roman" w:hAnsi="Times New Roman" w:cs="Times New Roman"/>
          <w:sz w:val="24"/>
          <w:szCs w:val="24"/>
        </w:rPr>
        <w:t>,</w:t>
      </w:r>
      <w:r w:rsidR="00DA4796" w:rsidRPr="003C075E">
        <w:rPr>
          <w:rFonts w:ascii="Times New Roman" w:hAnsi="Times New Roman" w:cs="Times New Roman"/>
          <w:sz w:val="24"/>
          <w:szCs w:val="24"/>
        </w:rPr>
        <w:t xml:space="preserve"> </w:t>
      </w:r>
      <w:r w:rsidR="002D40A9" w:rsidRPr="003C075E">
        <w:rPr>
          <w:rFonts w:ascii="Times New Roman" w:hAnsi="Times New Roman" w:cs="Times New Roman"/>
          <w:sz w:val="24"/>
          <w:szCs w:val="24"/>
        </w:rPr>
        <w:t xml:space="preserve">or </w:t>
      </w:r>
      <w:r w:rsidR="00C2791F" w:rsidRPr="003C075E">
        <w:rPr>
          <w:rFonts w:ascii="Times New Roman" w:hAnsi="Times New Roman" w:cs="Times New Roman"/>
          <w:iCs/>
          <w:sz w:val="24"/>
          <w:szCs w:val="24"/>
        </w:rPr>
        <w:t xml:space="preserve">the </w:t>
      </w:r>
      <w:r w:rsidR="00C2791F" w:rsidRPr="003C075E">
        <w:rPr>
          <w:rFonts w:ascii="Times New Roman" w:hAnsi="Times New Roman" w:cs="Times New Roman"/>
          <w:color w:val="000000"/>
          <w:sz w:val="24"/>
          <w:szCs w:val="24"/>
        </w:rPr>
        <w:t>“</w:t>
      </w:r>
      <w:r w:rsidR="002D40A9" w:rsidRPr="003C075E">
        <w:rPr>
          <w:rFonts w:ascii="Times New Roman" w:hAnsi="Times New Roman" w:cs="Times New Roman"/>
          <w:color w:val="000000"/>
          <w:sz w:val="24"/>
          <w:szCs w:val="24"/>
        </w:rPr>
        <w:t>lowly legal mechanism of licensing” (</w:t>
      </w:r>
      <w:proofErr w:type="spellStart"/>
      <w:r w:rsidR="00C2791F" w:rsidRPr="003C075E">
        <w:rPr>
          <w:rFonts w:ascii="Times New Roman" w:hAnsi="Times New Roman" w:cs="Times New Roman"/>
          <w:color w:val="000000"/>
          <w:sz w:val="24"/>
          <w:szCs w:val="24"/>
        </w:rPr>
        <w:t>Valverde</w:t>
      </w:r>
      <w:proofErr w:type="spellEnd"/>
      <w:r w:rsidR="00C2791F" w:rsidRPr="003C075E">
        <w:rPr>
          <w:rFonts w:ascii="Times New Roman" w:hAnsi="Times New Roman" w:cs="Times New Roman"/>
          <w:color w:val="000000"/>
          <w:sz w:val="24"/>
          <w:szCs w:val="24"/>
        </w:rPr>
        <w:t xml:space="preserve"> </w:t>
      </w:r>
      <w:r w:rsidR="002D40A9" w:rsidRPr="003C075E">
        <w:rPr>
          <w:rFonts w:ascii="Times New Roman" w:hAnsi="Times New Roman" w:cs="Times New Roman"/>
          <w:color w:val="000000"/>
          <w:sz w:val="24"/>
          <w:szCs w:val="24"/>
        </w:rPr>
        <w:t>2011, 297).</w:t>
      </w:r>
      <w:r w:rsidR="00C2791F" w:rsidRPr="003C075E">
        <w:rPr>
          <w:rFonts w:ascii="Times New Roman" w:hAnsi="Times New Roman" w:cs="Times New Roman"/>
          <w:color w:val="000000"/>
          <w:sz w:val="24"/>
          <w:szCs w:val="24"/>
        </w:rPr>
        <w:t xml:space="preserve"> Rather, in keeping with feminist political economic analysis</w:t>
      </w:r>
      <w:r w:rsidR="00A820B0" w:rsidRPr="003C075E">
        <w:rPr>
          <w:rFonts w:ascii="Times New Roman" w:hAnsi="Times New Roman" w:cs="Times New Roman"/>
          <w:color w:val="000000"/>
          <w:sz w:val="24"/>
          <w:szCs w:val="24"/>
        </w:rPr>
        <w:t xml:space="preserve"> (</w:t>
      </w:r>
      <w:r w:rsidR="002802F0" w:rsidRPr="003C075E">
        <w:rPr>
          <w:rFonts w:ascii="Times New Roman" w:hAnsi="Times New Roman" w:cs="Times New Roman"/>
          <w:color w:val="000000"/>
          <w:sz w:val="24"/>
          <w:szCs w:val="24"/>
        </w:rPr>
        <w:t xml:space="preserve">Rai and </w:t>
      </w:r>
      <w:proofErr w:type="spellStart"/>
      <w:r w:rsidR="002802F0" w:rsidRPr="003C075E">
        <w:rPr>
          <w:rFonts w:ascii="Times New Roman" w:hAnsi="Times New Roman" w:cs="Times New Roman"/>
          <w:color w:val="000000"/>
          <w:sz w:val="24"/>
          <w:szCs w:val="24"/>
        </w:rPr>
        <w:t>Waylen</w:t>
      </w:r>
      <w:proofErr w:type="spellEnd"/>
      <w:r w:rsidR="00373158" w:rsidRPr="003C075E">
        <w:rPr>
          <w:rFonts w:ascii="Times New Roman" w:hAnsi="Times New Roman" w:cs="Times New Roman"/>
          <w:color w:val="000000"/>
          <w:sz w:val="24"/>
          <w:szCs w:val="24"/>
        </w:rPr>
        <w:t xml:space="preserve"> 2008</w:t>
      </w:r>
      <w:r w:rsidR="002802F0" w:rsidRPr="003C075E">
        <w:rPr>
          <w:rFonts w:ascii="Times New Roman" w:hAnsi="Times New Roman" w:cs="Times New Roman"/>
          <w:color w:val="000000"/>
          <w:sz w:val="24"/>
          <w:szCs w:val="24"/>
        </w:rPr>
        <w:t>)</w:t>
      </w:r>
      <w:r w:rsidR="00C2791F" w:rsidRPr="003C075E">
        <w:rPr>
          <w:rFonts w:ascii="Times New Roman" w:hAnsi="Times New Roman" w:cs="Times New Roman"/>
          <w:color w:val="000000"/>
          <w:sz w:val="24"/>
          <w:szCs w:val="24"/>
        </w:rPr>
        <w:t xml:space="preserve">, I </w:t>
      </w:r>
      <w:r w:rsidR="002802F0" w:rsidRPr="003C075E">
        <w:rPr>
          <w:rFonts w:ascii="Times New Roman" w:hAnsi="Times New Roman" w:cs="Times New Roman"/>
          <w:color w:val="000000"/>
          <w:sz w:val="24"/>
          <w:szCs w:val="24"/>
        </w:rPr>
        <w:t>am interested in probing how community as a political-economic formulation is regulated, produced, and resisted</w:t>
      </w:r>
      <w:r w:rsidRPr="003C075E">
        <w:rPr>
          <w:rFonts w:ascii="Times New Roman" w:hAnsi="Times New Roman" w:cs="Times New Roman"/>
          <w:color w:val="000000"/>
          <w:sz w:val="24"/>
          <w:szCs w:val="24"/>
        </w:rPr>
        <w:t xml:space="preserve"> in the bingo realm</w:t>
      </w:r>
      <w:r w:rsidR="00C2791F" w:rsidRPr="003C075E">
        <w:rPr>
          <w:rFonts w:ascii="Times New Roman" w:hAnsi="Times New Roman" w:cs="Times New Roman"/>
          <w:color w:val="000000"/>
          <w:sz w:val="24"/>
          <w:szCs w:val="24"/>
        </w:rPr>
        <w:t>.</w:t>
      </w:r>
      <w:r w:rsidR="002802F0" w:rsidRPr="003C075E">
        <w:rPr>
          <w:rFonts w:ascii="Times New Roman" w:hAnsi="Times New Roman" w:cs="Times New Roman"/>
          <w:color w:val="000000"/>
          <w:sz w:val="24"/>
          <w:szCs w:val="24"/>
        </w:rPr>
        <w:t xml:space="preserve"> Indeed</w:t>
      </w:r>
      <w:r w:rsidR="00F32FE2">
        <w:rPr>
          <w:rFonts w:ascii="Times New Roman" w:hAnsi="Times New Roman" w:cs="Times New Roman"/>
          <w:color w:val="000000"/>
          <w:sz w:val="24"/>
          <w:szCs w:val="24"/>
        </w:rPr>
        <w:t>,</w:t>
      </w:r>
      <w:r w:rsidR="002802F0" w:rsidRPr="003C075E">
        <w:rPr>
          <w:rFonts w:ascii="Times New Roman" w:hAnsi="Times New Roman" w:cs="Times New Roman"/>
          <w:color w:val="000000"/>
          <w:sz w:val="24"/>
          <w:szCs w:val="24"/>
        </w:rPr>
        <w:t xml:space="preserve"> precisely because bingo straddles boundaries be</w:t>
      </w:r>
      <w:r w:rsidRPr="003C075E">
        <w:rPr>
          <w:rFonts w:ascii="Times New Roman" w:hAnsi="Times New Roman" w:cs="Times New Roman"/>
          <w:color w:val="000000"/>
          <w:sz w:val="24"/>
          <w:szCs w:val="24"/>
        </w:rPr>
        <w:t>tween charity and business,</w:t>
      </w:r>
      <w:r w:rsidR="002802F0" w:rsidRPr="003C075E">
        <w:rPr>
          <w:rFonts w:ascii="Times New Roman" w:hAnsi="Times New Roman" w:cs="Times New Roman"/>
          <w:color w:val="000000"/>
          <w:sz w:val="24"/>
          <w:szCs w:val="24"/>
        </w:rPr>
        <w:t xml:space="preserve"> </w:t>
      </w:r>
      <w:r w:rsidRPr="003C075E">
        <w:rPr>
          <w:rFonts w:ascii="Times New Roman" w:hAnsi="Times New Roman" w:cs="Times New Roman"/>
          <w:sz w:val="24"/>
          <w:szCs w:val="24"/>
        </w:rPr>
        <w:t xml:space="preserve">and because it is so closely associated with non-profit activity, </w:t>
      </w:r>
      <w:r w:rsidR="002802F0" w:rsidRPr="003C075E">
        <w:rPr>
          <w:rFonts w:ascii="Times New Roman" w:hAnsi="Times New Roman" w:cs="Times New Roman"/>
          <w:sz w:val="24"/>
          <w:szCs w:val="24"/>
        </w:rPr>
        <w:t>the game allows us to explore how regulators,</w:t>
      </w:r>
      <w:r w:rsidRPr="003C075E">
        <w:rPr>
          <w:rFonts w:ascii="Times New Roman" w:hAnsi="Times New Roman" w:cs="Times New Roman"/>
          <w:sz w:val="24"/>
          <w:szCs w:val="24"/>
        </w:rPr>
        <w:t xml:space="preserve"> businesses, charities, workers, and</w:t>
      </w:r>
      <w:r w:rsidR="002802F0" w:rsidRPr="003C075E">
        <w:rPr>
          <w:rFonts w:ascii="Times New Roman" w:hAnsi="Times New Roman" w:cs="Times New Roman"/>
          <w:sz w:val="24"/>
          <w:szCs w:val="24"/>
        </w:rPr>
        <w:t xml:space="preserve"> players</w:t>
      </w:r>
      <w:r w:rsidRPr="003C075E">
        <w:rPr>
          <w:rFonts w:ascii="Times New Roman" w:hAnsi="Times New Roman" w:cs="Times New Roman"/>
          <w:sz w:val="24"/>
          <w:szCs w:val="24"/>
        </w:rPr>
        <w:t xml:space="preserve"> value what is produced in this space of vernacular creativity, and how the regulatory framework is in turn informed by those attributions of value. </w:t>
      </w:r>
    </w:p>
    <w:p w:rsidR="00CB55ED" w:rsidRPr="003C075E" w:rsidRDefault="00CB55ED" w:rsidP="003C075E">
      <w:pPr>
        <w:pStyle w:val="ListParagraph"/>
        <w:spacing w:after="0" w:line="480" w:lineRule="auto"/>
        <w:jc w:val="both"/>
        <w:rPr>
          <w:rFonts w:ascii="Times New Roman" w:hAnsi="Times New Roman" w:cs="Times New Roman"/>
          <w:sz w:val="24"/>
          <w:szCs w:val="24"/>
        </w:rPr>
      </w:pPr>
    </w:p>
    <w:p w:rsidR="00282FA4" w:rsidRPr="00F32FE2" w:rsidRDefault="004A0C31" w:rsidP="003C075E">
      <w:pPr>
        <w:spacing w:after="0" w:line="480" w:lineRule="auto"/>
        <w:rPr>
          <w:rFonts w:ascii="Times New Roman" w:hAnsi="Times New Roman" w:cs="Times New Roman"/>
          <w:b/>
          <w:i/>
          <w:iCs/>
          <w:sz w:val="24"/>
          <w:szCs w:val="24"/>
        </w:rPr>
      </w:pPr>
      <w:r w:rsidRPr="00F32FE2">
        <w:rPr>
          <w:rFonts w:ascii="Times New Roman" w:hAnsi="Times New Roman" w:cs="Times New Roman"/>
          <w:b/>
          <w:i/>
          <w:iCs/>
          <w:sz w:val="24"/>
          <w:szCs w:val="24"/>
        </w:rPr>
        <w:t xml:space="preserve">Section 3: </w:t>
      </w:r>
      <w:r w:rsidR="00BF51F4" w:rsidRPr="00F32FE2">
        <w:rPr>
          <w:rFonts w:ascii="Times New Roman" w:hAnsi="Times New Roman" w:cs="Times New Roman"/>
          <w:b/>
          <w:i/>
          <w:iCs/>
          <w:sz w:val="24"/>
          <w:szCs w:val="24"/>
        </w:rPr>
        <w:t>Unp</w:t>
      </w:r>
      <w:r w:rsidR="00F32FE2">
        <w:rPr>
          <w:rFonts w:ascii="Times New Roman" w:hAnsi="Times New Roman" w:cs="Times New Roman"/>
          <w:b/>
          <w:i/>
          <w:iCs/>
          <w:sz w:val="24"/>
          <w:szCs w:val="24"/>
        </w:rPr>
        <w:t>aid Work and the Charity/State Nexus</w:t>
      </w:r>
    </w:p>
    <w:p w:rsidR="0007211B" w:rsidRPr="003C075E" w:rsidRDefault="00BF51F4" w:rsidP="00F32FE2">
      <w:pPr>
        <w:spacing w:after="0" w:line="480" w:lineRule="auto"/>
        <w:ind w:firstLine="709"/>
        <w:rPr>
          <w:rFonts w:ascii="Times New Roman" w:hAnsi="Times New Roman" w:cs="Times New Roman"/>
          <w:iCs/>
          <w:sz w:val="24"/>
          <w:szCs w:val="24"/>
        </w:rPr>
      </w:pPr>
      <w:r w:rsidRPr="003C075E">
        <w:rPr>
          <w:rFonts w:ascii="Times New Roman" w:hAnsi="Times New Roman" w:cs="Times New Roman"/>
          <w:sz w:val="24"/>
          <w:szCs w:val="24"/>
        </w:rPr>
        <w:t xml:space="preserve">The second set of feminist political economy conversations to which the bingo project seeks </w:t>
      </w:r>
      <w:r w:rsidR="00F32FE2">
        <w:rPr>
          <w:rFonts w:ascii="Times New Roman" w:hAnsi="Times New Roman" w:cs="Times New Roman"/>
          <w:sz w:val="24"/>
          <w:szCs w:val="24"/>
        </w:rPr>
        <w:t xml:space="preserve">to </w:t>
      </w:r>
      <w:r w:rsidRPr="003C075E">
        <w:rPr>
          <w:rFonts w:ascii="Times New Roman" w:hAnsi="Times New Roman" w:cs="Times New Roman"/>
          <w:sz w:val="24"/>
          <w:szCs w:val="24"/>
        </w:rPr>
        <w:t xml:space="preserve">contribute </w:t>
      </w:r>
      <w:r w:rsidR="00FA3E4A" w:rsidRPr="003C075E">
        <w:rPr>
          <w:rFonts w:ascii="Times New Roman" w:hAnsi="Times New Roman" w:cs="Times New Roman"/>
          <w:sz w:val="24"/>
          <w:szCs w:val="24"/>
        </w:rPr>
        <w:t>involve</w:t>
      </w:r>
      <w:r w:rsidRPr="003C075E">
        <w:rPr>
          <w:rFonts w:ascii="Times New Roman" w:hAnsi="Times New Roman" w:cs="Times New Roman"/>
          <w:sz w:val="24"/>
          <w:szCs w:val="24"/>
        </w:rPr>
        <w:t xml:space="preserve"> the promotion and regulation of unpaid work. As noted above, b</w:t>
      </w:r>
      <w:r w:rsidR="0007211B" w:rsidRPr="003C075E">
        <w:rPr>
          <w:rFonts w:ascii="Times New Roman" w:hAnsi="Times New Roman" w:cs="Times New Roman"/>
          <w:sz w:val="24"/>
          <w:szCs w:val="24"/>
        </w:rPr>
        <w:t xml:space="preserve">ingo is </w:t>
      </w:r>
      <w:r w:rsidRPr="003C075E">
        <w:rPr>
          <w:rFonts w:ascii="Times New Roman" w:hAnsi="Times New Roman" w:cs="Times New Roman"/>
          <w:iCs/>
          <w:sz w:val="24"/>
          <w:szCs w:val="24"/>
        </w:rPr>
        <w:t>a</w:t>
      </w:r>
      <w:r w:rsidR="0007211B" w:rsidRPr="003C075E">
        <w:rPr>
          <w:rFonts w:ascii="Times New Roman" w:hAnsi="Times New Roman" w:cs="Times New Roman"/>
          <w:iCs/>
          <w:sz w:val="24"/>
          <w:szCs w:val="24"/>
        </w:rPr>
        <w:t xml:space="preserve"> paradigmatic example of how gambling can involve fundraising for good causes. </w:t>
      </w:r>
      <w:r w:rsidR="00205185" w:rsidRPr="003C075E">
        <w:rPr>
          <w:rFonts w:ascii="Times New Roman" w:hAnsi="Times New Roman" w:cs="Times New Roman"/>
          <w:iCs/>
          <w:sz w:val="24"/>
          <w:szCs w:val="24"/>
        </w:rPr>
        <w:t xml:space="preserve">Notwithstanding the tendency of many popular accounts of gambling to fixate on spectacles </w:t>
      </w:r>
      <w:r w:rsidR="00205185" w:rsidRPr="003C075E">
        <w:rPr>
          <w:rFonts w:ascii="Times New Roman" w:hAnsi="Times New Roman" w:cs="Times New Roman"/>
          <w:iCs/>
          <w:sz w:val="24"/>
          <w:szCs w:val="24"/>
        </w:rPr>
        <w:lastRenderedPageBreak/>
        <w:t xml:space="preserve">of high-rolling roulette players in casinos, </w:t>
      </w:r>
      <w:r w:rsidR="00205185" w:rsidRPr="003C075E">
        <w:rPr>
          <w:rFonts w:ascii="Times New Roman" w:hAnsi="Times New Roman" w:cs="Times New Roman"/>
          <w:sz w:val="24"/>
          <w:szCs w:val="24"/>
        </w:rPr>
        <w:t xml:space="preserve">charitable gambling is, in fact, </w:t>
      </w:r>
      <w:r w:rsidR="00205185" w:rsidRPr="003C075E">
        <w:rPr>
          <w:rFonts w:ascii="Times New Roman" w:hAnsi="Times New Roman" w:cs="Times New Roman"/>
          <w:iCs/>
          <w:sz w:val="24"/>
          <w:szCs w:val="24"/>
        </w:rPr>
        <w:t xml:space="preserve">“the most widespread form of legalized gambling” (Dolan and Landers 2006, 6) in many countries, including the US and Canada. </w:t>
      </w:r>
      <w:r w:rsidR="00205185" w:rsidRPr="003C075E">
        <w:rPr>
          <w:rFonts w:ascii="Times New Roman" w:hAnsi="Times New Roman" w:cs="Times New Roman"/>
          <w:sz w:val="24"/>
          <w:szCs w:val="24"/>
        </w:rPr>
        <w:t>More specifically, m</w:t>
      </w:r>
      <w:r w:rsidR="006B7C74" w:rsidRPr="003C075E">
        <w:rPr>
          <w:rFonts w:ascii="Times New Roman" w:hAnsi="Times New Roman" w:cs="Times New Roman"/>
          <w:sz w:val="24"/>
          <w:szCs w:val="24"/>
        </w:rPr>
        <w:t xml:space="preserve">any jurisdictions that grant licenses for charitable bingo </w:t>
      </w:r>
      <w:r w:rsidR="00205185" w:rsidRPr="003C075E">
        <w:rPr>
          <w:rFonts w:ascii="Times New Roman" w:hAnsi="Times New Roman" w:cs="Times New Roman"/>
          <w:sz w:val="24"/>
          <w:szCs w:val="24"/>
        </w:rPr>
        <w:t xml:space="preserve">– including most Canadian provinces and US states </w:t>
      </w:r>
      <w:r w:rsidR="00F32FE2">
        <w:rPr>
          <w:rFonts w:ascii="Times New Roman" w:hAnsi="Times New Roman" w:cs="Times New Roman"/>
          <w:sz w:val="24"/>
          <w:szCs w:val="24"/>
        </w:rPr>
        <w:t>–</w:t>
      </w:r>
      <w:r w:rsidR="00205185" w:rsidRPr="003C075E">
        <w:rPr>
          <w:rFonts w:ascii="Times New Roman" w:hAnsi="Times New Roman" w:cs="Times New Roman"/>
          <w:sz w:val="24"/>
          <w:szCs w:val="24"/>
        </w:rPr>
        <w:t xml:space="preserve"> </w:t>
      </w:r>
      <w:r w:rsidR="006B7C74" w:rsidRPr="003C075E">
        <w:rPr>
          <w:rFonts w:ascii="Times New Roman" w:hAnsi="Times New Roman" w:cs="Times New Roman"/>
          <w:sz w:val="24"/>
          <w:szCs w:val="24"/>
        </w:rPr>
        <w:t>require</w:t>
      </w:r>
      <w:r w:rsidR="00F32FE2">
        <w:rPr>
          <w:rFonts w:ascii="Times New Roman" w:hAnsi="Times New Roman" w:cs="Times New Roman"/>
          <w:sz w:val="24"/>
          <w:szCs w:val="24"/>
        </w:rPr>
        <w:t xml:space="preserve"> </w:t>
      </w:r>
      <w:r w:rsidR="006B7C74" w:rsidRPr="003C075E">
        <w:rPr>
          <w:rFonts w:ascii="Times New Roman" w:hAnsi="Times New Roman" w:cs="Times New Roman"/>
          <w:sz w:val="24"/>
          <w:szCs w:val="24"/>
        </w:rPr>
        <w:t xml:space="preserve">the game to be run by volunteers. This </w:t>
      </w:r>
      <w:r w:rsidR="008661D4">
        <w:rPr>
          <w:rFonts w:ascii="Times New Roman" w:hAnsi="Times New Roman" w:cs="Times New Roman"/>
          <w:sz w:val="24"/>
          <w:szCs w:val="24"/>
        </w:rPr>
        <w:t>requir</w:t>
      </w:r>
      <w:r w:rsidR="00F32FE2">
        <w:rPr>
          <w:rFonts w:ascii="Times New Roman" w:hAnsi="Times New Roman" w:cs="Times New Roman"/>
          <w:sz w:val="24"/>
          <w:szCs w:val="24"/>
        </w:rPr>
        <w:t>e</w:t>
      </w:r>
      <w:r w:rsidR="008661D4">
        <w:rPr>
          <w:rFonts w:ascii="Times New Roman" w:hAnsi="Times New Roman" w:cs="Times New Roman"/>
          <w:sz w:val="24"/>
          <w:szCs w:val="24"/>
        </w:rPr>
        <w:t xml:space="preserve">ment </w:t>
      </w:r>
      <w:r w:rsidR="006B7C74" w:rsidRPr="003C075E">
        <w:rPr>
          <w:rFonts w:ascii="Times New Roman" w:hAnsi="Times New Roman" w:cs="Times New Roman"/>
          <w:sz w:val="24"/>
          <w:szCs w:val="24"/>
        </w:rPr>
        <w:t>makes bingo</w:t>
      </w:r>
      <w:r w:rsidR="0007211B" w:rsidRPr="003C075E">
        <w:rPr>
          <w:rFonts w:ascii="Times New Roman" w:hAnsi="Times New Roman" w:cs="Times New Roman"/>
          <w:sz w:val="24"/>
          <w:szCs w:val="24"/>
        </w:rPr>
        <w:t xml:space="preserve"> a key case study for those trying to better understand the legal mediation of the world of volunteer labour. </w:t>
      </w:r>
      <w:r w:rsidR="00205185" w:rsidRPr="003C075E">
        <w:rPr>
          <w:rFonts w:ascii="Times New Roman" w:hAnsi="Times New Roman" w:cs="Times New Roman"/>
          <w:sz w:val="24"/>
          <w:szCs w:val="24"/>
        </w:rPr>
        <w:t>Hence t</w:t>
      </w:r>
      <w:r w:rsidRPr="003C075E">
        <w:rPr>
          <w:rFonts w:ascii="Times New Roman" w:hAnsi="Times New Roman" w:cs="Times New Roman"/>
          <w:sz w:val="24"/>
          <w:szCs w:val="24"/>
        </w:rPr>
        <w:t>he project</w:t>
      </w:r>
      <w:r w:rsidR="00FA3E4A" w:rsidRPr="003C075E">
        <w:rPr>
          <w:rFonts w:ascii="Times New Roman" w:hAnsi="Times New Roman" w:cs="Times New Roman"/>
          <w:sz w:val="24"/>
          <w:szCs w:val="24"/>
        </w:rPr>
        <w:t xml:space="preserve"> </w:t>
      </w:r>
      <w:r w:rsidR="0007211B" w:rsidRPr="003C075E">
        <w:rPr>
          <w:rFonts w:ascii="Times New Roman" w:hAnsi="Times New Roman" w:cs="Times New Roman"/>
          <w:sz w:val="24"/>
          <w:szCs w:val="24"/>
        </w:rPr>
        <w:t>ask</w:t>
      </w:r>
      <w:r w:rsidRPr="003C075E">
        <w:rPr>
          <w:rFonts w:ascii="Times New Roman" w:hAnsi="Times New Roman" w:cs="Times New Roman"/>
          <w:sz w:val="24"/>
          <w:szCs w:val="24"/>
        </w:rPr>
        <w:t>s</w:t>
      </w:r>
      <w:r w:rsidR="0007211B" w:rsidRPr="003C075E">
        <w:rPr>
          <w:rFonts w:ascii="Times New Roman" w:hAnsi="Times New Roman" w:cs="Times New Roman"/>
          <w:sz w:val="24"/>
          <w:szCs w:val="24"/>
        </w:rPr>
        <w:t xml:space="preserve"> what we learn about the gove</w:t>
      </w:r>
      <w:r w:rsidRPr="003C075E">
        <w:rPr>
          <w:rFonts w:ascii="Times New Roman" w:hAnsi="Times New Roman" w:cs="Times New Roman"/>
          <w:sz w:val="24"/>
          <w:szCs w:val="24"/>
        </w:rPr>
        <w:t>rnance and regulation of bingo volunt</w:t>
      </w:r>
      <w:r w:rsidR="0007211B" w:rsidRPr="003C075E">
        <w:rPr>
          <w:rFonts w:ascii="Times New Roman" w:hAnsi="Times New Roman" w:cs="Times New Roman"/>
          <w:sz w:val="24"/>
          <w:szCs w:val="24"/>
        </w:rPr>
        <w:t xml:space="preserve">eers – by charities and states </w:t>
      </w:r>
      <w:r w:rsidR="00F32FE2">
        <w:rPr>
          <w:rFonts w:ascii="Times New Roman" w:hAnsi="Times New Roman" w:cs="Times New Roman"/>
          <w:sz w:val="24"/>
          <w:szCs w:val="24"/>
        </w:rPr>
        <w:t>–</w:t>
      </w:r>
      <w:r w:rsidR="0007211B" w:rsidRPr="003C075E">
        <w:rPr>
          <w:rFonts w:ascii="Times New Roman" w:hAnsi="Times New Roman" w:cs="Times New Roman"/>
          <w:sz w:val="24"/>
          <w:szCs w:val="24"/>
        </w:rPr>
        <w:t xml:space="preserve"> when</w:t>
      </w:r>
      <w:r w:rsidR="00F32FE2">
        <w:rPr>
          <w:rFonts w:ascii="Times New Roman" w:hAnsi="Times New Roman" w:cs="Times New Roman"/>
          <w:sz w:val="24"/>
          <w:szCs w:val="24"/>
        </w:rPr>
        <w:t xml:space="preserve"> </w:t>
      </w:r>
      <w:r w:rsidR="0007211B" w:rsidRPr="003C075E">
        <w:rPr>
          <w:rFonts w:ascii="Times New Roman" w:hAnsi="Times New Roman" w:cs="Times New Roman"/>
          <w:sz w:val="24"/>
          <w:szCs w:val="24"/>
        </w:rPr>
        <w:t xml:space="preserve">we explore this concrete </w:t>
      </w:r>
      <w:r w:rsidR="00F32FE2">
        <w:rPr>
          <w:rFonts w:ascii="Times New Roman" w:hAnsi="Times New Roman" w:cs="Times New Roman"/>
          <w:sz w:val="24"/>
          <w:szCs w:val="24"/>
        </w:rPr>
        <w:t xml:space="preserve">site </w:t>
      </w:r>
      <w:r w:rsidR="0007211B" w:rsidRPr="003C075E">
        <w:rPr>
          <w:rFonts w:ascii="Times New Roman" w:hAnsi="Times New Roman" w:cs="Times New Roman"/>
          <w:sz w:val="24"/>
          <w:szCs w:val="24"/>
        </w:rPr>
        <w:t>of unpaid labour.</w:t>
      </w:r>
      <w:r w:rsidR="0007211B" w:rsidRPr="003C075E">
        <w:rPr>
          <w:rFonts w:ascii="Times New Roman" w:hAnsi="Times New Roman" w:cs="Times New Roman"/>
          <w:iCs/>
          <w:sz w:val="24"/>
          <w:szCs w:val="24"/>
        </w:rPr>
        <w:t xml:space="preserve"> </w:t>
      </w:r>
    </w:p>
    <w:p w:rsidR="005571AA" w:rsidRPr="003C075E" w:rsidRDefault="00647667" w:rsidP="00F32FE2">
      <w:pPr>
        <w:spacing w:after="0" w:line="480" w:lineRule="auto"/>
        <w:ind w:firstLine="709"/>
        <w:rPr>
          <w:rFonts w:ascii="Times New Roman" w:hAnsi="Times New Roman" w:cs="Times New Roman"/>
          <w:sz w:val="24"/>
          <w:szCs w:val="24"/>
        </w:rPr>
      </w:pPr>
      <w:r w:rsidRPr="003C075E">
        <w:rPr>
          <w:rFonts w:ascii="Times New Roman" w:hAnsi="Times New Roman" w:cs="Times New Roman"/>
          <w:sz w:val="24"/>
          <w:szCs w:val="24"/>
        </w:rPr>
        <w:t>Formal volunteering is a subset of unpaid work, usually distinguished from other types on the grounds that it is done for altruistic reasons, for organizations (as opposed to informally, for family and friends).</w:t>
      </w:r>
      <w:r w:rsidRPr="003C075E">
        <w:rPr>
          <w:rStyle w:val="FootnoteReference"/>
          <w:rFonts w:ascii="Times New Roman" w:hAnsi="Times New Roman" w:cs="Times New Roman"/>
          <w:sz w:val="24"/>
          <w:szCs w:val="24"/>
        </w:rPr>
        <w:footnoteReference w:id="10"/>
      </w:r>
      <w:r w:rsidRPr="003C075E">
        <w:rPr>
          <w:rFonts w:ascii="Times New Roman" w:hAnsi="Times New Roman" w:cs="Times New Roman"/>
          <w:sz w:val="24"/>
          <w:szCs w:val="24"/>
        </w:rPr>
        <w:t xml:space="preserve"> </w:t>
      </w:r>
      <w:r w:rsidR="00B61C9F">
        <w:rPr>
          <w:rFonts w:ascii="Times New Roman" w:hAnsi="Times New Roman" w:cs="Times New Roman"/>
          <w:sz w:val="24"/>
          <w:szCs w:val="24"/>
        </w:rPr>
        <w:t>C</w:t>
      </w:r>
      <w:r w:rsidR="007A3FCA" w:rsidRPr="003C075E">
        <w:rPr>
          <w:rFonts w:ascii="Times New Roman" w:hAnsi="Times New Roman" w:cs="Times New Roman"/>
          <w:sz w:val="24"/>
          <w:szCs w:val="24"/>
        </w:rPr>
        <w:t xml:space="preserve">harity law specialist Debra Morris defines volunteering as “the commitment of time and energy </w:t>
      </w:r>
      <w:r w:rsidR="007A3FCA" w:rsidRPr="003C075E">
        <w:rPr>
          <w:rFonts w:ascii="Times New Roman" w:hAnsi="Times New Roman" w:cs="Times New Roman"/>
          <w:i/>
          <w:sz w:val="24"/>
          <w:szCs w:val="24"/>
        </w:rPr>
        <w:t>for the benefit of society or the community</w:t>
      </w:r>
      <w:r w:rsidR="007A3FCA" w:rsidRPr="003C075E">
        <w:rPr>
          <w:rFonts w:ascii="Times New Roman" w:hAnsi="Times New Roman" w:cs="Times New Roman"/>
          <w:sz w:val="24"/>
          <w:szCs w:val="24"/>
        </w:rPr>
        <w:t>” (1999, 249</w:t>
      </w:r>
      <w:r w:rsidR="00B61C9F">
        <w:rPr>
          <w:rFonts w:ascii="Times New Roman" w:hAnsi="Times New Roman" w:cs="Times New Roman"/>
          <w:sz w:val="24"/>
          <w:szCs w:val="24"/>
        </w:rPr>
        <w:t xml:space="preserve"> emphasis added</w:t>
      </w:r>
      <w:r w:rsidR="007A3FCA" w:rsidRPr="003C075E">
        <w:rPr>
          <w:rFonts w:ascii="Times New Roman" w:hAnsi="Times New Roman" w:cs="Times New Roman"/>
          <w:sz w:val="24"/>
          <w:szCs w:val="24"/>
        </w:rPr>
        <w:t>). Volunteering</w:t>
      </w:r>
      <w:r w:rsidR="00FA3E4A" w:rsidRPr="003C075E">
        <w:rPr>
          <w:rFonts w:ascii="Times New Roman" w:hAnsi="Times New Roman" w:cs="Times New Roman"/>
          <w:sz w:val="24"/>
          <w:szCs w:val="24"/>
        </w:rPr>
        <w:t xml:space="preserve"> has been identified “a lost continent” of social life (</w:t>
      </w:r>
      <w:proofErr w:type="spellStart"/>
      <w:r w:rsidR="00FA3E4A" w:rsidRPr="003C075E">
        <w:rPr>
          <w:rFonts w:ascii="Times New Roman" w:hAnsi="Times New Roman" w:cs="Times New Roman"/>
          <w:sz w:val="24"/>
          <w:szCs w:val="24"/>
        </w:rPr>
        <w:t>Saloman</w:t>
      </w:r>
      <w:proofErr w:type="spellEnd"/>
      <w:r w:rsidR="00FA3E4A" w:rsidRPr="003C075E">
        <w:rPr>
          <w:rFonts w:ascii="Times New Roman" w:hAnsi="Times New Roman" w:cs="Times New Roman"/>
          <w:sz w:val="24"/>
          <w:szCs w:val="24"/>
        </w:rPr>
        <w:t xml:space="preserve"> et al</w:t>
      </w:r>
      <w:r w:rsidR="00F32FE2">
        <w:rPr>
          <w:rFonts w:ascii="Times New Roman" w:hAnsi="Times New Roman" w:cs="Times New Roman"/>
          <w:sz w:val="24"/>
          <w:szCs w:val="24"/>
        </w:rPr>
        <w:t>.</w:t>
      </w:r>
      <w:r w:rsidR="00FA3E4A" w:rsidRPr="003C075E">
        <w:rPr>
          <w:rFonts w:ascii="Times New Roman" w:hAnsi="Times New Roman" w:cs="Times New Roman"/>
          <w:sz w:val="24"/>
          <w:szCs w:val="24"/>
        </w:rPr>
        <w:t xml:space="preserve"> 2000, quoted </w:t>
      </w:r>
      <w:r w:rsidR="00F32FE2">
        <w:rPr>
          <w:rFonts w:ascii="Times New Roman" w:hAnsi="Times New Roman" w:cs="Times New Roman"/>
          <w:sz w:val="24"/>
          <w:szCs w:val="24"/>
        </w:rPr>
        <w:t xml:space="preserve">in </w:t>
      </w:r>
      <w:r w:rsidR="00FA3E4A" w:rsidRPr="003C075E">
        <w:rPr>
          <w:rFonts w:ascii="Times New Roman" w:hAnsi="Times New Roman" w:cs="Times New Roman"/>
          <w:sz w:val="24"/>
          <w:szCs w:val="24"/>
        </w:rPr>
        <w:t>Mohan et al</w:t>
      </w:r>
      <w:r w:rsidR="00F32FE2">
        <w:rPr>
          <w:rFonts w:ascii="Times New Roman" w:hAnsi="Times New Roman" w:cs="Times New Roman"/>
          <w:sz w:val="24"/>
          <w:szCs w:val="24"/>
        </w:rPr>
        <w:t>.</w:t>
      </w:r>
      <w:r w:rsidR="00FA3E4A" w:rsidRPr="003C075E">
        <w:rPr>
          <w:rFonts w:ascii="Times New Roman" w:hAnsi="Times New Roman" w:cs="Times New Roman"/>
          <w:sz w:val="24"/>
          <w:szCs w:val="24"/>
        </w:rPr>
        <w:t xml:space="preserve"> 2006, 267), since so little is known about its patterns and determinants, its socio-legal regulation, or </w:t>
      </w:r>
      <w:proofErr w:type="gramStart"/>
      <w:r w:rsidR="00FA3E4A" w:rsidRPr="003C075E">
        <w:rPr>
          <w:rFonts w:ascii="Times New Roman" w:hAnsi="Times New Roman" w:cs="Times New Roman"/>
          <w:sz w:val="24"/>
          <w:szCs w:val="24"/>
        </w:rPr>
        <w:t>its</w:t>
      </w:r>
      <w:proofErr w:type="gramEnd"/>
      <w:r w:rsidR="00FA3E4A" w:rsidRPr="003C075E">
        <w:rPr>
          <w:rFonts w:ascii="Times New Roman" w:hAnsi="Times New Roman" w:cs="Times New Roman"/>
          <w:sz w:val="24"/>
          <w:szCs w:val="24"/>
        </w:rPr>
        <w:t xml:space="preserve"> meaning to participants.</w:t>
      </w:r>
      <w:r w:rsidRPr="003C075E">
        <w:rPr>
          <w:rStyle w:val="FootnoteReference"/>
          <w:rFonts w:ascii="Times New Roman" w:hAnsi="Times New Roman" w:cs="Times New Roman"/>
          <w:sz w:val="24"/>
          <w:szCs w:val="24"/>
        </w:rPr>
        <w:footnoteReference w:id="11"/>
      </w:r>
      <w:r w:rsidRPr="003C075E">
        <w:rPr>
          <w:rFonts w:ascii="Times New Roman" w:hAnsi="Times New Roman" w:cs="Times New Roman"/>
          <w:sz w:val="24"/>
          <w:szCs w:val="24"/>
        </w:rPr>
        <w:t xml:space="preserve"> </w:t>
      </w:r>
      <w:r w:rsidR="00FA3E4A" w:rsidRPr="003C075E">
        <w:rPr>
          <w:rFonts w:ascii="Times New Roman" w:hAnsi="Times New Roman" w:cs="Times New Roman"/>
          <w:sz w:val="24"/>
          <w:szCs w:val="24"/>
        </w:rPr>
        <w:t xml:space="preserve">Of course attention to unpaid work is long-standing in a range of </w:t>
      </w:r>
      <w:r w:rsidR="008508E2" w:rsidRPr="003C075E">
        <w:rPr>
          <w:rFonts w:ascii="Times New Roman" w:hAnsi="Times New Roman" w:cs="Times New Roman"/>
          <w:sz w:val="24"/>
          <w:szCs w:val="24"/>
        </w:rPr>
        <w:t>legal sub-fields</w:t>
      </w:r>
      <w:r w:rsidR="00FA3E4A" w:rsidRPr="003C075E">
        <w:rPr>
          <w:rFonts w:ascii="Times New Roman" w:hAnsi="Times New Roman" w:cs="Times New Roman"/>
          <w:sz w:val="24"/>
          <w:szCs w:val="24"/>
        </w:rPr>
        <w:t>, including labour law, welfare law, and charity law (</w:t>
      </w:r>
      <w:r w:rsidR="007A3FCA" w:rsidRPr="003C075E">
        <w:rPr>
          <w:rFonts w:ascii="Times New Roman" w:hAnsi="Times New Roman" w:cs="Times New Roman"/>
          <w:sz w:val="24"/>
          <w:szCs w:val="24"/>
        </w:rPr>
        <w:t xml:space="preserve">Morris 1999; </w:t>
      </w:r>
      <w:proofErr w:type="spellStart"/>
      <w:r w:rsidR="00FA3E4A" w:rsidRPr="003C075E">
        <w:rPr>
          <w:rFonts w:ascii="Times New Roman" w:hAnsi="Times New Roman" w:cs="Times New Roman"/>
          <w:sz w:val="24"/>
          <w:szCs w:val="24"/>
        </w:rPr>
        <w:t>Mahood</w:t>
      </w:r>
      <w:proofErr w:type="spellEnd"/>
      <w:r w:rsidR="006B7C74" w:rsidRPr="003C075E">
        <w:rPr>
          <w:rFonts w:ascii="Times New Roman" w:hAnsi="Times New Roman" w:cs="Times New Roman"/>
          <w:sz w:val="24"/>
          <w:szCs w:val="24"/>
        </w:rPr>
        <w:t xml:space="preserve"> 200</w:t>
      </w:r>
      <w:r w:rsidR="007A3FCA" w:rsidRPr="003C075E">
        <w:rPr>
          <w:rFonts w:ascii="Times New Roman" w:hAnsi="Times New Roman" w:cs="Times New Roman"/>
          <w:sz w:val="24"/>
          <w:szCs w:val="24"/>
        </w:rPr>
        <w:t>9; Kelley 2005).</w:t>
      </w:r>
      <w:r w:rsidR="008508E2" w:rsidRPr="003C075E">
        <w:rPr>
          <w:rFonts w:ascii="Times New Roman" w:hAnsi="Times New Roman" w:cs="Times New Roman"/>
          <w:sz w:val="24"/>
          <w:szCs w:val="24"/>
        </w:rPr>
        <w:t xml:space="preserve"> </w:t>
      </w:r>
      <w:r w:rsidR="005571AA" w:rsidRPr="003C075E">
        <w:rPr>
          <w:rFonts w:ascii="Times New Roman" w:hAnsi="Times New Roman" w:cs="Times New Roman"/>
          <w:color w:val="000000"/>
          <w:sz w:val="24"/>
          <w:szCs w:val="24"/>
        </w:rPr>
        <w:t>Moreover</w:t>
      </w:r>
      <w:r w:rsidR="00F32FE2">
        <w:rPr>
          <w:rFonts w:ascii="Times New Roman" w:hAnsi="Times New Roman" w:cs="Times New Roman"/>
          <w:color w:val="000000"/>
          <w:sz w:val="24"/>
          <w:szCs w:val="24"/>
        </w:rPr>
        <w:t>,</w:t>
      </w:r>
      <w:r w:rsidR="005571AA" w:rsidRPr="003C075E">
        <w:rPr>
          <w:rFonts w:ascii="Times New Roman" w:hAnsi="Times New Roman" w:cs="Times New Roman"/>
          <w:sz w:val="24"/>
          <w:szCs w:val="24"/>
        </w:rPr>
        <w:t xml:space="preserve"> unpaid work has long been of interest to feminist scholars exploring the gendered limits of mainstream political economy. Unpaid work to sustain community life is included in most feminist definitions of social reproduction (Bedford and Rai 2010; </w:t>
      </w:r>
      <w:r w:rsidR="008661D4">
        <w:rPr>
          <w:rFonts w:ascii="Times New Roman" w:hAnsi="Times New Roman" w:cs="Times New Roman"/>
          <w:sz w:val="24"/>
          <w:szCs w:val="24"/>
        </w:rPr>
        <w:t>Bakker</w:t>
      </w:r>
      <w:r w:rsidR="005571AA" w:rsidRPr="003C075E">
        <w:rPr>
          <w:rFonts w:ascii="Times New Roman" w:hAnsi="Times New Roman" w:cs="Times New Roman"/>
          <w:sz w:val="24"/>
          <w:szCs w:val="24"/>
        </w:rPr>
        <w:t xml:space="preserve"> and Gill 2003; </w:t>
      </w:r>
      <w:r w:rsidR="005571AA" w:rsidRPr="008661D4">
        <w:rPr>
          <w:rFonts w:ascii="Times New Roman" w:hAnsi="Times New Roman" w:cs="Times New Roman"/>
          <w:sz w:val="24"/>
          <w:szCs w:val="24"/>
        </w:rPr>
        <w:t>A</w:t>
      </w:r>
      <w:r w:rsidR="008661D4">
        <w:rPr>
          <w:rFonts w:ascii="Times New Roman" w:hAnsi="Times New Roman" w:cs="Times New Roman"/>
          <w:sz w:val="24"/>
          <w:szCs w:val="24"/>
        </w:rPr>
        <w:t>lessandrini 2014</w:t>
      </w:r>
      <w:r w:rsidR="005571AA" w:rsidRPr="003C075E">
        <w:rPr>
          <w:rFonts w:ascii="Times New Roman" w:hAnsi="Times New Roman" w:cs="Times New Roman"/>
          <w:sz w:val="24"/>
          <w:szCs w:val="24"/>
        </w:rPr>
        <w:t xml:space="preserve">), and there are many accounts of the gendered, classed, and </w:t>
      </w:r>
      <w:proofErr w:type="spellStart"/>
      <w:r w:rsidR="005571AA" w:rsidRPr="003C075E">
        <w:rPr>
          <w:rFonts w:ascii="Times New Roman" w:hAnsi="Times New Roman" w:cs="Times New Roman"/>
          <w:sz w:val="24"/>
          <w:szCs w:val="24"/>
        </w:rPr>
        <w:t>racialized</w:t>
      </w:r>
      <w:proofErr w:type="spellEnd"/>
      <w:r w:rsidR="005571AA" w:rsidRPr="003C075E">
        <w:rPr>
          <w:rFonts w:ascii="Times New Roman" w:hAnsi="Times New Roman" w:cs="Times New Roman"/>
          <w:sz w:val="24"/>
          <w:szCs w:val="24"/>
        </w:rPr>
        <w:t xml:space="preserve"> nature of this work (Lind 2005; </w:t>
      </w:r>
      <w:proofErr w:type="spellStart"/>
      <w:r w:rsidR="005571AA" w:rsidRPr="003C075E">
        <w:rPr>
          <w:rFonts w:ascii="Times New Roman" w:hAnsi="Times New Roman" w:cs="Times New Roman"/>
          <w:sz w:val="24"/>
          <w:szCs w:val="24"/>
        </w:rPr>
        <w:t>Molyneux</w:t>
      </w:r>
      <w:proofErr w:type="spellEnd"/>
      <w:r w:rsidR="005571AA" w:rsidRPr="003C075E">
        <w:rPr>
          <w:rFonts w:ascii="Times New Roman" w:hAnsi="Times New Roman" w:cs="Times New Roman"/>
          <w:sz w:val="24"/>
          <w:szCs w:val="24"/>
        </w:rPr>
        <w:t xml:space="preserve"> 2006; Gilmore 2007; </w:t>
      </w:r>
      <w:proofErr w:type="spellStart"/>
      <w:r w:rsidR="005571AA" w:rsidRPr="003C075E">
        <w:rPr>
          <w:rFonts w:ascii="Times New Roman" w:hAnsi="Times New Roman" w:cs="Times New Roman"/>
          <w:sz w:val="24"/>
          <w:szCs w:val="24"/>
        </w:rPr>
        <w:t>Dol</w:t>
      </w:r>
      <w:r w:rsidR="002C4A26">
        <w:rPr>
          <w:rFonts w:ascii="Times New Roman" w:hAnsi="Times New Roman" w:cs="Times New Roman"/>
          <w:sz w:val="24"/>
          <w:szCs w:val="24"/>
        </w:rPr>
        <w:t>h</w:t>
      </w:r>
      <w:r w:rsidR="005571AA" w:rsidRPr="003C075E">
        <w:rPr>
          <w:rFonts w:ascii="Times New Roman" w:hAnsi="Times New Roman" w:cs="Times New Roman"/>
          <w:sz w:val="24"/>
          <w:szCs w:val="24"/>
        </w:rPr>
        <w:t>inow</w:t>
      </w:r>
      <w:proofErr w:type="spellEnd"/>
      <w:r w:rsidR="005571AA" w:rsidRPr="003C075E">
        <w:rPr>
          <w:rFonts w:ascii="Times New Roman" w:hAnsi="Times New Roman" w:cs="Times New Roman"/>
          <w:sz w:val="24"/>
          <w:szCs w:val="24"/>
        </w:rPr>
        <w:t xml:space="preserve"> 2010). We also know from decades of research on structural adjustment that women are often </w:t>
      </w:r>
      <w:r w:rsidR="005571AA" w:rsidRPr="003C075E">
        <w:rPr>
          <w:rFonts w:ascii="Times New Roman" w:hAnsi="Times New Roman" w:cs="Times New Roman"/>
          <w:sz w:val="24"/>
          <w:szCs w:val="24"/>
        </w:rPr>
        <w:lastRenderedPageBreak/>
        <w:t>enlisted as ‘volunteers’ to sustain communities in the face of state withdrawal (</w:t>
      </w:r>
      <w:r w:rsidR="008661D4">
        <w:rPr>
          <w:rFonts w:ascii="Times New Roman" w:hAnsi="Times New Roman" w:cs="Times New Roman"/>
          <w:sz w:val="24"/>
          <w:szCs w:val="24"/>
        </w:rPr>
        <w:t>Bakker</w:t>
      </w:r>
      <w:r w:rsidR="005571AA" w:rsidRPr="003C075E">
        <w:rPr>
          <w:rFonts w:ascii="Times New Roman" w:hAnsi="Times New Roman" w:cs="Times New Roman"/>
          <w:sz w:val="24"/>
          <w:szCs w:val="24"/>
        </w:rPr>
        <w:t xml:space="preserve"> 1994; </w:t>
      </w:r>
      <w:proofErr w:type="spellStart"/>
      <w:r w:rsidR="005571AA" w:rsidRPr="003C075E">
        <w:rPr>
          <w:rFonts w:ascii="Times New Roman" w:hAnsi="Times New Roman" w:cs="Times New Roman"/>
          <w:sz w:val="24"/>
          <w:szCs w:val="24"/>
        </w:rPr>
        <w:t>Sparr</w:t>
      </w:r>
      <w:proofErr w:type="spellEnd"/>
      <w:r w:rsidR="005571AA" w:rsidRPr="003C075E">
        <w:rPr>
          <w:rFonts w:ascii="Times New Roman" w:hAnsi="Times New Roman" w:cs="Times New Roman"/>
          <w:sz w:val="24"/>
          <w:szCs w:val="24"/>
        </w:rPr>
        <w:t xml:space="preserve"> 1994).</w:t>
      </w:r>
    </w:p>
    <w:p w:rsidR="008508E2" w:rsidRPr="003C075E" w:rsidRDefault="008508E2" w:rsidP="003C075E">
      <w:pPr>
        <w:spacing w:after="0" w:line="480" w:lineRule="auto"/>
        <w:ind w:firstLine="720"/>
        <w:rPr>
          <w:rFonts w:ascii="Times New Roman" w:hAnsi="Times New Roman" w:cs="Times New Roman"/>
          <w:sz w:val="24"/>
          <w:szCs w:val="24"/>
        </w:rPr>
      </w:pPr>
      <w:r w:rsidRPr="003C075E">
        <w:rPr>
          <w:rFonts w:ascii="Times New Roman" w:hAnsi="Times New Roman" w:cs="Times New Roman"/>
          <w:sz w:val="24"/>
          <w:szCs w:val="24"/>
        </w:rPr>
        <w:t>However w</w:t>
      </w:r>
      <w:r w:rsidRPr="003C075E">
        <w:rPr>
          <w:rFonts w:ascii="Times New Roman" w:hAnsi="Times New Roman" w:cs="Times New Roman"/>
          <w:color w:val="000000"/>
          <w:sz w:val="24"/>
          <w:szCs w:val="24"/>
        </w:rPr>
        <w:t>hen volunteers have appeared on the radar of mainstream legal study they have done so mostly in relation to debates about whether they can claim employee status</w:t>
      </w:r>
      <w:r w:rsidR="007A3FCA" w:rsidRPr="003C075E">
        <w:rPr>
          <w:rFonts w:ascii="Times New Roman" w:hAnsi="Times New Roman" w:cs="Times New Roman"/>
          <w:color w:val="000000"/>
          <w:sz w:val="24"/>
          <w:szCs w:val="24"/>
        </w:rPr>
        <w:t xml:space="preserve"> (Morris 1999)</w:t>
      </w:r>
      <w:r w:rsidRPr="003C075E">
        <w:rPr>
          <w:rFonts w:ascii="Times New Roman" w:hAnsi="Times New Roman" w:cs="Times New Roman"/>
          <w:color w:val="000000"/>
          <w:sz w:val="24"/>
          <w:szCs w:val="24"/>
        </w:rPr>
        <w:t>. When they are determined to f</w:t>
      </w:r>
      <w:r w:rsidR="00C91A07" w:rsidRPr="003C075E">
        <w:rPr>
          <w:rFonts w:ascii="Times New Roman" w:hAnsi="Times New Roman" w:cs="Times New Roman"/>
          <w:color w:val="000000"/>
          <w:sz w:val="24"/>
          <w:szCs w:val="24"/>
        </w:rPr>
        <w:t xml:space="preserve">all outside that status – sometimes, tautologically, </w:t>
      </w:r>
      <w:r w:rsidRPr="003C075E">
        <w:rPr>
          <w:rFonts w:ascii="Times New Roman" w:hAnsi="Times New Roman" w:cs="Times New Roman"/>
          <w:color w:val="000000"/>
          <w:sz w:val="24"/>
          <w:szCs w:val="24"/>
        </w:rPr>
        <w:t>because they are associated with an organization with a charitable or religious purpose – interest often wanes.</w:t>
      </w:r>
      <w:r w:rsidRPr="003C075E">
        <w:rPr>
          <w:rStyle w:val="FootnoteReference"/>
          <w:rFonts w:ascii="Times New Roman" w:hAnsi="Times New Roman" w:cs="Times New Roman"/>
          <w:color w:val="000000"/>
          <w:sz w:val="24"/>
          <w:szCs w:val="24"/>
        </w:rPr>
        <w:footnoteReference w:id="12"/>
      </w:r>
      <w:r w:rsidRPr="003C075E">
        <w:rPr>
          <w:rFonts w:ascii="Times New Roman" w:hAnsi="Times New Roman" w:cs="Times New Roman"/>
          <w:color w:val="000000"/>
          <w:sz w:val="24"/>
          <w:szCs w:val="24"/>
        </w:rPr>
        <w:t xml:space="preserve"> Hence much debate on volunteers in Canada concerns the fear that charities, businesses, or state agencies will inadvertently treat volunteers in such a way as they can claim employee status.</w:t>
      </w:r>
      <w:r w:rsidRPr="003C075E">
        <w:rPr>
          <w:rStyle w:val="FootnoteReference"/>
          <w:rFonts w:ascii="Times New Roman" w:hAnsi="Times New Roman" w:cs="Times New Roman"/>
          <w:color w:val="000000"/>
          <w:sz w:val="24"/>
          <w:szCs w:val="24"/>
        </w:rPr>
        <w:footnoteReference w:id="13"/>
      </w:r>
      <w:r w:rsidRPr="003C075E">
        <w:rPr>
          <w:rFonts w:ascii="Times New Roman" w:hAnsi="Times New Roman" w:cs="Times New Roman"/>
          <w:color w:val="000000"/>
          <w:sz w:val="24"/>
          <w:szCs w:val="24"/>
        </w:rPr>
        <w:t xml:space="preserve"> In addition, many charities are concerned about their liability for vicarious torts; in Canada, volunteer screening is being promoted federally as a national response (Volunteer Canada/Public Safety Canada 2012).</w:t>
      </w:r>
      <w:r w:rsidRPr="003C075E">
        <w:rPr>
          <w:rStyle w:val="FootnoteReference"/>
          <w:rFonts w:ascii="Times New Roman" w:hAnsi="Times New Roman" w:cs="Times New Roman"/>
          <w:color w:val="000000"/>
          <w:sz w:val="24"/>
          <w:szCs w:val="24"/>
        </w:rPr>
        <w:footnoteReference w:id="14"/>
      </w:r>
      <w:r w:rsidRPr="003C075E">
        <w:rPr>
          <w:rFonts w:ascii="Times New Roman" w:hAnsi="Times New Roman" w:cs="Times New Roman"/>
          <w:color w:val="000000"/>
          <w:sz w:val="24"/>
          <w:szCs w:val="24"/>
        </w:rPr>
        <w:t xml:space="preserve"> Some charities are also fearful that human rights legislation imposes too high a level of protection for volunteers against alleged discrimination.</w:t>
      </w:r>
      <w:r w:rsidRPr="003C075E">
        <w:rPr>
          <w:rStyle w:val="FootnoteReference"/>
          <w:rFonts w:ascii="Times New Roman" w:hAnsi="Times New Roman" w:cs="Times New Roman"/>
          <w:color w:val="000000"/>
          <w:sz w:val="24"/>
          <w:szCs w:val="24"/>
        </w:rPr>
        <w:footnoteReference w:id="15"/>
      </w:r>
      <w:r w:rsidRPr="003C075E">
        <w:rPr>
          <w:rFonts w:ascii="Times New Roman" w:hAnsi="Times New Roman" w:cs="Times New Roman"/>
          <w:color w:val="000000"/>
          <w:sz w:val="24"/>
          <w:szCs w:val="24"/>
        </w:rPr>
        <w:t xml:space="preserve"> </w:t>
      </w:r>
      <w:r w:rsidRPr="003C075E">
        <w:rPr>
          <w:rFonts w:ascii="Times New Roman" w:hAnsi="Times New Roman" w:cs="Times New Roman"/>
          <w:sz w:val="24"/>
          <w:szCs w:val="24"/>
        </w:rPr>
        <w:t>However there is a distinct need for research which centres volunteers themselves (rather than r</w:t>
      </w:r>
      <w:r w:rsidR="00B61C9F">
        <w:rPr>
          <w:rFonts w:ascii="Times New Roman" w:hAnsi="Times New Roman" w:cs="Times New Roman"/>
          <w:sz w:val="24"/>
          <w:szCs w:val="24"/>
        </w:rPr>
        <w:t xml:space="preserve">egulators and charities) as </w:t>
      </w:r>
      <w:r w:rsidRPr="003C075E">
        <w:rPr>
          <w:rFonts w:ascii="Times New Roman" w:hAnsi="Times New Roman" w:cs="Times New Roman"/>
          <w:sz w:val="24"/>
          <w:szCs w:val="24"/>
        </w:rPr>
        <w:t xml:space="preserve">key stakeholders. </w:t>
      </w:r>
    </w:p>
    <w:p w:rsidR="00647667" w:rsidRPr="003C075E" w:rsidRDefault="008508E2" w:rsidP="00F32FE2">
      <w:pPr>
        <w:spacing w:after="0" w:line="480" w:lineRule="auto"/>
        <w:ind w:firstLine="709"/>
        <w:rPr>
          <w:rFonts w:ascii="Times New Roman" w:hAnsi="Times New Roman" w:cs="Times New Roman"/>
          <w:sz w:val="24"/>
          <w:szCs w:val="24"/>
        </w:rPr>
      </w:pPr>
      <w:r w:rsidRPr="003C075E">
        <w:rPr>
          <w:rFonts w:ascii="Times New Roman" w:hAnsi="Times New Roman" w:cs="Times New Roman"/>
          <w:sz w:val="24"/>
          <w:szCs w:val="24"/>
        </w:rPr>
        <w:t xml:space="preserve">The urgency of such research </w:t>
      </w:r>
      <w:r w:rsidR="00B72BD1" w:rsidRPr="003C075E">
        <w:rPr>
          <w:rFonts w:ascii="Times New Roman" w:hAnsi="Times New Roman" w:cs="Times New Roman"/>
          <w:sz w:val="24"/>
          <w:szCs w:val="24"/>
        </w:rPr>
        <w:t xml:space="preserve">has grown in recent years. </w:t>
      </w:r>
      <w:r w:rsidR="0096290B" w:rsidRPr="003C075E">
        <w:rPr>
          <w:rFonts w:ascii="Times New Roman" w:hAnsi="Times New Roman" w:cs="Times New Roman"/>
          <w:sz w:val="24"/>
          <w:szCs w:val="24"/>
        </w:rPr>
        <w:t>Political – and sometimes l</w:t>
      </w:r>
      <w:r w:rsidR="00FA3E4A" w:rsidRPr="003C075E">
        <w:rPr>
          <w:rFonts w:ascii="Times New Roman" w:hAnsi="Times New Roman" w:cs="Times New Roman"/>
          <w:sz w:val="24"/>
          <w:szCs w:val="24"/>
        </w:rPr>
        <w:t xml:space="preserve">egal </w:t>
      </w:r>
      <w:r w:rsidR="00F32FE2">
        <w:rPr>
          <w:rFonts w:ascii="Times New Roman" w:hAnsi="Times New Roman" w:cs="Times New Roman"/>
          <w:sz w:val="24"/>
          <w:szCs w:val="24"/>
        </w:rPr>
        <w:t>–</w:t>
      </w:r>
      <w:r w:rsidR="0096290B" w:rsidRPr="003C075E">
        <w:rPr>
          <w:rFonts w:ascii="Times New Roman" w:hAnsi="Times New Roman" w:cs="Times New Roman"/>
          <w:sz w:val="24"/>
          <w:szCs w:val="24"/>
        </w:rPr>
        <w:t xml:space="preserve"> </w:t>
      </w:r>
      <w:r w:rsidR="00FA3E4A" w:rsidRPr="003C075E">
        <w:rPr>
          <w:rFonts w:ascii="Times New Roman" w:hAnsi="Times New Roman" w:cs="Times New Roman"/>
          <w:sz w:val="24"/>
          <w:szCs w:val="24"/>
        </w:rPr>
        <w:t>battles</w:t>
      </w:r>
      <w:r w:rsidR="00F32FE2">
        <w:rPr>
          <w:rFonts w:ascii="Times New Roman" w:hAnsi="Times New Roman" w:cs="Times New Roman"/>
          <w:sz w:val="24"/>
          <w:szCs w:val="24"/>
        </w:rPr>
        <w:t xml:space="preserve"> </w:t>
      </w:r>
      <w:r w:rsidR="00FA3E4A" w:rsidRPr="003C075E">
        <w:rPr>
          <w:rFonts w:ascii="Times New Roman" w:hAnsi="Times New Roman" w:cs="Times New Roman"/>
          <w:sz w:val="24"/>
          <w:szCs w:val="24"/>
        </w:rPr>
        <w:t xml:space="preserve">over </w:t>
      </w:r>
      <w:r w:rsidR="00B72BD1" w:rsidRPr="003C075E">
        <w:rPr>
          <w:rFonts w:ascii="Times New Roman" w:hAnsi="Times New Roman" w:cs="Times New Roman"/>
          <w:sz w:val="24"/>
          <w:szCs w:val="24"/>
        </w:rPr>
        <w:t>(in</w:t>
      </w:r>
      <w:proofErr w:type="gramStart"/>
      <w:r w:rsidR="00B72BD1" w:rsidRPr="003C075E">
        <w:rPr>
          <w:rFonts w:ascii="Times New Roman" w:hAnsi="Times New Roman" w:cs="Times New Roman"/>
          <w:sz w:val="24"/>
          <w:szCs w:val="24"/>
        </w:rPr>
        <w:t>)voluntary</w:t>
      </w:r>
      <w:proofErr w:type="gramEnd"/>
      <w:r w:rsidR="00B72BD1" w:rsidRPr="003C075E">
        <w:rPr>
          <w:rFonts w:ascii="Times New Roman" w:hAnsi="Times New Roman" w:cs="Times New Roman"/>
          <w:sz w:val="24"/>
          <w:szCs w:val="24"/>
        </w:rPr>
        <w:t xml:space="preserve"> work have become key features of welfare state </w:t>
      </w:r>
      <w:r w:rsidR="00B72BD1" w:rsidRPr="003C075E">
        <w:rPr>
          <w:rFonts w:ascii="Times New Roman" w:hAnsi="Times New Roman" w:cs="Times New Roman"/>
          <w:sz w:val="24"/>
          <w:szCs w:val="24"/>
        </w:rPr>
        <w:lastRenderedPageBreak/>
        <w:t>restructuring in several countries,</w:t>
      </w:r>
      <w:r w:rsidR="006B7C74" w:rsidRPr="003C075E">
        <w:rPr>
          <w:rStyle w:val="FootnoteReference"/>
          <w:rFonts w:ascii="Times New Roman" w:hAnsi="Times New Roman" w:cs="Times New Roman"/>
          <w:sz w:val="24"/>
          <w:szCs w:val="24"/>
        </w:rPr>
        <w:footnoteReference w:id="16"/>
      </w:r>
      <w:r w:rsidR="00B72BD1" w:rsidRPr="003C075E">
        <w:rPr>
          <w:rFonts w:ascii="Times New Roman" w:hAnsi="Times New Roman" w:cs="Times New Roman"/>
          <w:sz w:val="24"/>
          <w:szCs w:val="24"/>
        </w:rPr>
        <w:t xml:space="preserve"> as a result of </w:t>
      </w:r>
      <w:r w:rsidR="006B7C74" w:rsidRPr="003C075E">
        <w:rPr>
          <w:rFonts w:ascii="Times New Roman" w:hAnsi="Times New Roman" w:cs="Times New Roman"/>
          <w:sz w:val="24"/>
          <w:szCs w:val="24"/>
        </w:rPr>
        <w:t xml:space="preserve">pressures placed on people to perform unpaid labour in exchange for benefits, the expanding use of internships for young people seeking training and access to paid work (Stewart and Owens 2013), and the key role played by volunteers </w:t>
      </w:r>
      <w:r w:rsidR="00F32FE2">
        <w:rPr>
          <w:rFonts w:ascii="Times New Roman" w:hAnsi="Times New Roman" w:cs="Times New Roman"/>
          <w:sz w:val="24"/>
          <w:szCs w:val="24"/>
        </w:rPr>
        <w:t>in sustaining charitable organiz</w:t>
      </w:r>
      <w:r w:rsidR="006B7C74" w:rsidRPr="003C075E">
        <w:rPr>
          <w:rFonts w:ascii="Times New Roman" w:hAnsi="Times New Roman" w:cs="Times New Roman"/>
          <w:sz w:val="24"/>
          <w:szCs w:val="24"/>
        </w:rPr>
        <w:t>ations as they are contracted to pick up the slack of state cuts.</w:t>
      </w:r>
      <w:r w:rsidR="006B7C74" w:rsidRPr="003C075E">
        <w:rPr>
          <w:rStyle w:val="FootnoteReference"/>
          <w:rFonts w:ascii="Times New Roman" w:hAnsi="Times New Roman" w:cs="Times New Roman"/>
          <w:sz w:val="24"/>
          <w:szCs w:val="24"/>
        </w:rPr>
        <w:footnoteReference w:id="17"/>
      </w:r>
      <w:r w:rsidR="006B7C74" w:rsidRPr="003C075E">
        <w:rPr>
          <w:rFonts w:ascii="Times New Roman" w:hAnsi="Times New Roman" w:cs="Times New Roman"/>
          <w:sz w:val="24"/>
          <w:szCs w:val="24"/>
        </w:rPr>
        <w:t xml:space="preserve"> </w:t>
      </w:r>
      <w:r w:rsidR="00647667" w:rsidRPr="003C075E">
        <w:rPr>
          <w:rFonts w:ascii="Times New Roman" w:hAnsi="Times New Roman" w:cs="Times New Roman"/>
          <w:sz w:val="24"/>
          <w:szCs w:val="24"/>
        </w:rPr>
        <w:t>In particular, many scholars and activists</w:t>
      </w:r>
      <w:r w:rsidR="0096290B" w:rsidRPr="003C075E">
        <w:rPr>
          <w:rFonts w:ascii="Times New Roman" w:hAnsi="Times New Roman" w:cs="Times New Roman"/>
          <w:sz w:val="24"/>
          <w:szCs w:val="24"/>
        </w:rPr>
        <w:t xml:space="preserve"> – feminist and otherwise </w:t>
      </w:r>
      <w:r w:rsidR="00F32FE2">
        <w:rPr>
          <w:rFonts w:ascii="Times New Roman" w:hAnsi="Times New Roman" w:cs="Times New Roman"/>
          <w:sz w:val="24"/>
          <w:szCs w:val="24"/>
        </w:rPr>
        <w:t>–</w:t>
      </w:r>
      <w:r w:rsidR="00647667" w:rsidRPr="003C075E">
        <w:rPr>
          <w:rFonts w:ascii="Times New Roman" w:hAnsi="Times New Roman" w:cs="Times New Roman"/>
          <w:sz w:val="24"/>
          <w:szCs w:val="24"/>
        </w:rPr>
        <w:t xml:space="preserve"> associate</w:t>
      </w:r>
      <w:r w:rsidR="00F32FE2">
        <w:rPr>
          <w:rFonts w:ascii="Times New Roman" w:hAnsi="Times New Roman" w:cs="Times New Roman"/>
          <w:sz w:val="24"/>
          <w:szCs w:val="24"/>
        </w:rPr>
        <w:t xml:space="preserve"> </w:t>
      </w:r>
      <w:r w:rsidR="00647667" w:rsidRPr="003C075E">
        <w:rPr>
          <w:rFonts w:ascii="Times New Roman" w:hAnsi="Times New Roman" w:cs="Times New Roman"/>
          <w:sz w:val="24"/>
          <w:szCs w:val="24"/>
        </w:rPr>
        <w:t xml:space="preserve">the revival of voluntarism with contemporary </w:t>
      </w:r>
      <w:proofErr w:type="spellStart"/>
      <w:r w:rsidR="00647667" w:rsidRPr="003C075E">
        <w:rPr>
          <w:rFonts w:ascii="Times New Roman" w:hAnsi="Times New Roman" w:cs="Times New Roman"/>
          <w:sz w:val="24"/>
          <w:szCs w:val="24"/>
        </w:rPr>
        <w:t>neoliberalism</w:t>
      </w:r>
      <w:proofErr w:type="spellEnd"/>
      <w:r w:rsidR="00647667" w:rsidRPr="003C075E">
        <w:rPr>
          <w:rFonts w:ascii="Times New Roman" w:hAnsi="Times New Roman" w:cs="Times New Roman"/>
          <w:sz w:val="24"/>
          <w:szCs w:val="24"/>
        </w:rPr>
        <w:t xml:space="preserve"> wherein the poor are </w:t>
      </w:r>
      <w:proofErr w:type="spellStart"/>
      <w:r w:rsidR="00647667" w:rsidRPr="003C075E">
        <w:rPr>
          <w:rFonts w:ascii="Times New Roman" w:hAnsi="Times New Roman" w:cs="Times New Roman"/>
          <w:sz w:val="24"/>
          <w:szCs w:val="24"/>
        </w:rPr>
        <w:t>responsibilized</w:t>
      </w:r>
      <w:proofErr w:type="spellEnd"/>
      <w:r w:rsidR="00647667" w:rsidRPr="003C075E">
        <w:rPr>
          <w:rFonts w:ascii="Times New Roman" w:hAnsi="Times New Roman" w:cs="Times New Roman"/>
          <w:sz w:val="24"/>
          <w:szCs w:val="24"/>
        </w:rPr>
        <w:t xml:space="preserve"> through charity – including through providing unpaid labour to charities </w:t>
      </w:r>
      <w:r w:rsidR="00F32FE2">
        <w:rPr>
          <w:rFonts w:ascii="Times New Roman" w:hAnsi="Times New Roman" w:cs="Times New Roman"/>
          <w:sz w:val="24"/>
          <w:szCs w:val="24"/>
        </w:rPr>
        <w:t>–</w:t>
      </w:r>
      <w:r w:rsidR="00647667" w:rsidRPr="003C075E">
        <w:rPr>
          <w:rFonts w:ascii="Times New Roman" w:hAnsi="Times New Roman" w:cs="Times New Roman"/>
          <w:sz w:val="24"/>
          <w:szCs w:val="24"/>
        </w:rPr>
        <w:t xml:space="preserve"> rather</w:t>
      </w:r>
      <w:r w:rsidR="00F32FE2">
        <w:rPr>
          <w:rFonts w:ascii="Times New Roman" w:hAnsi="Times New Roman" w:cs="Times New Roman"/>
          <w:sz w:val="24"/>
          <w:szCs w:val="24"/>
        </w:rPr>
        <w:t xml:space="preserve"> </w:t>
      </w:r>
      <w:r w:rsidR="00647667" w:rsidRPr="003C075E">
        <w:rPr>
          <w:rFonts w:ascii="Times New Roman" w:hAnsi="Times New Roman" w:cs="Times New Roman"/>
          <w:sz w:val="24"/>
          <w:szCs w:val="24"/>
        </w:rPr>
        <w:t>than being entitled to benefits as welfare st</w:t>
      </w:r>
      <w:r w:rsidR="008842F0" w:rsidRPr="003C075E">
        <w:rPr>
          <w:rFonts w:ascii="Times New Roman" w:hAnsi="Times New Roman" w:cs="Times New Roman"/>
          <w:sz w:val="24"/>
          <w:szCs w:val="24"/>
        </w:rPr>
        <w:t>ate citizens (Brooks 2001</w:t>
      </w:r>
      <w:r w:rsidR="00647667" w:rsidRPr="003C075E">
        <w:rPr>
          <w:rFonts w:ascii="Times New Roman" w:hAnsi="Times New Roman" w:cs="Times New Roman"/>
          <w:sz w:val="24"/>
          <w:szCs w:val="24"/>
        </w:rPr>
        <w:t xml:space="preserve">; </w:t>
      </w:r>
      <w:r w:rsidR="008842F0" w:rsidRPr="003C075E">
        <w:rPr>
          <w:rFonts w:ascii="Times New Roman" w:hAnsi="Times New Roman" w:cs="Times New Roman"/>
          <w:sz w:val="24"/>
          <w:szCs w:val="24"/>
        </w:rPr>
        <w:t>Gilmore 2007</w:t>
      </w:r>
      <w:r w:rsidR="00647667" w:rsidRPr="003C075E">
        <w:rPr>
          <w:rFonts w:ascii="Times New Roman" w:hAnsi="Times New Roman" w:cs="Times New Roman"/>
          <w:sz w:val="24"/>
          <w:szCs w:val="24"/>
        </w:rPr>
        <w:t xml:space="preserve">; </w:t>
      </w:r>
      <w:proofErr w:type="spellStart"/>
      <w:r w:rsidR="00647667" w:rsidRPr="003C075E">
        <w:rPr>
          <w:rFonts w:ascii="Times New Roman" w:hAnsi="Times New Roman" w:cs="Times New Roman"/>
          <w:sz w:val="24"/>
          <w:szCs w:val="24"/>
        </w:rPr>
        <w:t>Raddon</w:t>
      </w:r>
      <w:proofErr w:type="spellEnd"/>
      <w:r w:rsidR="00647667" w:rsidRPr="003C075E">
        <w:rPr>
          <w:rFonts w:ascii="Times New Roman" w:hAnsi="Times New Roman" w:cs="Times New Roman"/>
          <w:sz w:val="24"/>
          <w:szCs w:val="24"/>
        </w:rPr>
        <w:t xml:space="preserve"> 2008). </w:t>
      </w:r>
      <w:r w:rsidR="0096290B" w:rsidRPr="003C075E">
        <w:rPr>
          <w:rFonts w:ascii="Times New Roman" w:hAnsi="Times New Roman" w:cs="Times New Roman"/>
          <w:sz w:val="24"/>
          <w:szCs w:val="24"/>
        </w:rPr>
        <w:t>The complex relationship between charities</w:t>
      </w:r>
      <w:r w:rsidR="005C0A1E" w:rsidRPr="003C075E">
        <w:rPr>
          <w:rFonts w:ascii="Times New Roman" w:hAnsi="Times New Roman" w:cs="Times New Roman"/>
          <w:sz w:val="24"/>
          <w:szCs w:val="24"/>
        </w:rPr>
        <w:t>, businesses,</w:t>
      </w:r>
      <w:r w:rsidR="0096290B" w:rsidRPr="003C075E">
        <w:rPr>
          <w:rFonts w:ascii="Times New Roman" w:hAnsi="Times New Roman" w:cs="Times New Roman"/>
          <w:sz w:val="24"/>
          <w:szCs w:val="24"/>
        </w:rPr>
        <w:t xml:space="preserve"> and state actors – always of interest to critical charity analysts</w:t>
      </w:r>
      <w:r w:rsidR="0096290B" w:rsidRPr="003C075E">
        <w:rPr>
          <w:rStyle w:val="FootnoteReference"/>
          <w:rFonts w:ascii="Times New Roman" w:hAnsi="Times New Roman" w:cs="Times New Roman"/>
          <w:sz w:val="24"/>
          <w:szCs w:val="24"/>
        </w:rPr>
        <w:footnoteReference w:id="18"/>
      </w:r>
      <w:r w:rsidR="009249D2" w:rsidRPr="003C075E">
        <w:rPr>
          <w:rFonts w:ascii="Times New Roman" w:hAnsi="Times New Roman" w:cs="Times New Roman"/>
          <w:sz w:val="24"/>
          <w:szCs w:val="24"/>
        </w:rPr>
        <w:t xml:space="preserve"> and sometimes of interest to courts</w:t>
      </w:r>
      <w:r w:rsidR="009249D2" w:rsidRPr="003C075E">
        <w:rPr>
          <w:rStyle w:val="FootnoteReference"/>
          <w:rFonts w:ascii="Times New Roman" w:hAnsi="Times New Roman" w:cs="Times New Roman"/>
          <w:sz w:val="24"/>
          <w:szCs w:val="24"/>
        </w:rPr>
        <w:footnoteReference w:id="19"/>
      </w:r>
      <w:r w:rsidR="0096290B" w:rsidRPr="003C075E">
        <w:rPr>
          <w:rFonts w:ascii="Times New Roman" w:hAnsi="Times New Roman" w:cs="Times New Roman"/>
          <w:sz w:val="24"/>
          <w:szCs w:val="24"/>
        </w:rPr>
        <w:t xml:space="preserve"> – has hereby become a core concern when analyzing voluntarism.</w:t>
      </w:r>
    </w:p>
    <w:p w:rsidR="00A714F8" w:rsidRPr="003C075E" w:rsidRDefault="00647667" w:rsidP="003C075E">
      <w:pPr>
        <w:spacing w:after="0" w:line="480" w:lineRule="auto"/>
        <w:ind w:firstLine="720"/>
        <w:rPr>
          <w:rFonts w:ascii="Times New Roman" w:hAnsi="Times New Roman" w:cs="Times New Roman"/>
          <w:sz w:val="24"/>
          <w:szCs w:val="24"/>
        </w:rPr>
      </w:pPr>
      <w:r w:rsidRPr="003C075E">
        <w:rPr>
          <w:rFonts w:ascii="Times New Roman" w:hAnsi="Times New Roman" w:cs="Times New Roman"/>
          <w:sz w:val="24"/>
          <w:szCs w:val="24"/>
        </w:rPr>
        <w:t xml:space="preserve">The bingo project is broadly located within this critical debate about </w:t>
      </w:r>
      <w:r w:rsidR="0096290B" w:rsidRPr="003C075E">
        <w:rPr>
          <w:rFonts w:ascii="Times New Roman" w:hAnsi="Times New Roman" w:cs="Times New Roman"/>
          <w:sz w:val="24"/>
          <w:szCs w:val="24"/>
        </w:rPr>
        <w:t xml:space="preserve">charities </w:t>
      </w:r>
      <w:r w:rsidRPr="003C075E">
        <w:rPr>
          <w:rFonts w:ascii="Times New Roman" w:hAnsi="Times New Roman" w:cs="Times New Roman"/>
          <w:sz w:val="24"/>
          <w:szCs w:val="24"/>
        </w:rPr>
        <w:t xml:space="preserve">and neoliberal trends in social policy. However it takes the lead from those authors who have urged attention to the experiences of volunteers in specific localities (Milligan and </w:t>
      </w:r>
      <w:proofErr w:type="spellStart"/>
      <w:r w:rsidRPr="003C075E">
        <w:rPr>
          <w:rFonts w:ascii="Times New Roman" w:hAnsi="Times New Roman" w:cs="Times New Roman"/>
          <w:sz w:val="24"/>
          <w:szCs w:val="24"/>
        </w:rPr>
        <w:t>Conradson</w:t>
      </w:r>
      <w:proofErr w:type="spellEnd"/>
      <w:r w:rsidRPr="003C075E">
        <w:rPr>
          <w:rFonts w:ascii="Times New Roman" w:hAnsi="Times New Roman" w:cs="Times New Roman"/>
          <w:sz w:val="24"/>
          <w:szCs w:val="24"/>
        </w:rPr>
        <w:t xml:space="preserve"> 2006). It </w:t>
      </w:r>
      <w:r w:rsidR="0096290B" w:rsidRPr="003C075E">
        <w:rPr>
          <w:rFonts w:ascii="Times New Roman" w:hAnsi="Times New Roman" w:cs="Times New Roman"/>
          <w:sz w:val="24"/>
          <w:szCs w:val="24"/>
        </w:rPr>
        <w:t xml:space="preserve">hereby </w:t>
      </w:r>
      <w:r w:rsidRPr="003C075E">
        <w:rPr>
          <w:rFonts w:ascii="Times New Roman" w:hAnsi="Times New Roman" w:cs="Times New Roman"/>
          <w:sz w:val="24"/>
          <w:szCs w:val="24"/>
        </w:rPr>
        <w:t>seeks to complement work on the production of voluntary sector spaces;</w:t>
      </w:r>
      <w:r w:rsidRPr="003C075E">
        <w:rPr>
          <w:rStyle w:val="FootnoteReference"/>
          <w:rFonts w:ascii="Times New Roman" w:hAnsi="Times New Roman" w:cs="Times New Roman"/>
          <w:sz w:val="24"/>
          <w:szCs w:val="24"/>
        </w:rPr>
        <w:footnoteReference w:id="20"/>
      </w:r>
      <w:r w:rsidRPr="003C075E">
        <w:rPr>
          <w:rFonts w:ascii="Times New Roman" w:hAnsi="Times New Roman" w:cs="Times New Roman"/>
          <w:sz w:val="24"/>
          <w:szCs w:val="24"/>
        </w:rPr>
        <w:t xml:space="preserve"> </w:t>
      </w:r>
      <w:r w:rsidRPr="003C075E">
        <w:rPr>
          <w:rFonts w:ascii="Times New Roman" w:hAnsi="Times New Roman" w:cs="Times New Roman"/>
          <w:sz w:val="24"/>
          <w:szCs w:val="24"/>
        </w:rPr>
        <w:lastRenderedPageBreak/>
        <w:t xml:space="preserve">the diverse meanings that volunteering holds for those who engage in it, and the social relations – including the class and gender relations </w:t>
      </w:r>
      <w:r w:rsidR="00F32FE2">
        <w:rPr>
          <w:rFonts w:ascii="Times New Roman" w:hAnsi="Times New Roman" w:cs="Times New Roman"/>
          <w:sz w:val="24"/>
          <w:szCs w:val="24"/>
        </w:rPr>
        <w:t>–</w:t>
      </w:r>
      <w:r w:rsidRPr="003C075E">
        <w:rPr>
          <w:rFonts w:ascii="Times New Roman" w:hAnsi="Times New Roman" w:cs="Times New Roman"/>
          <w:sz w:val="24"/>
          <w:szCs w:val="24"/>
        </w:rPr>
        <w:t xml:space="preserve"> made</w:t>
      </w:r>
      <w:r w:rsidR="00F32FE2">
        <w:rPr>
          <w:rFonts w:ascii="Times New Roman" w:hAnsi="Times New Roman" w:cs="Times New Roman"/>
          <w:sz w:val="24"/>
          <w:szCs w:val="24"/>
        </w:rPr>
        <w:t xml:space="preserve"> </w:t>
      </w:r>
      <w:r w:rsidRPr="003C075E">
        <w:rPr>
          <w:rFonts w:ascii="Times New Roman" w:hAnsi="Times New Roman" w:cs="Times New Roman"/>
          <w:sz w:val="24"/>
          <w:szCs w:val="24"/>
        </w:rPr>
        <w:t>possible, and challenged, by the mobilization of unpaid labour for altruistic purposes.</w:t>
      </w:r>
      <w:r w:rsidR="00A714F8" w:rsidRPr="003C075E">
        <w:rPr>
          <w:rFonts w:ascii="Times New Roman" w:hAnsi="Times New Roman" w:cs="Times New Roman"/>
          <w:sz w:val="24"/>
          <w:szCs w:val="24"/>
        </w:rPr>
        <w:t xml:space="preserve"> While some forms of </w:t>
      </w:r>
      <w:r w:rsidR="00A714F8" w:rsidRPr="003C075E">
        <w:rPr>
          <w:rFonts w:ascii="Times New Roman" w:hAnsi="Times New Roman" w:cs="Times New Roman"/>
          <w:sz w:val="24"/>
          <w:szCs w:val="24"/>
          <w:lang w:val="en-CA"/>
        </w:rPr>
        <w:t>voluntarism involve wealthy people engaging in a form of poverty tourism, temporarily trying out new roles such as food server in a homeless shelter, or</w:t>
      </w:r>
      <w:r w:rsidR="00F32FE2">
        <w:rPr>
          <w:rFonts w:ascii="Times New Roman" w:hAnsi="Times New Roman" w:cs="Times New Roman"/>
          <w:sz w:val="24"/>
          <w:szCs w:val="24"/>
          <w:lang w:val="en-CA"/>
        </w:rPr>
        <w:t xml:space="preserve"> amateur shop</w:t>
      </w:r>
      <w:r w:rsidR="00A714F8" w:rsidRPr="003C075E">
        <w:rPr>
          <w:rFonts w:ascii="Times New Roman" w:hAnsi="Times New Roman" w:cs="Times New Roman"/>
          <w:sz w:val="24"/>
          <w:szCs w:val="24"/>
          <w:lang w:val="en-CA"/>
        </w:rPr>
        <w:t>keeper</w:t>
      </w:r>
      <w:r w:rsidR="00A714F8" w:rsidRPr="003C075E">
        <w:rPr>
          <w:rFonts w:ascii="Times New Roman" w:hAnsi="Times New Roman" w:cs="Times New Roman"/>
          <w:bCs/>
          <w:sz w:val="24"/>
          <w:szCs w:val="24"/>
        </w:rPr>
        <w:t xml:space="preserve"> (</w:t>
      </w:r>
      <w:proofErr w:type="spellStart"/>
      <w:r w:rsidR="00A714F8" w:rsidRPr="003C075E">
        <w:rPr>
          <w:rFonts w:ascii="Times New Roman" w:hAnsi="Times New Roman" w:cs="Times New Roman"/>
          <w:sz w:val="24"/>
          <w:szCs w:val="24"/>
        </w:rPr>
        <w:t>Prochaska</w:t>
      </w:r>
      <w:proofErr w:type="spellEnd"/>
      <w:r w:rsidR="00A714F8" w:rsidRPr="003C075E">
        <w:rPr>
          <w:rFonts w:ascii="Times New Roman" w:hAnsi="Times New Roman" w:cs="Times New Roman"/>
          <w:bCs/>
          <w:sz w:val="24"/>
          <w:szCs w:val="24"/>
        </w:rPr>
        <w:t xml:space="preserve"> 1977), </w:t>
      </w:r>
      <w:r w:rsidR="00A714F8" w:rsidRPr="003C075E">
        <w:rPr>
          <w:rFonts w:ascii="Times New Roman" w:hAnsi="Times New Roman" w:cs="Times New Roman"/>
          <w:sz w:val="24"/>
          <w:szCs w:val="24"/>
        </w:rPr>
        <w:t xml:space="preserve">as Linda </w:t>
      </w:r>
      <w:proofErr w:type="spellStart"/>
      <w:r w:rsidR="00A714F8" w:rsidRPr="003C075E">
        <w:rPr>
          <w:rFonts w:ascii="Times New Roman" w:hAnsi="Times New Roman" w:cs="Times New Roman"/>
          <w:sz w:val="24"/>
          <w:szCs w:val="24"/>
        </w:rPr>
        <w:t>Mahood</w:t>
      </w:r>
      <w:proofErr w:type="spellEnd"/>
      <w:r w:rsidR="00A714F8" w:rsidRPr="003C075E">
        <w:rPr>
          <w:rFonts w:ascii="Times New Roman" w:hAnsi="Times New Roman" w:cs="Times New Roman"/>
          <w:sz w:val="24"/>
          <w:szCs w:val="24"/>
        </w:rPr>
        <w:t xml:space="preserve"> (2009) notes</w:t>
      </w:r>
      <w:r w:rsidR="00F32FE2">
        <w:rPr>
          <w:rFonts w:ascii="Times New Roman" w:hAnsi="Times New Roman" w:cs="Times New Roman"/>
          <w:sz w:val="24"/>
          <w:szCs w:val="24"/>
        </w:rPr>
        <w:t>,</w:t>
      </w:r>
      <w:r w:rsidR="00A714F8" w:rsidRPr="003C075E">
        <w:rPr>
          <w:rFonts w:ascii="Times New Roman" w:hAnsi="Times New Roman" w:cs="Times New Roman"/>
          <w:sz w:val="24"/>
          <w:szCs w:val="24"/>
        </w:rPr>
        <w:t xml:space="preserve"> volunteering can also provide a source of adventure and rebellion, and opportunities to travel, form intimate communities with likeminded people, and express political opinions. </w:t>
      </w:r>
      <w:r w:rsidR="0096290B" w:rsidRPr="003C075E">
        <w:rPr>
          <w:rFonts w:ascii="Times New Roman" w:hAnsi="Times New Roman" w:cs="Times New Roman"/>
          <w:sz w:val="24"/>
          <w:szCs w:val="24"/>
        </w:rPr>
        <w:t xml:space="preserve">Women’s engagement in philanthropy provided some of them with an activist outlet and a route to escape domestic life. </w:t>
      </w:r>
      <w:r w:rsidR="00A714F8" w:rsidRPr="003C075E">
        <w:rPr>
          <w:rFonts w:ascii="Times New Roman" w:hAnsi="Times New Roman" w:cs="Times New Roman"/>
          <w:sz w:val="24"/>
          <w:szCs w:val="24"/>
        </w:rPr>
        <w:t xml:space="preserve">Moreover, research on low-income volunteers suggests that the </w:t>
      </w:r>
      <w:r w:rsidR="0096290B" w:rsidRPr="003C075E">
        <w:rPr>
          <w:rFonts w:ascii="Times New Roman" w:hAnsi="Times New Roman" w:cs="Times New Roman"/>
          <w:sz w:val="24"/>
          <w:szCs w:val="24"/>
          <w:lang w:val="en-CA"/>
        </w:rPr>
        <w:t>meanings of unpaid</w:t>
      </w:r>
      <w:r w:rsidR="00A714F8" w:rsidRPr="003C075E">
        <w:rPr>
          <w:rFonts w:ascii="Times New Roman" w:hAnsi="Times New Roman" w:cs="Times New Roman"/>
          <w:sz w:val="24"/>
          <w:szCs w:val="24"/>
          <w:lang w:val="en-CA"/>
        </w:rPr>
        <w:t xml:space="preserve"> work may vary considerably from the standard middle class narrative of volunteering to </w:t>
      </w:r>
      <w:r w:rsidR="00F32FE2">
        <w:rPr>
          <w:rFonts w:ascii="Times New Roman" w:hAnsi="Times New Roman" w:cs="Times New Roman"/>
          <w:sz w:val="24"/>
          <w:szCs w:val="24"/>
          <w:lang w:val="en-CA"/>
        </w:rPr>
        <w:t xml:space="preserve">build a </w:t>
      </w:r>
      <w:proofErr w:type="gramStart"/>
      <w:r w:rsidR="00F32FE2">
        <w:rPr>
          <w:rFonts w:ascii="Times New Roman" w:hAnsi="Times New Roman" w:cs="Times New Roman"/>
          <w:sz w:val="24"/>
          <w:szCs w:val="24"/>
          <w:lang w:val="en-CA"/>
        </w:rPr>
        <w:t>c.</w:t>
      </w:r>
      <w:r w:rsidR="0096290B" w:rsidRPr="003C075E">
        <w:rPr>
          <w:rFonts w:ascii="Times New Roman" w:hAnsi="Times New Roman" w:cs="Times New Roman"/>
          <w:sz w:val="24"/>
          <w:szCs w:val="24"/>
          <w:lang w:val="en-CA"/>
        </w:rPr>
        <w:t>v</w:t>
      </w:r>
      <w:proofErr w:type="gramEnd"/>
      <w:r w:rsidR="0096290B" w:rsidRPr="003C075E">
        <w:rPr>
          <w:rFonts w:ascii="Times New Roman" w:hAnsi="Times New Roman" w:cs="Times New Roman"/>
          <w:sz w:val="24"/>
          <w:szCs w:val="24"/>
          <w:lang w:val="en-CA"/>
        </w:rPr>
        <w:t>.,</w:t>
      </w:r>
      <w:r w:rsidR="00A714F8" w:rsidRPr="003C075E">
        <w:rPr>
          <w:rFonts w:ascii="Times New Roman" w:hAnsi="Times New Roman" w:cs="Times New Roman"/>
          <w:sz w:val="24"/>
          <w:szCs w:val="24"/>
          <w:lang w:val="en-CA"/>
        </w:rPr>
        <w:t xml:space="preserve"> or discover oneself through working with the poor. Kenneth </w:t>
      </w:r>
      <w:proofErr w:type="spellStart"/>
      <w:r w:rsidR="00A714F8" w:rsidRPr="003C075E">
        <w:rPr>
          <w:rFonts w:ascii="Times New Roman" w:hAnsi="Times New Roman" w:cs="Times New Roman"/>
          <w:sz w:val="24"/>
          <w:szCs w:val="24"/>
        </w:rPr>
        <w:t>Maes’s</w:t>
      </w:r>
      <w:proofErr w:type="spellEnd"/>
      <w:r w:rsidR="00A714F8" w:rsidRPr="003C075E">
        <w:rPr>
          <w:rFonts w:ascii="Times New Roman" w:hAnsi="Times New Roman" w:cs="Times New Roman"/>
          <w:sz w:val="24"/>
          <w:szCs w:val="24"/>
        </w:rPr>
        <w:t xml:space="preserve"> interviews with unpaid carers for people living with HIV/AIDS in Addis Ababa found </w:t>
      </w:r>
      <w:r w:rsidR="00A714F8" w:rsidRPr="003C075E">
        <w:rPr>
          <w:rFonts w:ascii="Times New Roman" w:hAnsi="Times New Roman" w:cs="Times New Roman"/>
          <w:sz w:val="24"/>
          <w:szCs w:val="24"/>
          <w:lang w:val="en-CA"/>
        </w:rPr>
        <w:t>that motivations range</w:t>
      </w:r>
      <w:r w:rsidR="00F32FE2">
        <w:rPr>
          <w:rFonts w:ascii="Times New Roman" w:hAnsi="Times New Roman" w:cs="Times New Roman"/>
          <w:sz w:val="24"/>
          <w:szCs w:val="24"/>
          <w:lang w:val="en-CA"/>
        </w:rPr>
        <w:t>d</w:t>
      </w:r>
      <w:r w:rsidR="00A714F8" w:rsidRPr="003C075E">
        <w:rPr>
          <w:rFonts w:ascii="Times New Roman" w:hAnsi="Times New Roman" w:cs="Times New Roman"/>
          <w:sz w:val="24"/>
          <w:szCs w:val="24"/>
          <w:lang w:val="en-CA"/>
        </w:rPr>
        <w:t xml:space="preserve"> from </w:t>
      </w:r>
      <w:r w:rsidR="00A714F8" w:rsidRPr="003C075E">
        <w:rPr>
          <w:rFonts w:ascii="Times New Roman" w:hAnsi="Times New Roman" w:cs="Times New Roman"/>
          <w:color w:val="000000"/>
          <w:sz w:val="24"/>
          <w:szCs w:val="24"/>
        </w:rPr>
        <w:t>reducing suffering and pleasing God, to desires for direct remuneration (such as food), new knowledge, patron-client relationships, and paid job opportunities in a context of widespread unemployment and poverty (</w:t>
      </w:r>
      <w:proofErr w:type="spellStart"/>
      <w:r w:rsidR="00A714F8" w:rsidRPr="003C075E">
        <w:rPr>
          <w:rFonts w:ascii="Times New Roman" w:hAnsi="Times New Roman" w:cs="Times New Roman"/>
          <w:color w:val="000000"/>
          <w:sz w:val="24"/>
          <w:szCs w:val="24"/>
        </w:rPr>
        <w:t>Maes</w:t>
      </w:r>
      <w:proofErr w:type="spellEnd"/>
      <w:r w:rsidR="00A714F8" w:rsidRPr="003C075E">
        <w:rPr>
          <w:rFonts w:ascii="Times New Roman" w:hAnsi="Times New Roman" w:cs="Times New Roman"/>
          <w:color w:val="000000"/>
          <w:sz w:val="24"/>
          <w:szCs w:val="24"/>
        </w:rPr>
        <w:t xml:space="preserve"> 2012, 55). The NGOs that organize these volunteers try – never entirely successfully – to shape these motivations, a reality that </w:t>
      </w:r>
      <w:r w:rsidR="00A714F8" w:rsidRPr="003C075E">
        <w:rPr>
          <w:rFonts w:ascii="Times New Roman" w:hAnsi="Times New Roman" w:cs="Times New Roman"/>
          <w:sz w:val="24"/>
          <w:szCs w:val="24"/>
        </w:rPr>
        <w:t xml:space="preserve">“recasts </w:t>
      </w:r>
      <w:r w:rsidR="00A714F8" w:rsidRPr="003C075E">
        <w:rPr>
          <w:rFonts w:ascii="Times New Roman" w:hAnsi="Times New Roman" w:cs="Times New Roman"/>
          <w:color w:val="000000"/>
          <w:sz w:val="24"/>
          <w:szCs w:val="24"/>
        </w:rPr>
        <w:t>economically-insecure volunteers’ consent to donate their labo</w:t>
      </w:r>
      <w:r w:rsidR="005571AA">
        <w:rPr>
          <w:rFonts w:ascii="Times New Roman" w:hAnsi="Times New Roman" w:cs="Times New Roman"/>
          <w:color w:val="000000"/>
          <w:sz w:val="24"/>
          <w:szCs w:val="24"/>
        </w:rPr>
        <w:t>u</w:t>
      </w:r>
      <w:r w:rsidR="00A714F8" w:rsidRPr="003C075E">
        <w:rPr>
          <w:rFonts w:ascii="Times New Roman" w:hAnsi="Times New Roman" w:cs="Times New Roman"/>
          <w:color w:val="000000"/>
          <w:sz w:val="24"/>
          <w:szCs w:val="24"/>
        </w:rPr>
        <w:t>r as a process of negotiation with their organizers” (</w:t>
      </w:r>
      <w:proofErr w:type="spellStart"/>
      <w:r w:rsidR="00A714F8" w:rsidRPr="003C075E">
        <w:rPr>
          <w:rFonts w:ascii="Times New Roman" w:hAnsi="Times New Roman" w:cs="Times New Roman"/>
          <w:color w:val="000000"/>
          <w:sz w:val="24"/>
          <w:szCs w:val="24"/>
        </w:rPr>
        <w:t>Maes</w:t>
      </w:r>
      <w:proofErr w:type="spellEnd"/>
      <w:r w:rsidR="00A714F8" w:rsidRPr="003C075E">
        <w:rPr>
          <w:rFonts w:ascii="Times New Roman" w:hAnsi="Times New Roman" w:cs="Times New Roman"/>
          <w:color w:val="000000"/>
          <w:sz w:val="24"/>
          <w:szCs w:val="24"/>
        </w:rPr>
        <w:t xml:space="preserve"> 2012, 54).</w:t>
      </w:r>
      <w:r w:rsidR="00A714F8" w:rsidRPr="003C075E">
        <w:rPr>
          <w:rFonts w:ascii="Times New Roman" w:hAnsi="Times New Roman" w:cs="Times New Roman"/>
          <w:sz w:val="24"/>
          <w:szCs w:val="24"/>
        </w:rPr>
        <w:t xml:space="preserve"> </w:t>
      </w:r>
    </w:p>
    <w:p w:rsidR="00A714F8" w:rsidRPr="003C075E" w:rsidRDefault="00A714F8" w:rsidP="003C075E">
      <w:pPr>
        <w:spacing w:after="0" w:line="480" w:lineRule="auto"/>
        <w:ind w:firstLine="720"/>
        <w:rPr>
          <w:rFonts w:ascii="Times New Roman" w:hAnsi="Times New Roman" w:cs="Times New Roman"/>
          <w:sz w:val="24"/>
          <w:szCs w:val="24"/>
        </w:rPr>
      </w:pPr>
      <w:r w:rsidRPr="003C075E">
        <w:rPr>
          <w:rFonts w:ascii="Times New Roman" w:hAnsi="Times New Roman" w:cs="Times New Roman"/>
          <w:sz w:val="24"/>
          <w:szCs w:val="24"/>
        </w:rPr>
        <w:t xml:space="preserve">Liz Parsons’ research on charity shop volunteers offers another useful analysis of how the meaning of unpaid labour can be impacted by shifts in regulatory approach, themselves related to political economic trends. She found that UK charity shops created spaces for sociality and belonging in the local community, especially for older women volunteers (Parsons 2006, 236). Those volunteers saw the main beneficiaries of their labour as the shoppers (local poor people who were in need of a bargain), rather than those abroad that the </w:t>
      </w:r>
      <w:r w:rsidRPr="003C075E">
        <w:rPr>
          <w:rFonts w:ascii="Times New Roman" w:hAnsi="Times New Roman" w:cs="Times New Roman"/>
          <w:sz w:val="24"/>
          <w:szCs w:val="24"/>
        </w:rPr>
        <w:lastRenderedPageBreak/>
        <w:t>charity was aiding through its global humanitarian and development activities. This localized ethos of helping people with whom there was a perceived common bond was harmed as charities moved to professionalize the shops, making them more traditionally work-inflected sites with pai</w:t>
      </w:r>
      <w:r w:rsidR="00F32FE2">
        <w:rPr>
          <w:rFonts w:ascii="Times New Roman" w:hAnsi="Times New Roman" w:cs="Times New Roman"/>
          <w:sz w:val="24"/>
          <w:szCs w:val="24"/>
        </w:rPr>
        <w:t>d managers at head office level, increasing standardiz</w:t>
      </w:r>
      <w:r w:rsidRPr="003C075E">
        <w:rPr>
          <w:rFonts w:ascii="Times New Roman" w:hAnsi="Times New Roman" w:cs="Times New Roman"/>
          <w:sz w:val="24"/>
          <w:szCs w:val="24"/>
        </w:rPr>
        <w:t>ation of displays, and, in some cases, a move to uniforms and/or name badges (</w:t>
      </w:r>
      <w:r w:rsidR="00F32FE2">
        <w:rPr>
          <w:rFonts w:ascii="Times New Roman" w:hAnsi="Times New Roman" w:cs="Times New Roman"/>
          <w:sz w:val="24"/>
          <w:szCs w:val="24"/>
        </w:rPr>
        <w:t xml:space="preserve">Parsons 2006, </w:t>
      </w:r>
      <w:r w:rsidRPr="003C075E">
        <w:rPr>
          <w:rFonts w:ascii="Times New Roman" w:hAnsi="Times New Roman" w:cs="Times New Roman"/>
          <w:sz w:val="24"/>
          <w:szCs w:val="24"/>
        </w:rPr>
        <w:t xml:space="preserve">231). </w:t>
      </w:r>
    </w:p>
    <w:p w:rsidR="000B154A" w:rsidRPr="003C075E" w:rsidRDefault="00A714F8" w:rsidP="00F32FE2">
      <w:pPr>
        <w:spacing w:after="0" w:line="480" w:lineRule="auto"/>
        <w:ind w:firstLine="709"/>
        <w:rPr>
          <w:rFonts w:ascii="Times New Roman" w:hAnsi="Times New Roman" w:cs="Times New Roman"/>
          <w:sz w:val="24"/>
          <w:szCs w:val="24"/>
        </w:rPr>
      </w:pPr>
      <w:r w:rsidRPr="003C075E">
        <w:rPr>
          <w:rFonts w:ascii="Times New Roman" w:hAnsi="Times New Roman" w:cs="Times New Roman"/>
          <w:sz w:val="24"/>
          <w:szCs w:val="24"/>
        </w:rPr>
        <w:t>The bingo project aims to continue this thread of research into how shifts in regulatory approach, themselves related</w:t>
      </w:r>
      <w:r w:rsidR="00F32FE2">
        <w:rPr>
          <w:rFonts w:ascii="Times New Roman" w:hAnsi="Times New Roman" w:cs="Times New Roman"/>
          <w:sz w:val="24"/>
          <w:szCs w:val="24"/>
        </w:rPr>
        <w:t xml:space="preserve"> to political economic trends, a</w:t>
      </w:r>
      <w:r w:rsidRPr="003C075E">
        <w:rPr>
          <w:rFonts w:ascii="Times New Roman" w:hAnsi="Times New Roman" w:cs="Times New Roman"/>
          <w:sz w:val="24"/>
          <w:szCs w:val="24"/>
        </w:rPr>
        <w:t xml:space="preserve">ffect volunteer motivations and experiences. In particular, </w:t>
      </w:r>
      <w:r w:rsidR="0096290B" w:rsidRPr="003C075E">
        <w:rPr>
          <w:rFonts w:ascii="Times New Roman" w:hAnsi="Times New Roman" w:cs="Times New Roman"/>
          <w:sz w:val="24"/>
          <w:szCs w:val="24"/>
        </w:rPr>
        <w:t xml:space="preserve">we want to understand better how the volunteers whose labour sustains charitable bingo games are regulated and incentivized, by </w:t>
      </w:r>
      <w:r w:rsidR="0096290B" w:rsidRPr="003C075E">
        <w:rPr>
          <w:rFonts w:ascii="Times New Roman" w:hAnsi="Times New Roman" w:cs="Times New Roman"/>
          <w:i/>
          <w:sz w:val="24"/>
          <w:szCs w:val="24"/>
        </w:rPr>
        <w:t>both</w:t>
      </w:r>
      <w:r w:rsidR="00C714EA" w:rsidRPr="003C075E">
        <w:rPr>
          <w:rFonts w:ascii="Times New Roman" w:hAnsi="Times New Roman" w:cs="Times New Roman"/>
          <w:sz w:val="24"/>
          <w:szCs w:val="24"/>
        </w:rPr>
        <w:t xml:space="preserve"> charity and state</w:t>
      </w:r>
      <w:r w:rsidR="0096290B" w:rsidRPr="003C075E">
        <w:rPr>
          <w:rFonts w:ascii="Times New Roman" w:hAnsi="Times New Roman" w:cs="Times New Roman"/>
          <w:sz w:val="24"/>
          <w:szCs w:val="24"/>
        </w:rPr>
        <w:t xml:space="preserve"> actors (whether at local, municipal, provincial, national, or transnational level). We </w:t>
      </w:r>
      <w:r w:rsidR="005C0A1E" w:rsidRPr="003C075E">
        <w:rPr>
          <w:rFonts w:ascii="Times New Roman" w:hAnsi="Times New Roman" w:cs="Times New Roman"/>
          <w:sz w:val="24"/>
          <w:szCs w:val="24"/>
        </w:rPr>
        <w:t xml:space="preserve">hereby </w:t>
      </w:r>
      <w:r w:rsidR="0096290B" w:rsidRPr="003C075E">
        <w:rPr>
          <w:rFonts w:ascii="Times New Roman" w:hAnsi="Times New Roman" w:cs="Times New Roman"/>
          <w:sz w:val="24"/>
          <w:szCs w:val="24"/>
        </w:rPr>
        <w:t xml:space="preserve">seek to explore the nexus of charity and state </w:t>
      </w:r>
      <w:r w:rsidR="00205185" w:rsidRPr="003C075E">
        <w:rPr>
          <w:rFonts w:ascii="Times New Roman" w:hAnsi="Times New Roman" w:cs="Times New Roman"/>
          <w:sz w:val="24"/>
          <w:szCs w:val="24"/>
        </w:rPr>
        <w:t>power as evident in the realm of charitable gaming, in part to learn more about how volun</w:t>
      </w:r>
      <w:r w:rsidR="00C714EA" w:rsidRPr="003C075E">
        <w:rPr>
          <w:rFonts w:ascii="Times New Roman" w:hAnsi="Times New Roman" w:cs="Times New Roman"/>
          <w:sz w:val="24"/>
          <w:szCs w:val="24"/>
        </w:rPr>
        <w:t>teer labour is mobilized</w:t>
      </w:r>
      <w:r w:rsidR="000B154A" w:rsidRPr="003C075E">
        <w:rPr>
          <w:rFonts w:ascii="Times New Roman" w:hAnsi="Times New Roman" w:cs="Times New Roman"/>
          <w:sz w:val="24"/>
          <w:szCs w:val="24"/>
        </w:rPr>
        <w:t>.</w:t>
      </w:r>
      <w:r w:rsidR="00C714EA" w:rsidRPr="003C075E">
        <w:rPr>
          <w:rFonts w:ascii="Times New Roman" w:hAnsi="Times New Roman" w:cs="Times New Roman"/>
          <w:sz w:val="24"/>
          <w:szCs w:val="24"/>
        </w:rPr>
        <w:t xml:space="preserve"> In particular, k</w:t>
      </w:r>
      <w:r w:rsidR="005C0A1E" w:rsidRPr="003C075E">
        <w:rPr>
          <w:rFonts w:ascii="Times New Roman" w:hAnsi="Times New Roman" w:cs="Times New Roman"/>
          <w:sz w:val="24"/>
          <w:szCs w:val="24"/>
        </w:rPr>
        <w:t xml:space="preserve">eeping in mind the lessons from literature on the diverse meanings that volunteering holds for those who engage in it and on the constantly evolving – but likely never entirely successful </w:t>
      </w:r>
      <w:r w:rsidR="00F32FE2">
        <w:rPr>
          <w:rFonts w:ascii="Times New Roman" w:hAnsi="Times New Roman" w:cs="Times New Roman"/>
          <w:sz w:val="24"/>
          <w:szCs w:val="24"/>
        </w:rPr>
        <w:t>–</w:t>
      </w:r>
      <w:r w:rsidR="005C0A1E" w:rsidRPr="003C075E">
        <w:rPr>
          <w:rFonts w:ascii="Times New Roman" w:hAnsi="Times New Roman" w:cs="Times New Roman"/>
          <w:sz w:val="24"/>
          <w:szCs w:val="24"/>
        </w:rPr>
        <w:t xml:space="preserve"> efforts</w:t>
      </w:r>
      <w:r w:rsidR="00F32FE2">
        <w:rPr>
          <w:rFonts w:ascii="Times New Roman" w:hAnsi="Times New Roman" w:cs="Times New Roman"/>
          <w:sz w:val="24"/>
          <w:szCs w:val="24"/>
        </w:rPr>
        <w:t xml:space="preserve"> </w:t>
      </w:r>
      <w:r w:rsidR="005C0A1E" w:rsidRPr="003C075E">
        <w:rPr>
          <w:rFonts w:ascii="Times New Roman" w:hAnsi="Times New Roman" w:cs="Times New Roman"/>
          <w:sz w:val="24"/>
          <w:szCs w:val="24"/>
        </w:rPr>
        <w:t xml:space="preserve">by charities and governments to delimit and control those meanings, we </w:t>
      </w:r>
      <w:r w:rsidR="00C714EA" w:rsidRPr="003C075E">
        <w:rPr>
          <w:rFonts w:ascii="Times New Roman" w:hAnsi="Times New Roman" w:cs="Times New Roman"/>
          <w:sz w:val="24"/>
          <w:szCs w:val="24"/>
        </w:rPr>
        <w:t xml:space="preserve">hope that bingo can contribute to the broader imperative of exploring </w:t>
      </w:r>
      <w:r w:rsidR="00C714EA" w:rsidRPr="003C075E">
        <w:rPr>
          <w:rFonts w:ascii="Times New Roman" w:hAnsi="Times New Roman" w:cs="Times New Roman"/>
          <w:i/>
          <w:sz w:val="24"/>
          <w:szCs w:val="24"/>
        </w:rPr>
        <w:t>resistant</w:t>
      </w:r>
      <w:r w:rsidR="00C714EA" w:rsidRPr="003C075E">
        <w:rPr>
          <w:rFonts w:ascii="Times New Roman" w:hAnsi="Times New Roman" w:cs="Times New Roman"/>
          <w:sz w:val="24"/>
          <w:szCs w:val="24"/>
        </w:rPr>
        <w:t xml:space="preserve"> narratives of voluntary work – especially by working class women.</w:t>
      </w:r>
    </w:p>
    <w:p w:rsidR="00BF7BEF" w:rsidRPr="003C075E" w:rsidRDefault="00BF7BEF" w:rsidP="003C075E">
      <w:pPr>
        <w:spacing w:after="0" w:line="480" w:lineRule="auto"/>
        <w:rPr>
          <w:rFonts w:ascii="Times New Roman" w:hAnsi="Times New Roman" w:cs="Times New Roman"/>
          <w:color w:val="000000"/>
          <w:sz w:val="24"/>
          <w:szCs w:val="24"/>
        </w:rPr>
      </w:pPr>
    </w:p>
    <w:p w:rsidR="00B25F48" w:rsidRPr="00F32FE2" w:rsidRDefault="00E9615E" w:rsidP="003C075E">
      <w:pPr>
        <w:spacing w:after="0" w:line="480" w:lineRule="auto"/>
        <w:rPr>
          <w:rFonts w:ascii="Times New Roman" w:hAnsi="Times New Roman" w:cs="Times New Roman"/>
          <w:b/>
          <w:i/>
          <w:iCs/>
          <w:sz w:val="24"/>
          <w:szCs w:val="24"/>
        </w:rPr>
      </w:pPr>
      <w:r w:rsidRPr="00F32FE2">
        <w:rPr>
          <w:rFonts w:ascii="Times New Roman" w:hAnsi="Times New Roman" w:cs="Times New Roman"/>
          <w:b/>
          <w:i/>
          <w:sz w:val="24"/>
          <w:szCs w:val="24"/>
        </w:rPr>
        <w:t>Conclusion:</w:t>
      </w:r>
      <w:r w:rsidR="003860FF" w:rsidRPr="00F32FE2">
        <w:rPr>
          <w:rFonts w:ascii="Times New Roman" w:hAnsi="Times New Roman" w:cs="Times New Roman"/>
          <w:b/>
          <w:i/>
          <w:sz w:val="24"/>
          <w:szCs w:val="24"/>
        </w:rPr>
        <w:t xml:space="preserve"> </w:t>
      </w:r>
      <w:r w:rsidR="005C189F" w:rsidRPr="00F32FE2">
        <w:rPr>
          <w:rFonts w:ascii="Times New Roman" w:hAnsi="Times New Roman" w:cs="Times New Roman"/>
          <w:b/>
          <w:i/>
          <w:sz w:val="24"/>
          <w:szCs w:val="24"/>
        </w:rPr>
        <w:t xml:space="preserve">Research Reflexivity and </w:t>
      </w:r>
      <w:r w:rsidR="00F32FE2">
        <w:rPr>
          <w:rFonts w:ascii="Times New Roman" w:hAnsi="Times New Roman" w:cs="Times New Roman"/>
          <w:b/>
          <w:i/>
          <w:sz w:val="24"/>
          <w:szCs w:val="24"/>
        </w:rPr>
        <w:t>o</w:t>
      </w:r>
      <w:r w:rsidR="003860FF" w:rsidRPr="00F32FE2">
        <w:rPr>
          <w:rFonts w:ascii="Times New Roman" w:hAnsi="Times New Roman" w:cs="Times New Roman"/>
          <w:b/>
          <w:i/>
          <w:sz w:val="24"/>
          <w:szCs w:val="24"/>
        </w:rPr>
        <w:t xml:space="preserve">ur </w:t>
      </w:r>
      <w:r w:rsidR="00F32FE2">
        <w:rPr>
          <w:rFonts w:ascii="Times New Roman" w:hAnsi="Times New Roman" w:cs="Times New Roman"/>
          <w:b/>
          <w:i/>
          <w:sz w:val="24"/>
          <w:szCs w:val="24"/>
        </w:rPr>
        <w:t>Everyday Debt</w:t>
      </w:r>
    </w:p>
    <w:p w:rsidR="00117B21" w:rsidRDefault="00E9615E" w:rsidP="003C075E">
      <w:pPr>
        <w:spacing w:after="0" w:line="480" w:lineRule="auto"/>
        <w:ind w:firstLine="720"/>
        <w:rPr>
          <w:rFonts w:ascii="Times New Roman" w:hAnsi="Times New Roman" w:cs="Times New Roman"/>
          <w:sz w:val="24"/>
          <w:szCs w:val="24"/>
        </w:rPr>
      </w:pPr>
      <w:r w:rsidRPr="003C075E">
        <w:rPr>
          <w:rFonts w:ascii="Times New Roman" w:hAnsi="Times New Roman" w:cs="Times New Roman"/>
          <w:sz w:val="24"/>
          <w:szCs w:val="24"/>
        </w:rPr>
        <w:t>T</w:t>
      </w:r>
      <w:r w:rsidR="00C714EA" w:rsidRPr="003C075E">
        <w:rPr>
          <w:rFonts w:ascii="Times New Roman" w:hAnsi="Times New Roman" w:cs="Times New Roman"/>
          <w:sz w:val="24"/>
          <w:szCs w:val="24"/>
        </w:rPr>
        <w:t xml:space="preserve">he bingo project hopes to offer some insights to feminists interested in </w:t>
      </w:r>
      <w:r w:rsidR="004D1C52" w:rsidRPr="003C075E">
        <w:rPr>
          <w:rFonts w:ascii="Times New Roman" w:hAnsi="Times New Roman" w:cs="Times New Roman"/>
          <w:sz w:val="24"/>
          <w:szCs w:val="24"/>
        </w:rPr>
        <w:t xml:space="preserve">the everyday institutional landscape of </w:t>
      </w:r>
      <w:r w:rsidR="00C714EA" w:rsidRPr="003C075E">
        <w:rPr>
          <w:rFonts w:ascii="Times New Roman" w:hAnsi="Times New Roman" w:cs="Times New Roman"/>
          <w:sz w:val="24"/>
          <w:szCs w:val="24"/>
        </w:rPr>
        <w:t xml:space="preserve">voluntary risk-taking, and volunteer labour. </w:t>
      </w:r>
      <w:r w:rsidR="004D1C52" w:rsidRPr="003C075E">
        <w:rPr>
          <w:rFonts w:ascii="Times New Roman" w:hAnsi="Times New Roman" w:cs="Times New Roman"/>
          <w:sz w:val="24"/>
          <w:szCs w:val="24"/>
        </w:rPr>
        <w:t xml:space="preserve">Notwithstanding the fact that the findings are several years away, we are orienting the research questions to </w:t>
      </w:r>
      <w:r w:rsidR="003860FF" w:rsidRPr="003C075E">
        <w:rPr>
          <w:rFonts w:ascii="Times New Roman" w:hAnsi="Times New Roman" w:cs="Times New Roman"/>
          <w:sz w:val="24"/>
          <w:szCs w:val="24"/>
        </w:rPr>
        <w:t>address</w:t>
      </w:r>
      <w:r w:rsidR="004D1C52" w:rsidRPr="003C075E">
        <w:rPr>
          <w:rFonts w:ascii="Times New Roman" w:hAnsi="Times New Roman" w:cs="Times New Roman"/>
          <w:sz w:val="24"/>
          <w:szCs w:val="24"/>
        </w:rPr>
        <w:t xml:space="preserve"> core c</w:t>
      </w:r>
      <w:r w:rsidR="003860FF" w:rsidRPr="003C075E">
        <w:rPr>
          <w:rFonts w:ascii="Times New Roman" w:hAnsi="Times New Roman" w:cs="Times New Roman"/>
          <w:sz w:val="24"/>
          <w:szCs w:val="24"/>
        </w:rPr>
        <w:t>oncerns within</w:t>
      </w:r>
      <w:r w:rsidR="004D1C52" w:rsidRPr="003C075E">
        <w:rPr>
          <w:rFonts w:ascii="Times New Roman" w:hAnsi="Times New Roman" w:cs="Times New Roman"/>
          <w:sz w:val="24"/>
          <w:szCs w:val="24"/>
        </w:rPr>
        <w:t xml:space="preserve"> feminist scholarship, including </w:t>
      </w:r>
      <w:r w:rsidR="003860FF" w:rsidRPr="003C075E">
        <w:rPr>
          <w:rFonts w:ascii="Times New Roman" w:hAnsi="Times New Roman" w:cs="Times New Roman"/>
          <w:sz w:val="24"/>
          <w:szCs w:val="24"/>
        </w:rPr>
        <w:t>about</w:t>
      </w:r>
      <w:r w:rsidR="005571AA">
        <w:rPr>
          <w:rFonts w:ascii="Times New Roman" w:hAnsi="Times New Roman" w:cs="Times New Roman"/>
          <w:sz w:val="24"/>
          <w:szCs w:val="24"/>
        </w:rPr>
        <w:t xml:space="preserve"> gender and risk, </w:t>
      </w:r>
      <w:r w:rsidR="004D1C52" w:rsidRPr="003C075E">
        <w:rPr>
          <w:rFonts w:ascii="Times New Roman" w:hAnsi="Times New Roman" w:cs="Times New Roman"/>
          <w:sz w:val="24"/>
          <w:szCs w:val="24"/>
        </w:rPr>
        <w:t>u</w:t>
      </w:r>
      <w:r w:rsidRPr="003C075E">
        <w:rPr>
          <w:rFonts w:ascii="Times New Roman" w:hAnsi="Times New Roman" w:cs="Times New Roman"/>
          <w:sz w:val="24"/>
          <w:szCs w:val="24"/>
        </w:rPr>
        <w:t>npaid work</w:t>
      </w:r>
      <w:r w:rsidR="005571AA">
        <w:rPr>
          <w:rFonts w:ascii="Times New Roman" w:hAnsi="Times New Roman" w:cs="Times New Roman"/>
          <w:sz w:val="24"/>
          <w:szCs w:val="24"/>
        </w:rPr>
        <w:t>,</w:t>
      </w:r>
      <w:r w:rsidRPr="003C075E">
        <w:rPr>
          <w:rFonts w:ascii="Times New Roman" w:hAnsi="Times New Roman" w:cs="Times New Roman"/>
          <w:sz w:val="24"/>
          <w:szCs w:val="24"/>
        </w:rPr>
        <w:t xml:space="preserve"> and</w:t>
      </w:r>
      <w:r w:rsidR="004D1C52" w:rsidRPr="003C075E">
        <w:rPr>
          <w:rFonts w:ascii="Times New Roman" w:hAnsi="Times New Roman" w:cs="Times New Roman"/>
          <w:sz w:val="24"/>
          <w:szCs w:val="24"/>
        </w:rPr>
        <w:t xml:space="preserve"> regulation of </w:t>
      </w:r>
      <w:r w:rsidRPr="003C075E">
        <w:rPr>
          <w:rFonts w:ascii="Times New Roman" w:hAnsi="Times New Roman" w:cs="Times New Roman"/>
          <w:sz w:val="24"/>
          <w:szCs w:val="24"/>
        </w:rPr>
        <w:t>community</w:t>
      </w:r>
      <w:r w:rsidR="004D1C52" w:rsidRPr="003C075E">
        <w:rPr>
          <w:rFonts w:ascii="Times New Roman" w:hAnsi="Times New Roman" w:cs="Times New Roman"/>
          <w:sz w:val="24"/>
          <w:szCs w:val="24"/>
        </w:rPr>
        <w:t xml:space="preserve">. However, the project is also informed by a commitment to feminist research methods and epistemologies, including a valuing </w:t>
      </w:r>
      <w:r w:rsidRPr="003C075E">
        <w:rPr>
          <w:rFonts w:ascii="Times New Roman" w:hAnsi="Times New Roman" w:cs="Times New Roman"/>
          <w:sz w:val="24"/>
          <w:szCs w:val="24"/>
        </w:rPr>
        <w:t xml:space="preserve">of </w:t>
      </w:r>
      <w:r w:rsidR="004D1C52" w:rsidRPr="003C075E">
        <w:rPr>
          <w:rFonts w:ascii="Times New Roman" w:hAnsi="Times New Roman" w:cs="Times New Roman"/>
          <w:sz w:val="24"/>
          <w:szCs w:val="24"/>
        </w:rPr>
        <w:t>and attenti</w:t>
      </w:r>
      <w:r w:rsidRPr="003C075E">
        <w:rPr>
          <w:rFonts w:ascii="Times New Roman" w:hAnsi="Times New Roman" w:cs="Times New Roman"/>
          <w:sz w:val="24"/>
          <w:szCs w:val="24"/>
        </w:rPr>
        <w:t xml:space="preserve">veness </w:t>
      </w:r>
      <w:r w:rsidR="00B25F48" w:rsidRPr="003C075E">
        <w:rPr>
          <w:rFonts w:ascii="Times New Roman" w:hAnsi="Times New Roman" w:cs="Times New Roman"/>
          <w:sz w:val="24"/>
          <w:szCs w:val="24"/>
        </w:rPr>
        <w:t xml:space="preserve">to </w:t>
      </w:r>
      <w:r w:rsidR="00B25F48" w:rsidRPr="003C075E">
        <w:rPr>
          <w:rFonts w:ascii="Times New Roman" w:hAnsi="Times New Roman" w:cs="Times New Roman"/>
          <w:sz w:val="24"/>
          <w:szCs w:val="24"/>
        </w:rPr>
        <w:lastRenderedPageBreak/>
        <w:t>the production and regulation of unglamorou</w:t>
      </w:r>
      <w:r w:rsidRPr="003C075E">
        <w:rPr>
          <w:rFonts w:ascii="Times New Roman" w:hAnsi="Times New Roman" w:cs="Times New Roman"/>
          <w:sz w:val="24"/>
          <w:szCs w:val="24"/>
        </w:rPr>
        <w:t>s, m</w:t>
      </w:r>
      <w:r w:rsidR="003921ED" w:rsidRPr="003C075E">
        <w:rPr>
          <w:rFonts w:ascii="Times New Roman" w:hAnsi="Times New Roman" w:cs="Times New Roman"/>
          <w:sz w:val="24"/>
          <w:szCs w:val="24"/>
        </w:rPr>
        <w:t>undane spaces, and</w:t>
      </w:r>
      <w:r w:rsidRPr="003C075E">
        <w:rPr>
          <w:rFonts w:ascii="Times New Roman" w:hAnsi="Times New Roman" w:cs="Times New Roman"/>
          <w:sz w:val="24"/>
          <w:szCs w:val="24"/>
        </w:rPr>
        <w:t xml:space="preserve"> a critical curiosity about the structuring of production and</w:t>
      </w:r>
      <w:r w:rsidR="003921ED" w:rsidRPr="003C075E">
        <w:rPr>
          <w:rFonts w:ascii="Times New Roman" w:hAnsi="Times New Roman" w:cs="Times New Roman"/>
          <w:sz w:val="24"/>
          <w:szCs w:val="24"/>
        </w:rPr>
        <w:t xml:space="preserve"> social reproduction</w:t>
      </w:r>
      <w:r w:rsidR="00026FB4" w:rsidRPr="003C075E">
        <w:rPr>
          <w:rFonts w:ascii="Times New Roman" w:hAnsi="Times New Roman" w:cs="Times New Roman"/>
          <w:sz w:val="24"/>
          <w:szCs w:val="24"/>
        </w:rPr>
        <w:t xml:space="preserve"> in various places</w:t>
      </w:r>
      <w:r w:rsidR="003921ED" w:rsidRPr="003C075E">
        <w:rPr>
          <w:rFonts w:ascii="Times New Roman" w:hAnsi="Times New Roman" w:cs="Times New Roman"/>
          <w:sz w:val="24"/>
          <w:szCs w:val="24"/>
        </w:rPr>
        <w:t xml:space="preserve">. </w:t>
      </w:r>
      <w:r w:rsidR="00D970DC">
        <w:rPr>
          <w:rFonts w:ascii="Times New Roman" w:hAnsi="Times New Roman" w:cs="Times New Roman"/>
          <w:sz w:val="24"/>
          <w:szCs w:val="24"/>
        </w:rPr>
        <w:t xml:space="preserve">In this way we hope to make some contributions to </w:t>
      </w:r>
      <w:r w:rsidR="00DE19E7">
        <w:rPr>
          <w:rFonts w:ascii="Times New Roman" w:hAnsi="Times New Roman" w:cs="Times New Roman"/>
          <w:sz w:val="24"/>
          <w:szCs w:val="24"/>
        </w:rPr>
        <w:t xml:space="preserve">the </w:t>
      </w:r>
      <w:r w:rsidR="00D970DC">
        <w:rPr>
          <w:rFonts w:ascii="Times New Roman" w:hAnsi="Times New Roman" w:cs="Times New Roman"/>
          <w:sz w:val="24"/>
          <w:szCs w:val="24"/>
        </w:rPr>
        <w:t>gender scholarship</w:t>
      </w:r>
      <w:r w:rsidR="00DE19E7">
        <w:rPr>
          <w:rFonts w:ascii="Times New Roman" w:hAnsi="Times New Roman" w:cs="Times New Roman"/>
          <w:sz w:val="24"/>
          <w:szCs w:val="24"/>
        </w:rPr>
        <w:t xml:space="preserve"> that has, in turn, laid the pathway for our research</w:t>
      </w:r>
      <w:r w:rsidR="00D970DC">
        <w:rPr>
          <w:rFonts w:ascii="Times New Roman" w:hAnsi="Times New Roman" w:cs="Times New Roman"/>
          <w:sz w:val="24"/>
          <w:szCs w:val="24"/>
        </w:rPr>
        <w:t xml:space="preserve">. </w:t>
      </w:r>
    </w:p>
    <w:p w:rsidR="00F25BAB" w:rsidRPr="003C075E" w:rsidRDefault="00F25BAB">
      <w:pPr>
        <w:rPr>
          <w:rFonts w:ascii="Times New Roman" w:hAnsi="Times New Roman" w:cs="Times New Roman"/>
          <w:sz w:val="24"/>
          <w:szCs w:val="24"/>
        </w:rPr>
      </w:pPr>
      <w:bookmarkStart w:id="0" w:name="_GoBack"/>
      <w:bookmarkEnd w:id="0"/>
    </w:p>
    <w:p w:rsidR="00094E85" w:rsidRPr="00F32FE2" w:rsidRDefault="00F32FE2" w:rsidP="00F32FE2">
      <w:pPr>
        <w:rPr>
          <w:rFonts w:ascii="Times New Roman" w:hAnsi="Times New Roman" w:cs="Times New Roman"/>
          <w:b/>
          <w:i/>
          <w:sz w:val="24"/>
          <w:szCs w:val="24"/>
        </w:rPr>
      </w:pPr>
      <w:r>
        <w:rPr>
          <w:rFonts w:ascii="Times New Roman" w:hAnsi="Times New Roman" w:cs="Times New Roman"/>
          <w:b/>
          <w:i/>
          <w:sz w:val="24"/>
          <w:szCs w:val="24"/>
        </w:rPr>
        <w:t>Works Cited</w:t>
      </w:r>
    </w:p>
    <w:p w:rsidR="00B661C1" w:rsidRDefault="00B661C1" w:rsidP="00F168B5">
      <w:pPr>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t>Adam, Barbara, U</w:t>
      </w:r>
      <w:r w:rsidR="002C4A26">
        <w:rPr>
          <w:rFonts w:ascii="Times New Roman" w:hAnsi="Times New Roman" w:cs="Times New Roman"/>
          <w:sz w:val="24"/>
          <w:szCs w:val="24"/>
        </w:rPr>
        <w:t xml:space="preserve">lrich Beck, and </w:t>
      </w:r>
      <w:proofErr w:type="spellStart"/>
      <w:r w:rsidR="002C4A26">
        <w:rPr>
          <w:rFonts w:ascii="Times New Roman" w:hAnsi="Times New Roman" w:cs="Times New Roman"/>
          <w:sz w:val="24"/>
          <w:szCs w:val="24"/>
        </w:rPr>
        <w:t>Joost</w:t>
      </w:r>
      <w:proofErr w:type="spellEnd"/>
      <w:r w:rsidR="002C4A26">
        <w:rPr>
          <w:rFonts w:ascii="Times New Roman" w:hAnsi="Times New Roman" w:cs="Times New Roman"/>
          <w:sz w:val="24"/>
          <w:szCs w:val="24"/>
        </w:rPr>
        <w:t xml:space="preserve"> van Loon</w:t>
      </w:r>
      <w:r w:rsidR="00E50842" w:rsidRPr="003C075E">
        <w:rPr>
          <w:rFonts w:ascii="Times New Roman" w:hAnsi="Times New Roman" w:cs="Times New Roman"/>
          <w:sz w:val="24"/>
          <w:szCs w:val="24"/>
        </w:rPr>
        <w:t>, eds</w:t>
      </w:r>
      <w:r w:rsidRPr="003C075E">
        <w:rPr>
          <w:rFonts w:ascii="Times New Roman" w:hAnsi="Times New Roman" w:cs="Times New Roman"/>
          <w:sz w:val="24"/>
          <w:szCs w:val="24"/>
        </w:rPr>
        <w:t>. 2000.</w:t>
      </w:r>
      <w:proofErr w:type="gramEnd"/>
      <w:r w:rsidRPr="003C075E">
        <w:rPr>
          <w:rFonts w:ascii="Times New Roman" w:hAnsi="Times New Roman" w:cs="Times New Roman"/>
          <w:sz w:val="24"/>
          <w:szCs w:val="24"/>
        </w:rPr>
        <w:t xml:space="preserve"> </w:t>
      </w:r>
      <w:r w:rsidRPr="003C075E">
        <w:rPr>
          <w:rFonts w:ascii="Times New Roman" w:hAnsi="Times New Roman" w:cs="Times New Roman"/>
          <w:i/>
          <w:sz w:val="24"/>
          <w:szCs w:val="24"/>
        </w:rPr>
        <w:t>The Risk Society and Beyond: Critical Issues for Social Theory</w:t>
      </w:r>
      <w:r w:rsidRPr="003C075E">
        <w:rPr>
          <w:rFonts w:ascii="Times New Roman" w:hAnsi="Times New Roman" w:cs="Times New Roman"/>
          <w:sz w:val="24"/>
          <w:szCs w:val="24"/>
        </w:rPr>
        <w:t xml:space="preserve">. </w:t>
      </w:r>
      <w:r w:rsidR="00E50842" w:rsidRPr="003C075E">
        <w:rPr>
          <w:rFonts w:ascii="Times New Roman" w:hAnsi="Times New Roman" w:cs="Times New Roman"/>
          <w:sz w:val="24"/>
          <w:szCs w:val="24"/>
        </w:rPr>
        <w:t>London: SAGE</w:t>
      </w:r>
      <w:r w:rsidRPr="003C075E">
        <w:rPr>
          <w:rFonts w:ascii="Times New Roman" w:hAnsi="Times New Roman" w:cs="Times New Roman"/>
          <w:sz w:val="24"/>
          <w:szCs w:val="24"/>
        </w:rPr>
        <w:t>.</w:t>
      </w:r>
    </w:p>
    <w:p w:rsidR="008661D4" w:rsidRDefault="002C4A26" w:rsidP="00C27E1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Alessandrini, Donatella. 2014</w:t>
      </w:r>
      <w:r w:rsidR="008661D4">
        <w:rPr>
          <w:rFonts w:ascii="Times New Roman" w:hAnsi="Times New Roman" w:cs="Times New Roman"/>
          <w:sz w:val="24"/>
          <w:szCs w:val="24"/>
        </w:rPr>
        <w:t>. Research Note:</w:t>
      </w:r>
      <w:r>
        <w:rPr>
          <w:rFonts w:ascii="Times New Roman" w:hAnsi="Times New Roman" w:cs="Times New Roman"/>
          <w:sz w:val="24"/>
          <w:szCs w:val="24"/>
        </w:rPr>
        <w:t xml:space="preserve"> Rethinking Feminist E</w:t>
      </w:r>
      <w:r w:rsidR="008661D4">
        <w:rPr>
          <w:rFonts w:ascii="Times New Roman" w:hAnsi="Times New Roman" w:cs="Times New Roman"/>
          <w:sz w:val="24"/>
          <w:szCs w:val="24"/>
        </w:rPr>
        <w:t>nga</w:t>
      </w:r>
      <w:r>
        <w:rPr>
          <w:rFonts w:ascii="Times New Roman" w:hAnsi="Times New Roman" w:cs="Times New Roman"/>
          <w:sz w:val="24"/>
          <w:szCs w:val="24"/>
        </w:rPr>
        <w:t>gements with the S</w:t>
      </w:r>
      <w:r w:rsidR="008661D4">
        <w:rPr>
          <w:rFonts w:ascii="Times New Roman" w:hAnsi="Times New Roman" w:cs="Times New Roman"/>
          <w:sz w:val="24"/>
          <w:szCs w:val="24"/>
        </w:rPr>
        <w:t>ta</w:t>
      </w:r>
      <w:r>
        <w:rPr>
          <w:rFonts w:ascii="Times New Roman" w:hAnsi="Times New Roman" w:cs="Times New Roman"/>
          <w:sz w:val="24"/>
          <w:szCs w:val="24"/>
        </w:rPr>
        <w:t>te and Wage L</w:t>
      </w:r>
      <w:r w:rsidR="00566044">
        <w:rPr>
          <w:rFonts w:ascii="Times New Roman" w:hAnsi="Times New Roman" w:cs="Times New Roman"/>
          <w:sz w:val="24"/>
          <w:szCs w:val="24"/>
        </w:rPr>
        <w:t xml:space="preserve">abour. </w:t>
      </w:r>
      <w:proofErr w:type="spellStart"/>
      <w:proofErr w:type="gramStart"/>
      <w:r w:rsidR="00566044" w:rsidRPr="00566044">
        <w:rPr>
          <w:rFonts w:ascii="Times New Roman" w:hAnsi="Times New Roman" w:cs="Times New Roman"/>
          <w:i/>
          <w:sz w:val="24"/>
          <w:szCs w:val="24"/>
        </w:rPr>
        <w:t>f</w:t>
      </w:r>
      <w:r w:rsidR="008661D4" w:rsidRPr="00566044">
        <w:rPr>
          <w:rFonts w:ascii="Times New Roman" w:hAnsi="Times New Roman" w:cs="Times New Roman"/>
          <w:i/>
          <w:sz w:val="24"/>
          <w:szCs w:val="24"/>
        </w:rPr>
        <w:t>eminist</w:t>
      </w:r>
      <w:r w:rsidR="00566044" w:rsidRPr="00566044">
        <w:rPr>
          <w:rFonts w:ascii="Times New Roman" w:hAnsi="Times New Roman" w:cs="Times New Roman"/>
          <w:i/>
          <w:sz w:val="24"/>
          <w:szCs w:val="24"/>
        </w:rPr>
        <w:t>s</w:t>
      </w:r>
      <w:r w:rsidR="008661D4" w:rsidRPr="00566044">
        <w:rPr>
          <w:rFonts w:ascii="Times New Roman" w:hAnsi="Times New Roman" w:cs="Times New Roman"/>
          <w:i/>
          <w:sz w:val="24"/>
          <w:szCs w:val="24"/>
        </w:rPr>
        <w:t>@law</w:t>
      </w:r>
      <w:proofErr w:type="spellEnd"/>
      <w:r w:rsidR="00CF40CF">
        <w:rPr>
          <w:rFonts w:ascii="Times New Roman" w:hAnsi="Times New Roman" w:cs="Times New Roman"/>
          <w:sz w:val="24"/>
          <w:szCs w:val="24"/>
        </w:rPr>
        <w:t xml:space="preserve"> 4</w:t>
      </w:r>
      <w:r w:rsidR="00566044">
        <w:rPr>
          <w:rFonts w:ascii="Times New Roman" w:hAnsi="Times New Roman" w:cs="Times New Roman"/>
          <w:sz w:val="24"/>
          <w:szCs w:val="24"/>
        </w:rPr>
        <w:t>(1)</w:t>
      </w:r>
      <w:r w:rsidR="00CF40CF">
        <w:rPr>
          <w:rFonts w:ascii="Times New Roman" w:hAnsi="Times New Roman" w:cs="Times New Roman"/>
          <w:sz w:val="24"/>
          <w:szCs w:val="24"/>
        </w:rPr>
        <w:t>.</w:t>
      </w:r>
      <w:proofErr w:type="gramEnd"/>
    </w:p>
    <w:p w:rsidR="00C27E1E" w:rsidRPr="00C27E1E" w:rsidRDefault="00C27E1E" w:rsidP="00C27E1E">
      <w:pPr>
        <w:spacing w:after="0" w:line="240" w:lineRule="auto"/>
        <w:ind w:left="720" w:hanging="720"/>
        <w:rPr>
          <w:rFonts w:ascii="Times New Roman" w:hAnsi="Times New Roman" w:cs="Times New Roman"/>
          <w:sz w:val="24"/>
          <w:szCs w:val="24"/>
        </w:rPr>
      </w:pPr>
      <w:proofErr w:type="gramStart"/>
      <w:r w:rsidRPr="00C27E1E">
        <w:rPr>
          <w:rFonts w:ascii="Times New Roman" w:hAnsi="Times New Roman" w:cs="Times New Roman"/>
          <w:sz w:val="24"/>
          <w:szCs w:val="24"/>
        </w:rPr>
        <w:t>BBC.</w:t>
      </w:r>
      <w:proofErr w:type="gramEnd"/>
      <w:r w:rsidRPr="00C27E1E">
        <w:rPr>
          <w:rFonts w:ascii="Times New Roman" w:hAnsi="Times New Roman" w:cs="Times New Roman"/>
          <w:sz w:val="24"/>
          <w:szCs w:val="24"/>
        </w:rPr>
        <w:t xml:space="preserve"> 2012. </w:t>
      </w:r>
      <w:r w:rsidRPr="00566044">
        <w:rPr>
          <w:rFonts w:ascii="Times New Roman" w:hAnsi="Times New Roman" w:cs="Times New Roman"/>
          <w:sz w:val="24"/>
          <w:szCs w:val="24"/>
        </w:rPr>
        <w:t>Prescott urges inquiry into Jubilee work experience claims</w:t>
      </w:r>
      <w:r w:rsidRPr="00C27E1E">
        <w:rPr>
          <w:rFonts w:ascii="Times New Roman" w:hAnsi="Times New Roman" w:cs="Times New Roman"/>
          <w:sz w:val="24"/>
          <w:szCs w:val="24"/>
        </w:rPr>
        <w:t xml:space="preserve">. 5 June. </w:t>
      </w:r>
      <w:proofErr w:type="gramStart"/>
      <w:r w:rsidRPr="00C27E1E">
        <w:rPr>
          <w:rFonts w:ascii="Times New Roman" w:hAnsi="Times New Roman" w:cs="Times New Roman"/>
          <w:sz w:val="24"/>
          <w:szCs w:val="24"/>
        </w:rPr>
        <w:t xml:space="preserve">Available at </w:t>
      </w:r>
      <w:hyperlink r:id="rId8" w:history="1">
        <w:r w:rsidRPr="00C27E1E">
          <w:rPr>
            <w:rStyle w:val="Hyperlink"/>
            <w:rFonts w:ascii="Times New Roman" w:hAnsi="Times New Roman" w:cs="Times New Roman"/>
            <w:sz w:val="24"/>
            <w:szCs w:val="24"/>
          </w:rPr>
          <w:t>http://www.bbc.co.uk/news/uk-politics-18329526</w:t>
        </w:r>
      </w:hyperlink>
      <w:r w:rsidRPr="00C27E1E">
        <w:rPr>
          <w:rFonts w:ascii="Times New Roman" w:hAnsi="Times New Roman" w:cs="Times New Roman"/>
          <w:sz w:val="24"/>
          <w:szCs w:val="24"/>
        </w:rPr>
        <w:t>.</w:t>
      </w:r>
      <w:proofErr w:type="gramEnd"/>
      <w:r w:rsidRPr="00C27E1E">
        <w:rPr>
          <w:rFonts w:ascii="Times New Roman" w:hAnsi="Times New Roman" w:cs="Times New Roman"/>
          <w:sz w:val="24"/>
          <w:szCs w:val="24"/>
        </w:rPr>
        <w:t xml:space="preserve"> Last accessed 31 May 2013.</w:t>
      </w:r>
    </w:p>
    <w:p w:rsidR="00E478C8" w:rsidRPr="003C075E" w:rsidRDefault="00E50842" w:rsidP="00C27E1E">
      <w:pPr>
        <w:widowControl w:val="0"/>
        <w:spacing w:after="0" w:line="240" w:lineRule="auto"/>
        <w:ind w:left="567" w:hanging="567"/>
        <w:rPr>
          <w:rFonts w:ascii="Times New Roman" w:hAnsi="Times New Roman" w:cs="Times New Roman"/>
          <w:snapToGrid w:val="0"/>
          <w:sz w:val="24"/>
          <w:szCs w:val="24"/>
        </w:rPr>
      </w:pPr>
      <w:r w:rsidRPr="00C27E1E">
        <w:rPr>
          <w:rFonts w:ascii="Times New Roman" w:hAnsi="Times New Roman" w:cs="Times New Roman"/>
          <w:snapToGrid w:val="0"/>
          <w:sz w:val="24"/>
          <w:szCs w:val="24"/>
        </w:rPr>
        <w:t>Bakker, Isabella</w:t>
      </w:r>
      <w:r w:rsidRPr="003C075E">
        <w:rPr>
          <w:rFonts w:ascii="Times New Roman" w:hAnsi="Times New Roman" w:cs="Times New Roman"/>
          <w:snapToGrid w:val="0"/>
          <w:sz w:val="24"/>
          <w:szCs w:val="24"/>
        </w:rPr>
        <w:t xml:space="preserve">, </w:t>
      </w:r>
      <w:r w:rsidR="00E478C8" w:rsidRPr="003C075E">
        <w:rPr>
          <w:rFonts w:ascii="Times New Roman" w:hAnsi="Times New Roman" w:cs="Times New Roman"/>
          <w:snapToGrid w:val="0"/>
          <w:sz w:val="24"/>
          <w:szCs w:val="24"/>
        </w:rPr>
        <w:t xml:space="preserve">ed. 1994. </w:t>
      </w:r>
      <w:r w:rsidR="00E478C8" w:rsidRPr="003C075E">
        <w:rPr>
          <w:rFonts w:ascii="Times New Roman" w:hAnsi="Times New Roman" w:cs="Times New Roman"/>
          <w:i/>
          <w:snapToGrid w:val="0"/>
          <w:sz w:val="24"/>
          <w:szCs w:val="24"/>
        </w:rPr>
        <w:t>The Strategic Silence: Gender and Economic Policy</w:t>
      </w:r>
      <w:r w:rsidR="00E478C8" w:rsidRPr="003C075E">
        <w:rPr>
          <w:rFonts w:ascii="Times New Roman" w:hAnsi="Times New Roman" w:cs="Times New Roman"/>
          <w:snapToGrid w:val="0"/>
          <w:sz w:val="24"/>
          <w:szCs w:val="24"/>
        </w:rPr>
        <w:t>. New Jersey: Ze</w:t>
      </w:r>
      <w:r w:rsidRPr="003C075E">
        <w:rPr>
          <w:rFonts w:ascii="Times New Roman" w:hAnsi="Times New Roman" w:cs="Times New Roman"/>
          <w:snapToGrid w:val="0"/>
          <w:sz w:val="24"/>
          <w:szCs w:val="24"/>
        </w:rPr>
        <w:t>d</w:t>
      </w:r>
      <w:r w:rsidR="00566044">
        <w:rPr>
          <w:rFonts w:ascii="Times New Roman" w:hAnsi="Times New Roman" w:cs="Times New Roman"/>
          <w:snapToGrid w:val="0"/>
          <w:sz w:val="24"/>
          <w:szCs w:val="24"/>
        </w:rPr>
        <w:t xml:space="preserve"> Books</w:t>
      </w:r>
      <w:r w:rsidR="00E478C8" w:rsidRPr="003C075E">
        <w:rPr>
          <w:rFonts w:ascii="Times New Roman" w:hAnsi="Times New Roman" w:cs="Times New Roman"/>
          <w:snapToGrid w:val="0"/>
          <w:sz w:val="24"/>
          <w:szCs w:val="24"/>
        </w:rPr>
        <w:t>.</w:t>
      </w:r>
    </w:p>
    <w:p w:rsidR="00E478C8" w:rsidRPr="003C075E" w:rsidRDefault="00E478C8" w:rsidP="00F168B5">
      <w:pPr>
        <w:widowControl w:val="0"/>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t>Bakker, Isabella</w:t>
      </w:r>
      <w:r w:rsidR="00566044">
        <w:rPr>
          <w:rFonts w:ascii="Times New Roman" w:hAnsi="Times New Roman" w:cs="Times New Roman"/>
          <w:sz w:val="24"/>
          <w:szCs w:val="24"/>
        </w:rPr>
        <w:t>,</w:t>
      </w:r>
      <w:r w:rsidRPr="003C075E">
        <w:rPr>
          <w:rFonts w:ascii="Times New Roman" w:hAnsi="Times New Roman" w:cs="Times New Roman"/>
          <w:sz w:val="24"/>
          <w:szCs w:val="24"/>
        </w:rPr>
        <w:t xml:space="preserve"> and Stephen Gill, eds. 2003.</w:t>
      </w:r>
      <w:proofErr w:type="gramEnd"/>
      <w:r w:rsidRPr="003C075E">
        <w:rPr>
          <w:rFonts w:ascii="Times New Roman" w:hAnsi="Times New Roman" w:cs="Times New Roman"/>
          <w:snapToGrid w:val="0"/>
          <w:sz w:val="24"/>
          <w:szCs w:val="24"/>
        </w:rPr>
        <w:t xml:space="preserve"> </w:t>
      </w:r>
      <w:r w:rsidRPr="003C075E">
        <w:rPr>
          <w:rFonts w:ascii="Times New Roman" w:hAnsi="Times New Roman" w:cs="Times New Roman"/>
          <w:i/>
          <w:sz w:val="24"/>
          <w:szCs w:val="24"/>
        </w:rPr>
        <w:t>Power, Production and Social Reproduction: Human In/Security in the Global Political Economy</w:t>
      </w:r>
      <w:r w:rsidRPr="003C075E">
        <w:rPr>
          <w:rFonts w:ascii="Times New Roman" w:hAnsi="Times New Roman" w:cs="Times New Roman"/>
          <w:sz w:val="24"/>
          <w:szCs w:val="24"/>
        </w:rPr>
        <w:t>. Toronto: York University</w:t>
      </w:r>
      <w:r w:rsidR="00F168B5">
        <w:rPr>
          <w:rFonts w:ascii="Times New Roman" w:hAnsi="Times New Roman" w:cs="Times New Roman"/>
          <w:sz w:val="24"/>
          <w:szCs w:val="24"/>
        </w:rPr>
        <w:t>.</w:t>
      </w:r>
    </w:p>
    <w:p w:rsidR="00A820B0" w:rsidRPr="003C075E" w:rsidRDefault="00373B1D"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Be</w:t>
      </w:r>
      <w:r w:rsidR="00566044">
        <w:rPr>
          <w:rFonts w:ascii="Times New Roman" w:hAnsi="Times New Roman" w:cs="Times New Roman"/>
          <w:sz w:val="24"/>
          <w:szCs w:val="24"/>
        </w:rPr>
        <w:t xml:space="preserve">dford, Kate. 2011. Getting the Bingo Hall Back Again? Gambling Law Reform, Economic </w:t>
      </w:r>
      <w:proofErr w:type="gramStart"/>
      <w:r w:rsidR="00566044">
        <w:rPr>
          <w:rFonts w:ascii="Times New Roman" w:hAnsi="Times New Roman" w:cs="Times New Roman"/>
          <w:sz w:val="24"/>
          <w:szCs w:val="24"/>
        </w:rPr>
        <w:t>Regeneration,</w:t>
      </w:r>
      <w:proofErr w:type="gramEnd"/>
      <w:r w:rsidR="00566044">
        <w:rPr>
          <w:rFonts w:ascii="Times New Roman" w:hAnsi="Times New Roman" w:cs="Times New Roman"/>
          <w:sz w:val="24"/>
          <w:szCs w:val="24"/>
        </w:rPr>
        <w:t xml:space="preserve"> and the Gendered Limits of ‘Casino C</w:t>
      </w:r>
      <w:r w:rsidRPr="003C075E">
        <w:rPr>
          <w:rFonts w:ascii="Times New Roman" w:hAnsi="Times New Roman" w:cs="Times New Roman"/>
          <w:sz w:val="24"/>
          <w:szCs w:val="24"/>
        </w:rPr>
        <w:t>apitalism</w:t>
      </w:r>
      <w:r w:rsidR="00566044">
        <w:rPr>
          <w:rFonts w:ascii="Times New Roman" w:hAnsi="Times New Roman" w:cs="Times New Roman"/>
          <w:sz w:val="24"/>
          <w:szCs w:val="24"/>
        </w:rPr>
        <w:t>’</w:t>
      </w:r>
      <w:r w:rsidRPr="003C075E">
        <w:rPr>
          <w:rFonts w:ascii="Times New Roman" w:hAnsi="Times New Roman" w:cs="Times New Roman"/>
          <w:sz w:val="24"/>
          <w:szCs w:val="24"/>
        </w:rPr>
        <w:t xml:space="preserve">. </w:t>
      </w:r>
      <w:r w:rsidRPr="003C075E">
        <w:rPr>
          <w:rFonts w:ascii="Times New Roman" w:hAnsi="Times New Roman" w:cs="Times New Roman"/>
          <w:i/>
          <w:sz w:val="24"/>
          <w:szCs w:val="24"/>
        </w:rPr>
        <w:t xml:space="preserve">Social and Legal Studies </w:t>
      </w:r>
      <w:r w:rsidR="00E50842" w:rsidRPr="003C075E">
        <w:rPr>
          <w:rFonts w:ascii="Times New Roman" w:hAnsi="Times New Roman" w:cs="Times New Roman"/>
          <w:sz w:val="24"/>
          <w:szCs w:val="24"/>
        </w:rPr>
        <w:t>20(</w:t>
      </w:r>
      <w:r w:rsidRPr="003C075E">
        <w:rPr>
          <w:rFonts w:ascii="Times New Roman" w:hAnsi="Times New Roman" w:cs="Times New Roman"/>
          <w:sz w:val="24"/>
          <w:szCs w:val="24"/>
        </w:rPr>
        <w:t>3</w:t>
      </w:r>
      <w:r w:rsidR="00E50842" w:rsidRPr="003C075E">
        <w:rPr>
          <w:rFonts w:ascii="Times New Roman" w:hAnsi="Times New Roman" w:cs="Times New Roman"/>
          <w:sz w:val="24"/>
          <w:szCs w:val="24"/>
        </w:rPr>
        <w:t>)</w:t>
      </w:r>
      <w:r w:rsidRPr="003C075E">
        <w:rPr>
          <w:rFonts w:ascii="Times New Roman" w:hAnsi="Times New Roman" w:cs="Times New Roman"/>
          <w:sz w:val="24"/>
          <w:szCs w:val="24"/>
        </w:rPr>
        <w:t>: 369-388</w:t>
      </w:r>
      <w:r w:rsidRPr="003C075E">
        <w:rPr>
          <w:rFonts w:ascii="Times New Roman" w:hAnsi="Times New Roman" w:cs="Times New Roman"/>
          <w:i/>
          <w:sz w:val="24"/>
          <w:szCs w:val="24"/>
        </w:rPr>
        <w:t>.</w:t>
      </w:r>
    </w:p>
    <w:p w:rsidR="00384299" w:rsidRPr="003C075E" w:rsidRDefault="00A820B0" w:rsidP="00F168B5">
      <w:pPr>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t>Bedford, Kate</w:t>
      </w:r>
      <w:r w:rsidR="00566044">
        <w:rPr>
          <w:rFonts w:ascii="Times New Roman" w:hAnsi="Times New Roman" w:cs="Times New Roman"/>
          <w:sz w:val="24"/>
          <w:szCs w:val="24"/>
        </w:rPr>
        <w:t>,</w:t>
      </w:r>
      <w:r w:rsidRPr="003C075E">
        <w:rPr>
          <w:rFonts w:ascii="Times New Roman" w:hAnsi="Times New Roman" w:cs="Times New Roman"/>
          <w:sz w:val="24"/>
          <w:szCs w:val="24"/>
        </w:rPr>
        <w:t xml:space="preserve"> and Shirin Rai.</w:t>
      </w:r>
      <w:proofErr w:type="gramEnd"/>
      <w:r w:rsidRPr="003C075E">
        <w:rPr>
          <w:rFonts w:ascii="Times New Roman" w:hAnsi="Times New Roman" w:cs="Times New Roman"/>
          <w:sz w:val="24"/>
          <w:szCs w:val="24"/>
        </w:rPr>
        <w:t xml:space="preserve"> 2010. Feminists Theorize International Political Economy: The State of the Field</w:t>
      </w:r>
      <w:r w:rsidRPr="003C075E">
        <w:rPr>
          <w:rFonts w:ascii="Times New Roman" w:hAnsi="Times New Roman" w:cs="Times New Roman"/>
          <w:i/>
          <w:sz w:val="24"/>
          <w:szCs w:val="24"/>
        </w:rPr>
        <w:t xml:space="preserve">. </w:t>
      </w:r>
      <w:r w:rsidRPr="003C075E">
        <w:rPr>
          <w:rStyle w:val="kartext"/>
          <w:rFonts w:ascii="Times New Roman" w:hAnsi="Times New Roman" w:cs="Times New Roman"/>
          <w:i/>
          <w:sz w:val="24"/>
          <w:szCs w:val="24"/>
        </w:rPr>
        <w:t>Signs: Journal of Women in Culture and Society</w:t>
      </w:r>
      <w:r w:rsidR="00F168B5">
        <w:rPr>
          <w:rStyle w:val="kartext"/>
          <w:rFonts w:ascii="Times New Roman" w:hAnsi="Times New Roman" w:cs="Times New Roman"/>
          <w:sz w:val="24"/>
          <w:szCs w:val="24"/>
        </w:rPr>
        <w:t xml:space="preserve"> 36</w:t>
      </w:r>
      <w:r w:rsidRPr="003C075E">
        <w:rPr>
          <w:rStyle w:val="kartext"/>
          <w:rFonts w:ascii="Times New Roman" w:hAnsi="Times New Roman" w:cs="Times New Roman"/>
          <w:sz w:val="24"/>
          <w:szCs w:val="24"/>
        </w:rPr>
        <w:t>(1): 1-18.</w:t>
      </w:r>
      <w:r w:rsidRPr="003C075E">
        <w:rPr>
          <w:rFonts w:ascii="Times New Roman" w:hAnsi="Times New Roman" w:cs="Times New Roman"/>
          <w:sz w:val="24"/>
          <w:szCs w:val="24"/>
        </w:rPr>
        <w:t xml:space="preserve"> </w:t>
      </w:r>
    </w:p>
    <w:p w:rsidR="00980786" w:rsidRPr="003C075E" w:rsidRDefault="00E50842"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Belanger, Yale, ed</w:t>
      </w:r>
      <w:r w:rsidR="008842F0" w:rsidRPr="003C075E">
        <w:rPr>
          <w:rFonts w:ascii="Times New Roman" w:hAnsi="Times New Roman" w:cs="Times New Roman"/>
          <w:sz w:val="24"/>
          <w:szCs w:val="24"/>
        </w:rPr>
        <w:t xml:space="preserve">. 2011. </w:t>
      </w:r>
      <w:proofErr w:type="gramStart"/>
      <w:r w:rsidR="008842F0" w:rsidRPr="003C075E">
        <w:rPr>
          <w:rFonts w:ascii="Times New Roman" w:hAnsi="Times New Roman" w:cs="Times New Roman"/>
          <w:i/>
          <w:sz w:val="24"/>
          <w:szCs w:val="24"/>
        </w:rPr>
        <w:t>First Nations Gaming in Canada</w:t>
      </w:r>
      <w:r w:rsidR="008842F0" w:rsidRPr="003C075E">
        <w:rPr>
          <w:rFonts w:ascii="Times New Roman" w:hAnsi="Times New Roman" w:cs="Times New Roman"/>
          <w:sz w:val="24"/>
          <w:szCs w:val="24"/>
        </w:rPr>
        <w:t>.</w:t>
      </w:r>
      <w:proofErr w:type="gramEnd"/>
      <w:r w:rsidR="008842F0" w:rsidRPr="003C075E">
        <w:rPr>
          <w:rFonts w:ascii="Times New Roman" w:hAnsi="Times New Roman" w:cs="Times New Roman"/>
          <w:sz w:val="24"/>
          <w:szCs w:val="24"/>
        </w:rPr>
        <w:t xml:space="preserve"> </w:t>
      </w:r>
      <w:r w:rsidRPr="003C075E">
        <w:rPr>
          <w:rFonts w:ascii="Times New Roman" w:hAnsi="Times New Roman" w:cs="Times New Roman"/>
          <w:sz w:val="24"/>
          <w:szCs w:val="24"/>
        </w:rPr>
        <w:t xml:space="preserve">Winnipeg: </w:t>
      </w:r>
      <w:r w:rsidR="008842F0" w:rsidRPr="003C075E">
        <w:rPr>
          <w:rFonts w:ascii="Times New Roman" w:hAnsi="Times New Roman" w:cs="Times New Roman"/>
          <w:sz w:val="24"/>
          <w:szCs w:val="24"/>
        </w:rPr>
        <w:t>Univer</w:t>
      </w:r>
      <w:r w:rsidRPr="003C075E">
        <w:rPr>
          <w:rFonts w:ascii="Times New Roman" w:hAnsi="Times New Roman" w:cs="Times New Roman"/>
          <w:sz w:val="24"/>
          <w:szCs w:val="24"/>
        </w:rPr>
        <w:t>sity of Manitoba Press</w:t>
      </w:r>
      <w:r w:rsidR="008842F0" w:rsidRPr="003C075E">
        <w:rPr>
          <w:rFonts w:ascii="Times New Roman" w:hAnsi="Times New Roman" w:cs="Times New Roman"/>
          <w:sz w:val="24"/>
          <w:szCs w:val="24"/>
        </w:rPr>
        <w:t>.</w:t>
      </w:r>
    </w:p>
    <w:p w:rsidR="00980786" w:rsidRPr="00F168B5" w:rsidRDefault="00566044" w:rsidP="00F168B5">
      <w:pPr>
        <w:spacing w:after="0" w:line="240" w:lineRule="auto"/>
        <w:ind w:left="567" w:hanging="567"/>
        <w:outlineLvl w:val="0"/>
        <w:rPr>
          <w:rFonts w:ascii="Times New Roman" w:hAnsi="Times New Roman" w:cs="Times New Roman"/>
          <w:b/>
          <w:sz w:val="24"/>
          <w:szCs w:val="24"/>
        </w:rPr>
      </w:pPr>
      <w:r>
        <w:rPr>
          <w:rFonts w:ascii="Times New Roman" w:hAnsi="Times New Roman" w:cs="Times New Roman"/>
          <w:sz w:val="24"/>
          <w:szCs w:val="24"/>
        </w:rPr>
        <w:t>------. 2012. Internet G</w:t>
      </w:r>
      <w:r w:rsidR="00980786" w:rsidRPr="003C075E">
        <w:rPr>
          <w:rFonts w:ascii="Times New Roman" w:hAnsi="Times New Roman" w:cs="Times New Roman"/>
          <w:sz w:val="24"/>
          <w:szCs w:val="24"/>
        </w:rPr>
        <w:t xml:space="preserve">ambling and the </w:t>
      </w:r>
      <w:proofErr w:type="spellStart"/>
      <w:r w:rsidR="00980786" w:rsidRPr="003C075E">
        <w:rPr>
          <w:rFonts w:ascii="Times New Roman" w:hAnsi="Times New Roman" w:cs="Times New Roman"/>
          <w:sz w:val="24"/>
          <w:szCs w:val="24"/>
        </w:rPr>
        <w:t>Kahnawá</w:t>
      </w:r>
      <w:proofErr w:type="gramStart"/>
      <w:r w:rsidR="00980786" w:rsidRPr="003C075E">
        <w:rPr>
          <w:rFonts w:ascii="Times New Roman" w:hAnsi="Times New Roman" w:cs="Times New Roman"/>
          <w:sz w:val="24"/>
          <w:szCs w:val="24"/>
        </w:rPr>
        <w:t>:ke</w:t>
      </w:r>
      <w:proofErr w:type="spellEnd"/>
      <w:proofErr w:type="gramEnd"/>
      <w:r w:rsidR="00980786" w:rsidRPr="003C075E">
        <w:rPr>
          <w:rFonts w:ascii="Times New Roman" w:hAnsi="Times New Roman" w:cs="Times New Roman"/>
          <w:sz w:val="24"/>
          <w:szCs w:val="24"/>
        </w:rPr>
        <w:t xml:space="preserve"> First Nation. In </w:t>
      </w:r>
      <w:proofErr w:type="spellStart"/>
      <w:r w:rsidR="00980786" w:rsidRPr="003C075E">
        <w:rPr>
          <w:rFonts w:ascii="Times New Roman" w:hAnsi="Times New Roman" w:cs="Times New Roman"/>
          <w:i/>
          <w:sz w:val="24"/>
          <w:szCs w:val="24"/>
        </w:rPr>
        <w:t>Routledge</w:t>
      </w:r>
      <w:proofErr w:type="spellEnd"/>
      <w:r w:rsidR="00980786" w:rsidRPr="003C075E">
        <w:rPr>
          <w:rFonts w:ascii="Times New Roman" w:hAnsi="Times New Roman" w:cs="Times New Roman"/>
          <w:i/>
          <w:sz w:val="24"/>
          <w:szCs w:val="24"/>
        </w:rPr>
        <w:t xml:space="preserve"> International Handbook of Internet Gambling</w:t>
      </w:r>
      <w:r w:rsidR="00E50842" w:rsidRPr="003C075E">
        <w:rPr>
          <w:rFonts w:ascii="Times New Roman" w:hAnsi="Times New Roman" w:cs="Times New Roman"/>
          <w:sz w:val="24"/>
          <w:szCs w:val="24"/>
        </w:rPr>
        <w:t>, e</w:t>
      </w:r>
      <w:r w:rsidR="00980786" w:rsidRPr="003C075E">
        <w:rPr>
          <w:rFonts w:ascii="Times New Roman" w:hAnsi="Times New Roman" w:cs="Times New Roman"/>
          <w:sz w:val="24"/>
          <w:szCs w:val="24"/>
        </w:rPr>
        <w:t>d</w:t>
      </w:r>
      <w:r w:rsidR="00E50842" w:rsidRPr="003C075E">
        <w:rPr>
          <w:rFonts w:ascii="Times New Roman" w:hAnsi="Times New Roman" w:cs="Times New Roman"/>
          <w:sz w:val="24"/>
          <w:szCs w:val="24"/>
        </w:rPr>
        <w:t>. by</w:t>
      </w:r>
      <w:r w:rsidR="00980786" w:rsidRPr="003C075E">
        <w:rPr>
          <w:rFonts w:ascii="Times New Roman" w:hAnsi="Times New Roman" w:cs="Times New Roman"/>
          <w:sz w:val="24"/>
          <w:szCs w:val="24"/>
        </w:rPr>
        <w:t xml:space="preserve"> Robert Williams, Robert Wood</w:t>
      </w:r>
      <w:r>
        <w:rPr>
          <w:rFonts w:ascii="Times New Roman" w:hAnsi="Times New Roman" w:cs="Times New Roman"/>
          <w:sz w:val="24"/>
          <w:szCs w:val="24"/>
        </w:rPr>
        <w:t>,</w:t>
      </w:r>
      <w:r w:rsidR="00980786" w:rsidRPr="003C075E">
        <w:rPr>
          <w:rFonts w:ascii="Times New Roman" w:hAnsi="Times New Roman" w:cs="Times New Roman"/>
          <w:sz w:val="24"/>
          <w:szCs w:val="24"/>
        </w:rPr>
        <w:t xml:space="preserve"> and Jonatha</w:t>
      </w:r>
      <w:r w:rsidR="00E50842" w:rsidRPr="003C075E">
        <w:rPr>
          <w:rFonts w:ascii="Times New Roman" w:hAnsi="Times New Roman" w:cs="Times New Roman"/>
          <w:sz w:val="24"/>
          <w:szCs w:val="24"/>
        </w:rPr>
        <w:t xml:space="preserve">n </w:t>
      </w:r>
      <w:proofErr w:type="spellStart"/>
      <w:r w:rsidR="00E50842" w:rsidRPr="003C075E">
        <w:rPr>
          <w:rFonts w:ascii="Times New Roman" w:hAnsi="Times New Roman" w:cs="Times New Roman"/>
          <w:sz w:val="24"/>
          <w:szCs w:val="24"/>
        </w:rPr>
        <w:t>Parke</w:t>
      </w:r>
      <w:proofErr w:type="spellEnd"/>
      <w:r w:rsidR="00E50842" w:rsidRPr="003C075E">
        <w:rPr>
          <w:rFonts w:ascii="Times New Roman" w:hAnsi="Times New Roman" w:cs="Times New Roman"/>
          <w:sz w:val="24"/>
          <w:szCs w:val="24"/>
        </w:rPr>
        <w:t xml:space="preserve">, 316-330. London: </w:t>
      </w:r>
      <w:proofErr w:type="spellStart"/>
      <w:r w:rsidR="00E50842" w:rsidRPr="003C075E">
        <w:rPr>
          <w:rFonts w:ascii="Times New Roman" w:hAnsi="Times New Roman" w:cs="Times New Roman"/>
          <w:sz w:val="24"/>
          <w:szCs w:val="24"/>
        </w:rPr>
        <w:t>Routledge</w:t>
      </w:r>
      <w:proofErr w:type="spellEnd"/>
      <w:r w:rsidR="00E50842" w:rsidRPr="003C075E">
        <w:rPr>
          <w:rFonts w:ascii="Times New Roman" w:hAnsi="Times New Roman" w:cs="Times New Roman"/>
          <w:sz w:val="24"/>
          <w:szCs w:val="24"/>
        </w:rPr>
        <w:t>.</w:t>
      </w:r>
    </w:p>
    <w:p w:rsidR="008842F0" w:rsidRPr="003C075E" w:rsidRDefault="00980786"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Brooks, Neil. 2001</w:t>
      </w:r>
      <w:r w:rsidR="008842F0" w:rsidRPr="003C075E">
        <w:rPr>
          <w:rFonts w:ascii="Times New Roman" w:hAnsi="Times New Roman" w:cs="Times New Roman"/>
          <w:sz w:val="24"/>
          <w:szCs w:val="24"/>
        </w:rPr>
        <w:t xml:space="preserve">. The Role of the Voluntary Sector in a Modern Welfare State. </w:t>
      </w:r>
      <w:r w:rsidR="00566044">
        <w:rPr>
          <w:rFonts w:ascii="Times New Roman" w:hAnsi="Times New Roman" w:cs="Times New Roman"/>
          <w:sz w:val="24"/>
          <w:szCs w:val="24"/>
        </w:rPr>
        <w:t xml:space="preserve">In </w:t>
      </w:r>
      <w:r w:rsidR="008842F0" w:rsidRPr="003C075E">
        <w:rPr>
          <w:rFonts w:ascii="Times New Roman" w:hAnsi="Times New Roman" w:cs="Times New Roman"/>
          <w:i/>
          <w:sz w:val="24"/>
          <w:szCs w:val="24"/>
        </w:rPr>
        <w:t>Between State and Market: Essays on Charities Law and Policy in Canada</w:t>
      </w:r>
      <w:r w:rsidR="00E50842" w:rsidRPr="003C075E">
        <w:rPr>
          <w:rFonts w:ascii="Times New Roman" w:hAnsi="Times New Roman" w:cs="Times New Roman"/>
          <w:sz w:val="24"/>
          <w:szCs w:val="24"/>
        </w:rPr>
        <w:t>, e</w:t>
      </w:r>
      <w:r w:rsidR="008842F0" w:rsidRPr="003C075E">
        <w:rPr>
          <w:rFonts w:ascii="Times New Roman" w:hAnsi="Times New Roman" w:cs="Times New Roman"/>
          <w:sz w:val="24"/>
          <w:szCs w:val="24"/>
        </w:rPr>
        <w:t>d</w:t>
      </w:r>
      <w:r w:rsidR="00E50842" w:rsidRPr="003C075E">
        <w:rPr>
          <w:rFonts w:ascii="Times New Roman" w:hAnsi="Times New Roman" w:cs="Times New Roman"/>
          <w:sz w:val="24"/>
          <w:szCs w:val="24"/>
        </w:rPr>
        <w:t>. by</w:t>
      </w:r>
      <w:r w:rsidR="008842F0" w:rsidRPr="003C075E">
        <w:rPr>
          <w:rFonts w:ascii="Times New Roman" w:hAnsi="Times New Roman" w:cs="Times New Roman"/>
          <w:sz w:val="24"/>
          <w:szCs w:val="24"/>
        </w:rPr>
        <w:t xml:space="preserve"> Jim Phillips, B</w:t>
      </w:r>
      <w:r w:rsidR="00E50842" w:rsidRPr="003C075E">
        <w:rPr>
          <w:rFonts w:ascii="Times New Roman" w:hAnsi="Times New Roman" w:cs="Times New Roman"/>
          <w:sz w:val="24"/>
          <w:szCs w:val="24"/>
        </w:rPr>
        <w:t>ruce Chapman, and David Stevens, 166-216. Montreal: McGill-Queen’s UP</w:t>
      </w:r>
      <w:r w:rsidR="00F168B5">
        <w:rPr>
          <w:rFonts w:ascii="Times New Roman" w:hAnsi="Times New Roman" w:cs="Times New Roman"/>
          <w:sz w:val="24"/>
          <w:szCs w:val="24"/>
        </w:rPr>
        <w:t>.</w:t>
      </w:r>
    </w:p>
    <w:p w:rsidR="00A820B0" w:rsidRPr="00F168B5" w:rsidRDefault="00566044" w:rsidP="00F168B5">
      <w:pPr>
        <w:spacing w:after="0" w:line="240" w:lineRule="auto"/>
        <w:ind w:left="567" w:hanging="567"/>
        <w:rPr>
          <w:rFonts w:ascii="Times New Roman" w:hAnsi="Times New Roman" w:cs="Times New Roman"/>
          <w:color w:val="000000"/>
          <w:sz w:val="24"/>
          <w:szCs w:val="24"/>
        </w:rPr>
      </w:pPr>
      <w:r>
        <w:rPr>
          <w:rFonts w:ascii="Times New Roman" w:hAnsi="Times New Roman" w:cs="Times New Roman"/>
          <w:color w:val="000000"/>
          <w:sz w:val="24"/>
          <w:szCs w:val="24"/>
        </w:rPr>
        <w:t>Cassidy, Rebecca. 2009. Casino C</w:t>
      </w:r>
      <w:r w:rsidR="008842F0" w:rsidRPr="003C075E">
        <w:rPr>
          <w:rFonts w:ascii="Times New Roman" w:hAnsi="Times New Roman" w:cs="Times New Roman"/>
          <w:color w:val="000000"/>
          <w:sz w:val="24"/>
          <w:szCs w:val="24"/>
        </w:rPr>
        <w:t xml:space="preserve">apitalism and the Financial Crisis. </w:t>
      </w:r>
      <w:r w:rsidR="008842F0" w:rsidRPr="003C075E">
        <w:rPr>
          <w:rFonts w:ascii="Times New Roman" w:hAnsi="Times New Roman" w:cs="Times New Roman"/>
          <w:i/>
          <w:color w:val="000000"/>
          <w:sz w:val="24"/>
          <w:szCs w:val="24"/>
        </w:rPr>
        <w:t>Anthropology Toda</w:t>
      </w:r>
      <w:r w:rsidR="00E50842" w:rsidRPr="003C075E">
        <w:rPr>
          <w:rFonts w:ascii="Times New Roman" w:hAnsi="Times New Roman" w:cs="Times New Roman"/>
          <w:color w:val="000000"/>
          <w:sz w:val="24"/>
          <w:szCs w:val="24"/>
        </w:rPr>
        <w:t>y 25(4):</w:t>
      </w:r>
      <w:r>
        <w:rPr>
          <w:rFonts w:ascii="Times New Roman" w:hAnsi="Times New Roman" w:cs="Times New Roman"/>
          <w:color w:val="000000"/>
          <w:sz w:val="24"/>
          <w:szCs w:val="24"/>
        </w:rPr>
        <w:t xml:space="preserve"> </w:t>
      </w:r>
      <w:r w:rsidR="00E50842" w:rsidRPr="003C075E">
        <w:rPr>
          <w:rFonts w:ascii="Times New Roman" w:hAnsi="Times New Roman" w:cs="Times New Roman"/>
          <w:color w:val="000000"/>
          <w:sz w:val="24"/>
          <w:szCs w:val="24"/>
        </w:rPr>
        <w:t>10-13.</w:t>
      </w:r>
    </w:p>
    <w:p w:rsidR="008842F0" w:rsidRPr="00F168B5" w:rsidRDefault="008842F0" w:rsidP="00F168B5">
      <w:pPr>
        <w:spacing w:after="0" w:line="240" w:lineRule="auto"/>
        <w:ind w:left="567" w:hanging="567"/>
        <w:rPr>
          <w:rFonts w:ascii="Times New Roman" w:hAnsi="Times New Roman" w:cs="Times New Roman"/>
          <w:sz w:val="24"/>
          <w:szCs w:val="24"/>
        </w:rPr>
      </w:pPr>
      <w:proofErr w:type="spellStart"/>
      <w:proofErr w:type="gramStart"/>
      <w:r w:rsidRPr="003C075E">
        <w:rPr>
          <w:rFonts w:ascii="Times New Roman" w:hAnsi="Times New Roman" w:cs="Times New Roman"/>
          <w:sz w:val="24"/>
          <w:szCs w:val="24"/>
        </w:rPr>
        <w:t>Chapple</w:t>
      </w:r>
      <w:proofErr w:type="spellEnd"/>
      <w:r w:rsidRPr="003C075E">
        <w:rPr>
          <w:rFonts w:ascii="Times New Roman" w:hAnsi="Times New Roman" w:cs="Times New Roman"/>
          <w:sz w:val="24"/>
          <w:szCs w:val="24"/>
        </w:rPr>
        <w:t>, Constance</w:t>
      </w:r>
      <w:r w:rsidR="00566044">
        <w:rPr>
          <w:rFonts w:ascii="Times New Roman" w:hAnsi="Times New Roman" w:cs="Times New Roman"/>
          <w:sz w:val="24"/>
          <w:szCs w:val="24"/>
        </w:rPr>
        <w:t>,</w:t>
      </w:r>
      <w:r w:rsidRPr="003C075E">
        <w:rPr>
          <w:rFonts w:ascii="Times New Roman" w:hAnsi="Times New Roman" w:cs="Times New Roman"/>
          <w:sz w:val="24"/>
          <w:szCs w:val="24"/>
        </w:rPr>
        <w:t xml:space="preserve"> and Stacey </w:t>
      </w:r>
      <w:proofErr w:type="spellStart"/>
      <w:r w:rsidRPr="003C075E">
        <w:rPr>
          <w:rFonts w:ascii="Times New Roman" w:hAnsi="Times New Roman" w:cs="Times New Roman"/>
          <w:sz w:val="24"/>
          <w:szCs w:val="24"/>
        </w:rPr>
        <w:t>N</w:t>
      </w:r>
      <w:r w:rsidR="00566044">
        <w:rPr>
          <w:rFonts w:ascii="Times New Roman" w:hAnsi="Times New Roman" w:cs="Times New Roman"/>
          <w:sz w:val="24"/>
          <w:szCs w:val="24"/>
        </w:rPr>
        <w:t>ofziger</w:t>
      </w:r>
      <w:proofErr w:type="spellEnd"/>
      <w:r w:rsidR="00566044">
        <w:rPr>
          <w:rFonts w:ascii="Times New Roman" w:hAnsi="Times New Roman" w:cs="Times New Roman"/>
          <w:sz w:val="24"/>
          <w:szCs w:val="24"/>
        </w:rPr>
        <w:t>.</w:t>
      </w:r>
      <w:proofErr w:type="gramEnd"/>
      <w:r w:rsidR="00566044">
        <w:rPr>
          <w:rFonts w:ascii="Times New Roman" w:hAnsi="Times New Roman" w:cs="Times New Roman"/>
          <w:sz w:val="24"/>
          <w:szCs w:val="24"/>
        </w:rPr>
        <w:t xml:space="preserve"> 2000. Bingo! </w:t>
      </w:r>
      <w:proofErr w:type="gramStart"/>
      <w:r w:rsidR="00566044">
        <w:rPr>
          <w:rFonts w:ascii="Times New Roman" w:hAnsi="Times New Roman" w:cs="Times New Roman"/>
          <w:sz w:val="24"/>
          <w:szCs w:val="24"/>
        </w:rPr>
        <w:t>Hints of Deviance in the Accounts of Sociability and Profit of Bingo P</w:t>
      </w:r>
      <w:r w:rsidRPr="003C075E">
        <w:rPr>
          <w:rFonts w:ascii="Times New Roman" w:hAnsi="Times New Roman" w:cs="Times New Roman"/>
          <w:sz w:val="24"/>
          <w:szCs w:val="24"/>
        </w:rPr>
        <w:t>layers.</w:t>
      </w:r>
      <w:proofErr w:type="gramEnd"/>
      <w:r w:rsidRPr="003C075E">
        <w:rPr>
          <w:rFonts w:ascii="Times New Roman" w:hAnsi="Times New Roman" w:cs="Times New Roman"/>
          <w:sz w:val="24"/>
          <w:szCs w:val="24"/>
        </w:rPr>
        <w:t xml:space="preserve"> </w:t>
      </w:r>
      <w:r w:rsidRPr="003C075E">
        <w:rPr>
          <w:rFonts w:ascii="Times New Roman" w:hAnsi="Times New Roman" w:cs="Times New Roman"/>
          <w:i/>
          <w:sz w:val="24"/>
          <w:szCs w:val="24"/>
        </w:rPr>
        <w:t xml:space="preserve">Deviant </w:t>
      </w:r>
      <w:proofErr w:type="spellStart"/>
      <w:r w:rsidRPr="003C075E">
        <w:rPr>
          <w:rFonts w:ascii="Times New Roman" w:hAnsi="Times New Roman" w:cs="Times New Roman"/>
          <w:i/>
          <w:sz w:val="24"/>
          <w:szCs w:val="24"/>
        </w:rPr>
        <w:t>Behavior</w:t>
      </w:r>
      <w:proofErr w:type="spellEnd"/>
      <w:r w:rsidRPr="003C075E">
        <w:rPr>
          <w:rFonts w:ascii="Times New Roman" w:hAnsi="Times New Roman" w:cs="Times New Roman"/>
          <w:i/>
          <w:sz w:val="24"/>
          <w:szCs w:val="24"/>
        </w:rPr>
        <w:t xml:space="preserve"> </w:t>
      </w:r>
      <w:r w:rsidR="00F168B5">
        <w:rPr>
          <w:rFonts w:ascii="Times New Roman" w:hAnsi="Times New Roman" w:cs="Times New Roman"/>
          <w:sz w:val="24"/>
          <w:szCs w:val="24"/>
        </w:rPr>
        <w:t>21: 489-517.</w:t>
      </w:r>
    </w:p>
    <w:p w:rsidR="008842F0" w:rsidRPr="00F168B5" w:rsidRDefault="008842F0"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Cosgrove, James. 2006. Introduction: Gambl</w:t>
      </w:r>
      <w:r w:rsidR="00E50842" w:rsidRPr="003C075E">
        <w:rPr>
          <w:rFonts w:ascii="Times New Roman" w:hAnsi="Times New Roman" w:cs="Times New Roman"/>
          <w:sz w:val="24"/>
          <w:szCs w:val="24"/>
        </w:rPr>
        <w:t>ing, Risk, and Late Capitalism</w:t>
      </w:r>
      <w:r w:rsidRPr="003C075E">
        <w:rPr>
          <w:rFonts w:ascii="Times New Roman" w:hAnsi="Times New Roman" w:cs="Times New Roman"/>
          <w:sz w:val="24"/>
          <w:szCs w:val="24"/>
        </w:rPr>
        <w:t xml:space="preserve">. In </w:t>
      </w:r>
      <w:r w:rsidRPr="003C075E">
        <w:rPr>
          <w:rFonts w:ascii="Times New Roman" w:hAnsi="Times New Roman" w:cs="Times New Roman"/>
          <w:i/>
          <w:sz w:val="24"/>
          <w:szCs w:val="24"/>
        </w:rPr>
        <w:t>The Sociology of Risk and Gambling Reader</w:t>
      </w:r>
      <w:r w:rsidR="00E50842" w:rsidRPr="003C075E">
        <w:rPr>
          <w:rFonts w:ascii="Times New Roman" w:hAnsi="Times New Roman" w:cs="Times New Roman"/>
          <w:sz w:val="24"/>
          <w:szCs w:val="24"/>
        </w:rPr>
        <w:t xml:space="preserve">, </w:t>
      </w:r>
      <w:r w:rsidR="00566044">
        <w:rPr>
          <w:rFonts w:ascii="Times New Roman" w:hAnsi="Times New Roman" w:cs="Times New Roman"/>
          <w:sz w:val="24"/>
          <w:szCs w:val="24"/>
        </w:rPr>
        <w:t xml:space="preserve">ed. </w:t>
      </w:r>
      <w:proofErr w:type="gramStart"/>
      <w:r w:rsidR="00566044">
        <w:rPr>
          <w:rFonts w:ascii="Times New Roman" w:hAnsi="Times New Roman" w:cs="Times New Roman"/>
          <w:sz w:val="24"/>
          <w:szCs w:val="24"/>
        </w:rPr>
        <w:t xml:space="preserve">By James Cosgrove, </w:t>
      </w:r>
      <w:r w:rsidR="00E50842" w:rsidRPr="003C075E">
        <w:rPr>
          <w:rFonts w:ascii="Times New Roman" w:hAnsi="Times New Roman" w:cs="Times New Roman"/>
          <w:sz w:val="24"/>
          <w:szCs w:val="24"/>
        </w:rPr>
        <w:t>1-25.</w:t>
      </w:r>
      <w:proofErr w:type="gramEnd"/>
      <w:r w:rsidR="00E50842" w:rsidRPr="003C075E">
        <w:rPr>
          <w:rFonts w:ascii="Times New Roman" w:hAnsi="Times New Roman" w:cs="Times New Roman"/>
          <w:sz w:val="24"/>
          <w:szCs w:val="24"/>
        </w:rPr>
        <w:t xml:space="preserve"> London: </w:t>
      </w:r>
      <w:proofErr w:type="spellStart"/>
      <w:r w:rsidR="00E50842" w:rsidRPr="003C075E">
        <w:rPr>
          <w:rFonts w:ascii="Times New Roman" w:hAnsi="Times New Roman" w:cs="Times New Roman"/>
          <w:sz w:val="24"/>
          <w:szCs w:val="24"/>
        </w:rPr>
        <w:t>Routledge</w:t>
      </w:r>
      <w:proofErr w:type="spellEnd"/>
      <w:r w:rsidR="00F168B5">
        <w:rPr>
          <w:rFonts w:ascii="Times New Roman" w:hAnsi="Times New Roman" w:cs="Times New Roman"/>
          <w:sz w:val="24"/>
          <w:szCs w:val="24"/>
        </w:rPr>
        <w:t>.</w:t>
      </w:r>
    </w:p>
    <w:p w:rsidR="008842F0" w:rsidRPr="003C075E" w:rsidRDefault="00F168B5" w:rsidP="00F168B5">
      <w:pPr>
        <w:pStyle w:val="Heading1"/>
        <w:spacing w:before="0" w:beforeAutospacing="0" w:after="0" w:afterAutospacing="0"/>
        <w:ind w:left="567" w:hanging="567"/>
        <w:rPr>
          <w:b w:val="0"/>
          <w:sz w:val="24"/>
          <w:szCs w:val="24"/>
        </w:rPr>
      </w:pPr>
      <w:proofErr w:type="spellStart"/>
      <w:r>
        <w:rPr>
          <w:b w:val="0"/>
          <w:sz w:val="24"/>
          <w:szCs w:val="24"/>
        </w:rPr>
        <w:t>Dixey</w:t>
      </w:r>
      <w:proofErr w:type="spellEnd"/>
      <w:r>
        <w:rPr>
          <w:b w:val="0"/>
          <w:sz w:val="24"/>
          <w:szCs w:val="24"/>
        </w:rPr>
        <w:t>,</w:t>
      </w:r>
      <w:r w:rsidR="008842F0" w:rsidRPr="003C075E">
        <w:rPr>
          <w:b w:val="0"/>
          <w:sz w:val="24"/>
          <w:szCs w:val="24"/>
        </w:rPr>
        <w:t xml:space="preserve"> Rachael. 1987. </w:t>
      </w:r>
      <w:proofErr w:type="gramStart"/>
      <w:r w:rsidR="008842F0" w:rsidRPr="003C075E">
        <w:rPr>
          <w:b w:val="0"/>
          <w:sz w:val="24"/>
          <w:szCs w:val="24"/>
        </w:rPr>
        <w:t>It's</w:t>
      </w:r>
      <w:proofErr w:type="gramEnd"/>
      <w:r w:rsidR="008842F0" w:rsidRPr="003C075E">
        <w:rPr>
          <w:b w:val="0"/>
          <w:sz w:val="24"/>
          <w:szCs w:val="24"/>
        </w:rPr>
        <w:t xml:space="preserve"> a </w:t>
      </w:r>
      <w:r w:rsidR="001446B0">
        <w:rPr>
          <w:b w:val="0"/>
          <w:sz w:val="24"/>
          <w:szCs w:val="24"/>
        </w:rPr>
        <w:t>Great Feeling When you Win: Women and B</w:t>
      </w:r>
      <w:r w:rsidR="008842F0" w:rsidRPr="003C075E">
        <w:rPr>
          <w:b w:val="0"/>
          <w:sz w:val="24"/>
          <w:szCs w:val="24"/>
        </w:rPr>
        <w:t xml:space="preserve">ingo. </w:t>
      </w:r>
      <w:r w:rsidR="008842F0" w:rsidRPr="003C075E">
        <w:rPr>
          <w:b w:val="0"/>
          <w:i/>
          <w:sz w:val="24"/>
          <w:szCs w:val="24"/>
        </w:rPr>
        <w:t>Leisure Studies</w:t>
      </w:r>
      <w:r w:rsidR="00E50842" w:rsidRPr="003C075E">
        <w:rPr>
          <w:b w:val="0"/>
          <w:sz w:val="24"/>
          <w:szCs w:val="24"/>
        </w:rPr>
        <w:t xml:space="preserve"> 6(</w:t>
      </w:r>
      <w:r w:rsidR="008842F0" w:rsidRPr="003C075E">
        <w:rPr>
          <w:b w:val="0"/>
          <w:sz w:val="24"/>
          <w:szCs w:val="24"/>
        </w:rPr>
        <w:t>2</w:t>
      </w:r>
      <w:r w:rsidR="00E50842" w:rsidRPr="003C075E">
        <w:rPr>
          <w:b w:val="0"/>
          <w:sz w:val="24"/>
          <w:szCs w:val="24"/>
        </w:rPr>
        <w:t>)</w:t>
      </w:r>
      <w:r w:rsidR="008842F0" w:rsidRPr="003C075E">
        <w:rPr>
          <w:b w:val="0"/>
          <w:sz w:val="24"/>
          <w:szCs w:val="24"/>
        </w:rPr>
        <w:t>:</w:t>
      </w:r>
      <w:r w:rsidR="001446B0">
        <w:rPr>
          <w:b w:val="0"/>
          <w:sz w:val="24"/>
          <w:szCs w:val="24"/>
        </w:rPr>
        <w:t xml:space="preserve"> </w:t>
      </w:r>
      <w:r w:rsidR="008842F0" w:rsidRPr="003C075E">
        <w:rPr>
          <w:b w:val="0"/>
          <w:sz w:val="24"/>
          <w:szCs w:val="24"/>
        </w:rPr>
        <w:t>199-214.</w:t>
      </w:r>
    </w:p>
    <w:p w:rsidR="008842F0" w:rsidRPr="003C075E" w:rsidRDefault="008842F0"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 xml:space="preserve">Downs, Carolyn. 2009. </w:t>
      </w:r>
      <w:r w:rsidR="001446B0">
        <w:rPr>
          <w:rFonts w:ascii="Times New Roman" w:hAnsi="Times New Roman" w:cs="Times New Roman"/>
          <w:i/>
          <w:sz w:val="24"/>
          <w:szCs w:val="24"/>
        </w:rPr>
        <w:t>A Social, Economic and Cultural History of B</w:t>
      </w:r>
      <w:r w:rsidRPr="003C075E">
        <w:rPr>
          <w:rFonts w:ascii="Times New Roman" w:hAnsi="Times New Roman" w:cs="Times New Roman"/>
          <w:i/>
          <w:sz w:val="24"/>
          <w:szCs w:val="24"/>
        </w:rPr>
        <w:t>ingo (1906-2005)</w:t>
      </w:r>
      <w:r w:rsidRPr="003C075E">
        <w:rPr>
          <w:rFonts w:ascii="Times New Roman" w:hAnsi="Times New Roman" w:cs="Times New Roman"/>
          <w:sz w:val="24"/>
          <w:szCs w:val="24"/>
        </w:rPr>
        <w:t xml:space="preserve">. </w:t>
      </w:r>
      <w:r w:rsidR="00E50842" w:rsidRPr="003C075E">
        <w:rPr>
          <w:rFonts w:ascii="Times New Roman" w:hAnsi="Times New Roman" w:cs="Times New Roman"/>
          <w:sz w:val="24"/>
          <w:szCs w:val="24"/>
        </w:rPr>
        <w:t>Berlin: VDM.</w:t>
      </w:r>
    </w:p>
    <w:p w:rsidR="008842F0" w:rsidRPr="00F168B5" w:rsidRDefault="008842F0" w:rsidP="00F168B5">
      <w:pPr>
        <w:autoSpaceDE w:val="0"/>
        <w:autoSpaceDN w:val="0"/>
        <w:adjustRightInd w:val="0"/>
        <w:spacing w:after="0" w:line="240" w:lineRule="auto"/>
        <w:ind w:left="567" w:hanging="567"/>
        <w:rPr>
          <w:rFonts w:ascii="Times New Roman" w:hAnsi="Times New Roman" w:cs="Times New Roman"/>
          <w:iCs/>
          <w:sz w:val="24"/>
          <w:szCs w:val="24"/>
        </w:rPr>
      </w:pPr>
      <w:proofErr w:type="gramStart"/>
      <w:r w:rsidRPr="003C075E">
        <w:rPr>
          <w:rFonts w:ascii="Times New Roman" w:hAnsi="Times New Roman" w:cs="Times New Roman"/>
          <w:iCs/>
          <w:sz w:val="24"/>
          <w:szCs w:val="24"/>
        </w:rPr>
        <w:t>Dolan, Drew, and Jim Landers.</w:t>
      </w:r>
      <w:proofErr w:type="gramEnd"/>
      <w:r w:rsidRPr="003C075E">
        <w:rPr>
          <w:rFonts w:ascii="Times New Roman" w:hAnsi="Times New Roman" w:cs="Times New Roman"/>
          <w:iCs/>
          <w:sz w:val="24"/>
          <w:szCs w:val="24"/>
        </w:rPr>
        <w:t xml:space="preserve"> 2006.</w:t>
      </w:r>
      <w:r w:rsidRPr="003C075E">
        <w:rPr>
          <w:rFonts w:ascii="Times New Roman" w:hAnsi="Times New Roman" w:cs="Times New Roman"/>
          <w:sz w:val="24"/>
          <w:szCs w:val="24"/>
        </w:rPr>
        <w:t xml:space="preserve"> Gambling on an Alternative Revenue Source: The Impact of Riverboat Gambling on the Charitable Gambling Component of </w:t>
      </w:r>
      <w:proofErr w:type="spellStart"/>
      <w:r w:rsidRPr="003C075E">
        <w:rPr>
          <w:rFonts w:ascii="Times New Roman" w:hAnsi="Times New Roman" w:cs="Times New Roman"/>
          <w:sz w:val="24"/>
          <w:szCs w:val="24"/>
        </w:rPr>
        <w:t>Nonprofit</w:t>
      </w:r>
      <w:proofErr w:type="spellEnd"/>
      <w:r w:rsidRPr="003C075E">
        <w:rPr>
          <w:rFonts w:ascii="Times New Roman" w:hAnsi="Times New Roman" w:cs="Times New Roman"/>
          <w:sz w:val="24"/>
          <w:szCs w:val="24"/>
        </w:rPr>
        <w:t xml:space="preserve"> Finances</w:t>
      </w:r>
      <w:r w:rsidRPr="003C075E">
        <w:rPr>
          <w:rFonts w:ascii="Times New Roman" w:hAnsi="Times New Roman" w:cs="Times New Roman"/>
          <w:iCs/>
          <w:sz w:val="24"/>
          <w:szCs w:val="24"/>
        </w:rPr>
        <w:t xml:space="preserve">. </w:t>
      </w:r>
      <w:proofErr w:type="spellStart"/>
      <w:r w:rsidRPr="003C075E">
        <w:rPr>
          <w:rFonts w:ascii="Times New Roman" w:hAnsi="Times New Roman" w:cs="Times New Roman"/>
          <w:i/>
          <w:iCs/>
          <w:sz w:val="24"/>
          <w:szCs w:val="24"/>
        </w:rPr>
        <w:t>Nonprofit</w:t>
      </w:r>
      <w:proofErr w:type="spellEnd"/>
      <w:r w:rsidRPr="003C075E">
        <w:rPr>
          <w:rFonts w:ascii="Times New Roman" w:hAnsi="Times New Roman" w:cs="Times New Roman"/>
          <w:i/>
          <w:iCs/>
          <w:sz w:val="24"/>
          <w:szCs w:val="24"/>
        </w:rPr>
        <w:t xml:space="preserve"> Management and Leadership</w:t>
      </w:r>
      <w:r w:rsidR="00E50842" w:rsidRPr="003C075E">
        <w:rPr>
          <w:rFonts w:ascii="Times New Roman" w:hAnsi="Times New Roman" w:cs="Times New Roman"/>
          <w:iCs/>
          <w:sz w:val="24"/>
          <w:szCs w:val="24"/>
        </w:rPr>
        <w:t xml:space="preserve"> 17(</w:t>
      </w:r>
      <w:r w:rsidRPr="003C075E">
        <w:rPr>
          <w:rFonts w:ascii="Times New Roman" w:hAnsi="Times New Roman" w:cs="Times New Roman"/>
          <w:iCs/>
          <w:sz w:val="24"/>
          <w:szCs w:val="24"/>
        </w:rPr>
        <w:t>1</w:t>
      </w:r>
      <w:r w:rsidR="00E50842" w:rsidRPr="003C075E">
        <w:rPr>
          <w:rFonts w:ascii="Times New Roman" w:hAnsi="Times New Roman" w:cs="Times New Roman"/>
          <w:iCs/>
          <w:sz w:val="24"/>
          <w:szCs w:val="24"/>
        </w:rPr>
        <w:t>)</w:t>
      </w:r>
      <w:r w:rsidR="00F168B5">
        <w:rPr>
          <w:rFonts w:ascii="Times New Roman" w:hAnsi="Times New Roman" w:cs="Times New Roman"/>
          <w:iCs/>
          <w:sz w:val="24"/>
          <w:szCs w:val="24"/>
        </w:rPr>
        <w:t>: 5-24.</w:t>
      </w:r>
    </w:p>
    <w:p w:rsidR="00A820B0" w:rsidRPr="003C075E" w:rsidRDefault="00A820B0"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lastRenderedPageBreak/>
        <w:t>Dolhinow</w:t>
      </w:r>
      <w:proofErr w:type="spellEnd"/>
      <w:r w:rsidRPr="003C075E">
        <w:rPr>
          <w:rFonts w:ascii="Times New Roman" w:hAnsi="Times New Roman" w:cs="Times New Roman"/>
          <w:sz w:val="24"/>
          <w:szCs w:val="24"/>
        </w:rPr>
        <w:t xml:space="preserve">, Rebecca. 2010. </w:t>
      </w:r>
      <w:r w:rsidRPr="003C075E">
        <w:rPr>
          <w:rFonts w:ascii="Times New Roman" w:hAnsi="Times New Roman" w:cs="Times New Roman"/>
          <w:i/>
          <w:sz w:val="24"/>
          <w:szCs w:val="24"/>
        </w:rPr>
        <w:t>A Jumb</w:t>
      </w:r>
      <w:r w:rsidR="001446B0">
        <w:rPr>
          <w:rFonts w:ascii="Times New Roman" w:hAnsi="Times New Roman" w:cs="Times New Roman"/>
          <w:i/>
          <w:sz w:val="24"/>
          <w:szCs w:val="24"/>
        </w:rPr>
        <w:t xml:space="preserve">le of Needs: Women’s Activism and </w:t>
      </w:r>
      <w:proofErr w:type="spellStart"/>
      <w:r w:rsidR="001446B0">
        <w:rPr>
          <w:rFonts w:ascii="Times New Roman" w:hAnsi="Times New Roman" w:cs="Times New Roman"/>
          <w:i/>
          <w:sz w:val="24"/>
          <w:szCs w:val="24"/>
        </w:rPr>
        <w:t>Neoliberalism</w:t>
      </w:r>
      <w:proofErr w:type="spellEnd"/>
      <w:r w:rsidR="001446B0">
        <w:rPr>
          <w:rFonts w:ascii="Times New Roman" w:hAnsi="Times New Roman" w:cs="Times New Roman"/>
          <w:i/>
          <w:sz w:val="24"/>
          <w:szCs w:val="24"/>
        </w:rPr>
        <w:t xml:space="preserve"> in the </w:t>
      </w:r>
      <w:proofErr w:type="spellStart"/>
      <w:r w:rsidR="001446B0">
        <w:rPr>
          <w:rFonts w:ascii="Times New Roman" w:hAnsi="Times New Roman" w:cs="Times New Roman"/>
          <w:i/>
          <w:sz w:val="24"/>
          <w:szCs w:val="24"/>
        </w:rPr>
        <w:t>Colonias</w:t>
      </w:r>
      <w:proofErr w:type="spellEnd"/>
      <w:r w:rsidR="001446B0">
        <w:rPr>
          <w:rFonts w:ascii="Times New Roman" w:hAnsi="Times New Roman" w:cs="Times New Roman"/>
          <w:i/>
          <w:sz w:val="24"/>
          <w:szCs w:val="24"/>
        </w:rPr>
        <w:t xml:space="preserve"> of the S</w:t>
      </w:r>
      <w:r w:rsidRPr="003C075E">
        <w:rPr>
          <w:rFonts w:ascii="Times New Roman" w:hAnsi="Times New Roman" w:cs="Times New Roman"/>
          <w:i/>
          <w:sz w:val="24"/>
          <w:szCs w:val="24"/>
        </w:rPr>
        <w:t>outhwest</w:t>
      </w:r>
      <w:r w:rsidRPr="003C075E">
        <w:rPr>
          <w:rFonts w:ascii="Times New Roman" w:hAnsi="Times New Roman" w:cs="Times New Roman"/>
          <w:sz w:val="24"/>
          <w:szCs w:val="24"/>
        </w:rPr>
        <w:t>. London: University of Minnesota Press.</w:t>
      </w:r>
    </w:p>
    <w:p w:rsidR="00980786" w:rsidRPr="003C075E" w:rsidRDefault="00980786"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 xml:space="preserve">Edensor, Tim, et al. 2010. </w:t>
      </w:r>
      <w:r w:rsidRPr="003C075E">
        <w:rPr>
          <w:rFonts w:ascii="Times New Roman" w:hAnsi="Times New Roman" w:cs="Times New Roman"/>
          <w:i/>
          <w:sz w:val="24"/>
          <w:szCs w:val="24"/>
        </w:rPr>
        <w:t>Spaces of Vernacular Creativity: Rethinking the Cultural Economy</w:t>
      </w:r>
      <w:r w:rsidRPr="003C075E">
        <w:rPr>
          <w:rFonts w:ascii="Times New Roman" w:hAnsi="Times New Roman" w:cs="Times New Roman"/>
          <w:sz w:val="24"/>
          <w:szCs w:val="24"/>
        </w:rPr>
        <w:t xml:space="preserve">. </w:t>
      </w:r>
      <w:r w:rsidR="00384299" w:rsidRPr="003C075E">
        <w:rPr>
          <w:rFonts w:ascii="Times New Roman" w:hAnsi="Times New Roman" w:cs="Times New Roman"/>
          <w:sz w:val="24"/>
          <w:szCs w:val="24"/>
        </w:rPr>
        <w:t xml:space="preserve">London: </w:t>
      </w:r>
      <w:proofErr w:type="spellStart"/>
      <w:r w:rsidR="00384299" w:rsidRPr="003C075E">
        <w:rPr>
          <w:rFonts w:ascii="Times New Roman" w:hAnsi="Times New Roman" w:cs="Times New Roman"/>
          <w:sz w:val="24"/>
          <w:szCs w:val="24"/>
        </w:rPr>
        <w:t>Routledge</w:t>
      </w:r>
      <w:proofErr w:type="spellEnd"/>
      <w:r w:rsidRPr="003C075E">
        <w:rPr>
          <w:rFonts w:ascii="Times New Roman" w:hAnsi="Times New Roman" w:cs="Times New Roman"/>
          <w:sz w:val="24"/>
          <w:szCs w:val="24"/>
        </w:rPr>
        <w:t>.</w:t>
      </w:r>
    </w:p>
    <w:p w:rsidR="00980786" w:rsidRDefault="00980786"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Elias, Juanita. 2010. L</w:t>
      </w:r>
      <w:r w:rsidR="001446B0">
        <w:rPr>
          <w:rFonts w:ascii="Times New Roman" w:hAnsi="Times New Roman" w:cs="Times New Roman"/>
          <w:sz w:val="24"/>
          <w:szCs w:val="24"/>
        </w:rPr>
        <w:t>ocating the ‘Everyday’ in IPE: That Road which Lies on the Other Side of S</w:t>
      </w:r>
      <w:r w:rsidRPr="003C075E">
        <w:rPr>
          <w:rFonts w:ascii="Times New Roman" w:hAnsi="Times New Roman" w:cs="Times New Roman"/>
          <w:sz w:val="24"/>
          <w:szCs w:val="24"/>
        </w:rPr>
        <w:t xml:space="preserve">ilence. </w:t>
      </w:r>
      <w:r w:rsidRPr="003C075E">
        <w:rPr>
          <w:rFonts w:ascii="Times New Roman" w:hAnsi="Times New Roman" w:cs="Times New Roman"/>
          <w:i/>
          <w:sz w:val="24"/>
          <w:szCs w:val="24"/>
        </w:rPr>
        <w:t>International Studies Review</w:t>
      </w:r>
      <w:r w:rsidRPr="003C075E">
        <w:rPr>
          <w:rFonts w:ascii="Times New Roman" w:hAnsi="Times New Roman" w:cs="Times New Roman"/>
          <w:sz w:val="24"/>
          <w:szCs w:val="24"/>
        </w:rPr>
        <w:t xml:space="preserve"> 12:</w:t>
      </w:r>
      <w:r w:rsidR="00384299" w:rsidRPr="003C075E">
        <w:rPr>
          <w:rFonts w:ascii="Times New Roman" w:hAnsi="Times New Roman" w:cs="Times New Roman"/>
          <w:sz w:val="24"/>
          <w:szCs w:val="24"/>
        </w:rPr>
        <w:t xml:space="preserve"> 603-609.</w:t>
      </w:r>
    </w:p>
    <w:p w:rsidR="00A820B0" w:rsidRPr="003C075E" w:rsidRDefault="0010796B" w:rsidP="00F168B5">
      <w:pPr>
        <w:autoSpaceDE w:val="0"/>
        <w:autoSpaceDN w:val="0"/>
        <w:adjustRightInd w:val="0"/>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t>Gambling Commission</w:t>
      </w:r>
      <w:r w:rsidR="001446B0">
        <w:rPr>
          <w:rFonts w:ascii="Times New Roman" w:hAnsi="Times New Roman" w:cs="Times New Roman"/>
          <w:sz w:val="24"/>
          <w:szCs w:val="24"/>
        </w:rPr>
        <w:t>.</w:t>
      </w:r>
      <w:proofErr w:type="gramEnd"/>
      <w:r w:rsidRPr="003C075E">
        <w:rPr>
          <w:rFonts w:ascii="Times New Roman" w:hAnsi="Times New Roman" w:cs="Times New Roman"/>
          <w:sz w:val="24"/>
          <w:szCs w:val="24"/>
        </w:rPr>
        <w:t xml:space="preserve"> 2011. </w:t>
      </w:r>
      <w:r w:rsidRPr="001446B0">
        <w:rPr>
          <w:rFonts w:ascii="Times New Roman" w:hAnsi="Times New Roman" w:cs="Times New Roman"/>
          <w:i/>
          <w:sz w:val="24"/>
          <w:szCs w:val="24"/>
        </w:rPr>
        <w:t>Industry Statistics</w:t>
      </w:r>
      <w:r w:rsidR="00384299" w:rsidRPr="003C075E">
        <w:rPr>
          <w:rFonts w:ascii="Times New Roman" w:hAnsi="Times New Roman" w:cs="Times New Roman"/>
          <w:sz w:val="24"/>
          <w:szCs w:val="24"/>
        </w:rPr>
        <w:t xml:space="preserve">. London: The Stationary </w:t>
      </w:r>
      <w:r w:rsidRPr="003C075E">
        <w:rPr>
          <w:rFonts w:ascii="Times New Roman" w:hAnsi="Times New Roman" w:cs="Times New Roman"/>
          <w:sz w:val="24"/>
          <w:szCs w:val="24"/>
        </w:rPr>
        <w:t>Office.</w:t>
      </w:r>
    </w:p>
    <w:p w:rsidR="00B661C1" w:rsidRPr="003C075E" w:rsidRDefault="00B661C1" w:rsidP="00F168B5">
      <w:pPr>
        <w:spacing w:after="0" w:line="240" w:lineRule="auto"/>
        <w:ind w:left="567" w:hanging="567"/>
        <w:rPr>
          <w:rFonts w:ascii="Times New Roman" w:hAnsi="Times New Roman" w:cs="Times New Roman"/>
          <w:sz w:val="24"/>
          <w:szCs w:val="24"/>
        </w:rPr>
      </w:pPr>
      <w:proofErr w:type="spellStart"/>
      <w:proofErr w:type="gramStart"/>
      <w:r w:rsidRPr="003C075E">
        <w:rPr>
          <w:rFonts w:ascii="Times New Roman" w:hAnsi="Times New Roman" w:cs="Times New Roman"/>
          <w:sz w:val="24"/>
          <w:szCs w:val="24"/>
        </w:rPr>
        <w:t>Giddens</w:t>
      </w:r>
      <w:proofErr w:type="spellEnd"/>
      <w:r w:rsidRPr="003C075E">
        <w:rPr>
          <w:rFonts w:ascii="Times New Roman" w:hAnsi="Times New Roman" w:cs="Times New Roman"/>
          <w:sz w:val="24"/>
          <w:szCs w:val="24"/>
        </w:rPr>
        <w:t>.</w:t>
      </w:r>
      <w:proofErr w:type="gramEnd"/>
      <w:r w:rsidRPr="003C075E">
        <w:rPr>
          <w:rFonts w:ascii="Times New Roman" w:hAnsi="Times New Roman" w:cs="Times New Roman"/>
          <w:sz w:val="24"/>
          <w:szCs w:val="24"/>
        </w:rPr>
        <w:t xml:space="preserve"> Anthony. 1999. Risk and Responsibility. </w:t>
      </w:r>
      <w:r w:rsidRPr="003C075E">
        <w:rPr>
          <w:rFonts w:ascii="Times New Roman" w:hAnsi="Times New Roman" w:cs="Times New Roman"/>
          <w:i/>
          <w:sz w:val="24"/>
          <w:szCs w:val="24"/>
        </w:rPr>
        <w:t xml:space="preserve">Modern Law Review </w:t>
      </w:r>
      <w:r w:rsidR="00384299" w:rsidRPr="003C075E">
        <w:rPr>
          <w:rFonts w:ascii="Times New Roman" w:hAnsi="Times New Roman" w:cs="Times New Roman"/>
          <w:sz w:val="24"/>
          <w:szCs w:val="24"/>
        </w:rPr>
        <w:t>62(</w:t>
      </w:r>
      <w:r w:rsidRPr="003C075E">
        <w:rPr>
          <w:rFonts w:ascii="Times New Roman" w:hAnsi="Times New Roman" w:cs="Times New Roman"/>
          <w:sz w:val="24"/>
          <w:szCs w:val="24"/>
        </w:rPr>
        <w:t>1</w:t>
      </w:r>
      <w:r w:rsidR="00384299" w:rsidRPr="003C075E">
        <w:rPr>
          <w:rFonts w:ascii="Times New Roman" w:hAnsi="Times New Roman" w:cs="Times New Roman"/>
          <w:sz w:val="24"/>
          <w:szCs w:val="24"/>
        </w:rPr>
        <w:t>)</w:t>
      </w:r>
      <w:r w:rsidRPr="003C075E">
        <w:rPr>
          <w:rFonts w:ascii="Times New Roman" w:hAnsi="Times New Roman" w:cs="Times New Roman"/>
          <w:sz w:val="24"/>
          <w:szCs w:val="24"/>
        </w:rPr>
        <w:t>:</w:t>
      </w:r>
      <w:r w:rsidR="001446B0">
        <w:rPr>
          <w:rFonts w:ascii="Times New Roman" w:hAnsi="Times New Roman" w:cs="Times New Roman"/>
          <w:sz w:val="24"/>
          <w:szCs w:val="24"/>
        </w:rPr>
        <w:t xml:space="preserve"> </w:t>
      </w:r>
      <w:r w:rsidRPr="003C075E">
        <w:rPr>
          <w:rFonts w:ascii="Times New Roman" w:hAnsi="Times New Roman" w:cs="Times New Roman"/>
          <w:sz w:val="24"/>
          <w:szCs w:val="24"/>
        </w:rPr>
        <w:t>1-10.</w:t>
      </w:r>
    </w:p>
    <w:p w:rsidR="00A820B0" w:rsidRDefault="00A820B0" w:rsidP="00B61C9F">
      <w:pPr>
        <w:spacing w:after="0" w:line="240" w:lineRule="auto"/>
        <w:ind w:left="720" w:hanging="720"/>
        <w:rPr>
          <w:rFonts w:ascii="Times New Roman" w:hAnsi="Times New Roman" w:cs="Times New Roman"/>
          <w:sz w:val="24"/>
          <w:szCs w:val="24"/>
        </w:rPr>
      </w:pPr>
      <w:r w:rsidRPr="00B61C9F">
        <w:rPr>
          <w:rFonts w:ascii="Times New Roman" w:hAnsi="Times New Roman" w:cs="Times New Roman"/>
          <w:sz w:val="24"/>
          <w:szCs w:val="24"/>
        </w:rPr>
        <w:t>Gilm</w:t>
      </w:r>
      <w:r w:rsidR="001446B0">
        <w:rPr>
          <w:rFonts w:ascii="Times New Roman" w:hAnsi="Times New Roman" w:cs="Times New Roman"/>
          <w:sz w:val="24"/>
          <w:szCs w:val="24"/>
        </w:rPr>
        <w:t xml:space="preserve">ore, Ruth Wilson. 2007. </w:t>
      </w:r>
      <w:proofErr w:type="gramStart"/>
      <w:r w:rsidR="001446B0">
        <w:rPr>
          <w:rFonts w:ascii="Times New Roman" w:hAnsi="Times New Roman" w:cs="Times New Roman"/>
          <w:sz w:val="24"/>
          <w:szCs w:val="24"/>
        </w:rPr>
        <w:t>In</w:t>
      </w:r>
      <w:proofErr w:type="gramEnd"/>
      <w:r w:rsidR="001446B0">
        <w:rPr>
          <w:rFonts w:ascii="Times New Roman" w:hAnsi="Times New Roman" w:cs="Times New Roman"/>
          <w:sz w:val="24"/>
          <w:szCs w:val="24"/>
        </w:rPr>
        <w:t xml:space="preserve"> the Shadow of the Shadow S</w:t>
      </w:r>
      <w:r w:rsidRPr="00B61C9F">
        <w:rPr>
          <w:rFonts w:ascii="Times New Roman" w:hAnsi="Times New Roman" w:cs="Times New Roman"/>
          <w:sz w:val="24"/>
          <w:szCs w:val="24"/>
        </w:rPr>
        <w:t xml:space="preserve">tate. In </w:t>
      </w:r>
      <w:r w:rsidR="001446B0">
        <w:rPr>
          <w:rFonts w:ascii="Times New Roman" w:hAnsi="Times New Roman" w:cs="Times New Roman"/>
          <w:i/>
          <w:sz w:val="24"/>
          <w:szCs w:val="24"/>
        </w:rPr>
        <w:t>The Revolution Will Not be F</w:t>
      </w:r>
      <w:r w:rsidRPr="00B61C9F">
        <w:rPr>
          <w:rFonts w:ascii="Times New Roman" w:hAnsi="Times New Roman" w:cs="Times New Roman"/>
          <w:i/>
          <w:sz w:val="24"/>
          <w:szCs w:val="24"/>
        </w:rPr>
        <w:t>unded</w:t>
      </w:r>
      <w:r w:rsidRPr="00B61C9F">
        <w:rPr>
          <w:rFonts w:ascii="Times New Roman" w:hAnsi="Times New Roman" w:cs="Times New Roman"/>
          <w:sz w:val="24"/>
          <w:szCs w:val="24"/>
        </w:rPr>
        <w:t>, ed.</w:t>
      </w:r>
      <w:r w:rsidR="00384299" w:rsidRPr="00B61C9F">
        <w:rPr>
          <w:rFonts w:ascii="Times New Roman" w:hAnsi="Times New Roman" w:cs="Times New Roman"/>
          <w:sz w:val="24"/>
          <w:szCs w:val="24"/>
        </w:rPr>
        <w:t xml:space="preserve"> by</w:t>
      </w:r>
      <w:r w:rsidRPr="00B61C9F">
        <w:rPr>
          <w:rFonts w:ascii="Times New Roman" w:hAnsi="Times New Roman" w:cs="Times New Roman"/>
          <w:sz w:val="24"/>
          <w:szCs w:val="24"/>
        </w:rPr>
        <w:t xml:space="preserve"> INCITE</w:t>
      </w:r>
      <w:proofErr w:type="gramStart"/>
      <w:r w:rsidRPr="00B61C9F">
        <w:rPr>
          <w:rFonts w:ascii="Times New Roman" w:hAnsi="Times New Roman" w:cs="Times New Roman"/>
          <w:sz w:val="24"/>
          <w:szCs w:val="24"/>
        </w:rPr>
        <w:t>!,</w:t>
      </w:r>
      <w:proofErr w:type="gramEnd"/>
      <w:r w:rsidRPr="00B61C9F">
        <w:rPr>
          <w:rFonts w:ascii="Times New Roman" w:hAnsi="Times New Roman" w:cs="Times New Roman"/>
          <w:sz w:val="24"/>
          <w:szCs w:val="24"/>
        </w:rPr>
        <w:t xml:space="preserve"> 41-52. Cambridge, Mass: South End Press.</w:t>
      </w:r>
    </w:p>
    <w:p w:rsidR="007C4E73" w:rsidRPr="007C4E73" w:rsidRDefault="007C4E73" w:rsidP="00B61C9F">
      <w:pPr>
        <w:spacing w:after="0"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Go2 Tourism HR Society.</w:t>
      </w:r>
      <w:proofErr w:type="gramEnd"/>
      <w:r>
        <w:rPr>
          <w:rFonts w:ascii="Times New Roman" w:hAnsi="Times New Roman" w:cs="Times New Roman"/>
          <w:sz w:val="24"/>
          <w:szCs w:val="24"/>
        </w:rPr>
        <w:t xml:space="preserve"> 2013. </w:t>
      </w:r>
      <w:r>
        <w:rPr>
          <w:rFonts w:ascii="Times New Roman" w:hAnsi="Times New Roman" w:cs="Times New Roman"/>
          <w:i/>
          <w:sz w:val="24"/>
          <w:szCs w:val="24"/>
        </w:rPr>
        <w:t>Caution: You Need to Pay Your Interns</w:t>
      </w:r>
      <w:r>
        <w:rPr>
          <w:rFonts w:ascii="Times New Roman" w:hAnsi="Times New Roman" w:cs="Times New Roman"/>
          <w:sz w:val="24"/>
          <w:szCs w:val="24"/>
        </w:rPr>
        <w:t>. Available online at:</w:t>
      </w:r>
      <w:r w:rsidRPr="007C4E73">
        <w:rPr>
          <w:rFonts w:ascii="Times New Roman" w:hAnsi="Times New Roman"/>
          <w:color w:val="000000"/>
          <w:lang w:val="en-US"/>
        </w:rPr>
        <w:t xml:space="preserve"> </w:t>
      </w:r>
      <w:hyperlink r:id="rId9" w:history="1">
        <w:r w:rsidRPr="007C4E73">
          <w:rPr>
            <w:rStyle w:val="Hyperlink"/>
            <w:rFonts w:ascii="Times New Roman" w:hAnsi="Times New Roman" w:cs="Times New Roman"/>
            <w:sz w:val="24"/>
            <w:szCs w:val="24"/>
            <w:lang w:val="en-US"/>
          </w:rPr>
          <w:t>http://www.go2hr.ca/articles/caution-you-need-pay-your-interns</w:t>
        </w:r>
      </w:hyperlink>
      <w:r w:rsidRPr="007C4E73">
        <w:rPr>
          <w:rFonts w:ascii="Times New Roman" w:hAnsi="Times New Roman" w:cs="Times New Roman"/>
          <w:color w:val="282828"/>
          <w:sz w:val="24"/>
          <w:szCs w:val="24"/>
          <w:lang w:val="en-US"/>
        </w:rPr>
        <w:t>. Last accessed 31 May 2013.</w:t>
      </w:r>
    </w:p>
    <w:p w:rsidR="00B61C9F" w:rsidRPr="00B61C9F" w:rsidRDefault="00B61C9F" w:rsidP="00B61C9F">
      <w:pPr>
        <w:spacing w:after="0" w:line="240" w:lineRule="auto"/>
        <w:ind w:left="720" w:hanging="720"/>
        <w:rPr>
          <w:rFonts w:ascii="Times New Roman" w:eastAsia="Times New Roman" w:hAnsi="Times New Roman" w:cs="Times New Roman"/>
          <w:sz w:val="24"/>
          <w:szCs w:val="24"/>
          <w:lang w:eastAsia="en-GB"/>
        </w:rPr>
      </w:pPr>
      <w:proofErr w:type="gramStart"/>
      <w:r w:rsidRPr="00B61C9F">
        <w:rPr>
          <w:rFonts w:ascii="Times New Roman" w:eastAsia="Times New Roman" w:hAnsi="Times New Roman" w:cs="Times New Roman"/>
          <w:sz w:val="24"/>
          <w:szCs w:val="24"/>
          <w:lang w:eastAsia="en-GB"/>
        </w:rPr>
        <w:t>Hannah-</w:t>
      </w:r>
      <w:proofErr w:type="spellStart"/>
      <w:r w:rsidRPr="00B61C9F">
        <w:rPr>
          <w:rFonts w:ascii="Times New Roman" w:eastAsia="Times New Roman" w:hAnsi="Times New Roman" w:cs="Times New Roman"/>
          <w:sz w:val="24"/>
          <w:szCs w:val="24"/>
          <w:lang w:eastAsia="en-GB"/>
        </w:rPr>
        <w:t>Moffat</w:t>
      </w:r>
      <w:proofErr w:type="spellEnd"/>
      <w:r w:rsidRPr="00B61C9F">
        <w:rPr>
          <w:rFonts w:ascii="Times New Roman" w:eastAsia="Times New Roman" w:hAnsi="Times New Roman" w:cs="Times New Roman"/>
          <w:sz w:val="24"/>
          <w:szCs w:val="24"/>
          <w:lang w:eastAsia="en-GB"/>
        </w:rPr>
        <w:t xml:space="preserve">, Kelly, Paula </w:t>
      </w:r>
      <w:proofErr w:type="spellStart"/>
      <w:r w:rsidRPr="00B61C9F">
        <w:rPr>
          <w:rFonts w:ascii="Times New Roman" w:eastAsia="Times New Roman" w:hAnsi="Times New Roman" w:cs="Times New Roman"/>
          <w:sz w:val="24"/>
          <w:szCs w:val="24"/>
          <w:lang w:eastAsia="en-GB"/>
        </w:rPr>
        <w:t>Maurutto</w:t>
      </w:r>
      <w:proofErr w:type="spellEnd"/>
      <w:r w:rsidRPr="00B61C9F">
        <w:rPr>
          <w:rFonts w:ascii="Times New Roman" w:eastAsia="Times New Roman" w:hAnsi="Times New Roman" w:cs="Times New Roman"/>
          <w:sz w:val="24"/>
          <w:szCs w:val="24"/>
          <w:lang w:eastAsia="en-GB"/>
        </w:rPr>
        <w:t>, and Marianne</w:t>
      </w:r>
      <w:r w:rsidR="002C4A26">
        <w:rPr>
          <w:rFonts w:ascii="Times New Roman" w:eastAsia="Times New Roman" w:hAnsi="Times New Roman" w:cs="Times New Roman"/>
          <w:sz w:val="24"/>
          <w:szCs w:val="24"/>
          <w:lang w:eastAsia="en-GB"/>
        </w:rPr>
        <w:t xml:space="preserve"> </w:t>
      </w:r>
      <w:proofErr w:type="spellStart"/>
      <w:r w:rsidR="002C4A26" w:rsidRPr="0009674E">
        <w:rPr>
          <w:rFonts w:ascii="Times New Roman" w:eastAsia="Times New Roman" w:hAnsi="Times New Roman" w:cs="Times New Roman"/>
        </w:rPr>
        <w:t>Quirouette</w:t>
      </w:r>
      <w:proofErr w:type="spellEnd"/>
      <w:r w:rsidRPr="00B61C9F">
        <w:rPr>
          <w:rFonts w:ascii="Times New Roman" w:eastAsia="Times New Roman" w:hAnsi="Times New Roman" w:cs="Times New Roman"/>
          <w:sz w:val="24"/>
          <w:szCs w:val="24"/>
          <w:lang w:eastAsia="en-GB"/>
        </w:rPr>
        <w:t>.</w:t>
      </w:r>
      <w:proofErr w:type="gramEnd"/>
      <w:r w:rsidRPr="00B61C9F">
        <w:rPr>
          <w:rFonts w:ascii="Times New Roman" w:eastAsia="Times New Roman" w:hAnsi="Times New Roman" w:cs="Times New Roman"/>
          <w:sz w:val="24"/>
          <w:szCs w:val="24"/>
          <w:lang w:eastAsia="en-GB"/>
        </w:rPr>
        <w:t xml:space="preserve"> 2013. </w:t>
      </w:r>
      <w:r w:rsidRPr="00B61C9F">
        <w:rPr>
          <w:rFonts w:ascii="Times New Roman" w:eastAsia="Times New Roman" w:hAnsi="Times New Roman" w:cs="Times New Roman"/>
          <w:i/>
          <w:sz w:val="24"/>
          <w:szCs w:val="24"/>
          <w:lang w:eastAsia="en-GB"/>
        </w:rPr>
        <w:t>The Perils of Disclosure: Criminal Records and Non-Conviction Dispositions</w:t>
      </w:r>
      <w:r w:rsidRPr="00B61C9F">
        <w:rPr>
          <w:rFonts w:ascii="Times New Roman" w:eastAsia="Times New Roman" w:hAnsi="Times New Roman" w:cs="Times New Roman"/>
          <w:sz w:val="24"/>
          <w:szCs w:val="24"/>
          <w:lang w:eastAsia="en-GB"/>
        </w:rPr>
        <w:t>. Paper presented at Canadian Law and Society Association</w:t>
      </w:r>
      <w:r w:rsidR="001446B0">
        <w:rPr>
          <w:rFonts w:ascii="Times New Roman" w:eastAsia="Times New Roman" w:hAnsi="Times New Roman" w:cs="Times New Roman"/>
          <w:sz w:val="24"/>
          <w:szCs w:val="24"/>
          <w:lang w:eastAsia="en-GB"/>
        </w:rPr>
        <w:t xml:space="preserve"> Conference</w:t>
      </w:r>
      <w:r w:rsidRPr="00B61C9F">
        <w:rPr>
          <w:rFonts w:ascii="Times New Roman" w:eastAsia="Times New Roman" w:hAnsi="Times New Roman" w:cs="Times New Roman"/>
          <w:sz w:val="24"/>
          <w:szCs w:val="24"/>
          <w:lang w:eastAsia="en-GB"/>
        </w:rPr>
        <w:t>, Vancouver, July 3.</w:t>
      </w:r>
    </w:p>
    <w:p w:rsidR="00094E85" w:rsidRPr="00B61C9F" w:rsidRDefault="008842F0" w:rsidP="00B61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rPr>
          <w:rFonts w:ascii="Times New Roman" w:hAnsi="Times New Roman" w:cs="Times New Roman"/>
          <w:color w:val="000000"/>
          <w:sz w:val="24"/>
          <w:szCs w:val="24"/>
        </w:rPr>
      </w:pPr>
      <w:proofErr w:type="spellStart"/>
      <w:r w:rsidRPr="00B61C9F">
        <w:rPr>
          <w:rFonts w:ascii="Times New Roman" w:hAnsi="Times New Roman" w:cs="Times New Roman"/>
          <w:bCs/>
          <w:color w:val="000000"/>
          <w:sz w:val="24"/>
          <w:szCs w:val="24"/>
        </w:rPr>
        <w:t>Harring</w:t>
      </w:r>
      <w:proofErr w:type="spellEnd"/>
      <w:r w:rsidRPr="00B61C9F">
        <w:rPr>
          <w:rFonts w:ascii="Times New Roman" w:hAnsi="Times New Roman" w:cs="Times New Roman"/>
          <w:bCs/>
          <w:color w:val="000000"/>
          <w:sz w:val="24"/>
          <w:szCs w:val="24"/>
        </w:rPr>
        <w:t xml:space="preserve">, Sidney. 1976-7. Class Conflict and the Suppression of Tramps in Buffalo, 1892-1894. </w:t>
      </w:r>
      <w:r w:rsidRPr="00B61C9F">
        <w:rPr>
          <w:rFonts w:ascii="Times New Roman" w:hAnsi="Times New Roman" w:cs="Times New Roman"/>
          <w:i/>
          <w:color w:val="000000"/>
          <w:sz w:val="24"/>
          <w:szCs w:val="24"/>
        </w:rPr>
        <w:t>Law &amp; Society Review</w:t>
      </w:r>
      <w:r w:rsidR="00384299" w:rsidRPr="00B61C9F">
        <w:rPr>
          <w:rFonts w:ascii="Times New Roman" w:hAnsi="Times New Roman" w:cs="Times New Roman"/>
          <w:color w:val="000000"/>
          <w:sz w:val="24"/>
          <w:szCs w:val="24"/>
        </w:rPr>
        <w:t xml:space="preserve"> 11: 873-912.</w:t>
      </w:r>
    </w:p>
    <w:p w:rsidR="00BA6BFC" w:rsidRPr="00B61C9F" w:rsidRDefault="00094E85" w:rsidP="00B61C9F">
      <w:pPr>
        <w:autoSpaceDE w:val="0"/>
        <w:autoSpaceDN w:val="0"/>
        <w:adjustRightInd w:val="0"/>
        <w:spacing w:after="0" w:line="240" w:lineRule="auto"/>
        <w:ind w:left="720" w:hanging="720"/>
        <w:rPr>
          <w:rFonts w:ascii="Times New Roman" w:hAnsi="Times New Roman" w:cs="Times New Roman"/>
          <w:sz w:val="24"/>
          <w:szCs w:val="24"/>
        </w:rPr>
      </w:pPr>
      <w:r w:rsidRPr="00B61C9F">
        <w:rPr>
          <w:rFonts w:ascii="Times New Roman" w:hAnsi="Times New Roman" w:cs="Times New Roman"/>
          <w:sz w:val="24"/>
          <w:szCs w:val="24"/>
        </w:rPr>
        <w:t>Hobson</w:t>
      </w:r>
      <w:r w:rsidR="00155AFA" w:rsidRPr="00B61C9F">
        <w:rPr>
          <w:rFonts w:ascii="Times New Roman" w:hAnsi="Times New Roman" w:cs="Times New Roman"/>
          <w:sz w:val="24"/>
          <w:szCs w:val="24"/>
        </w:rPr>
        <w:t>, John</w:t>
      </w:r>
      <w:r w:rsidR="001446B0">
        <w:rPr>
          <w:rFonts w:ascii="Times New Roman" w:hAnsi="Times New Roman" w:cs="Times New Roman"/>
          <w:sz w:val="24"/>
          <w:szCs w:val="24"/>
        </w:rPr>
        <w:t>,</w:t>
      </w:r>
      <w:r w:rsidRPr="00B61C9F">
        <w:rPr>
          <w:rFonts w:ascii="Times New Roman" w:hAnsi="Times New Roman" w:cs="Times New Roman"/>
          <w:sz w:val="24"/>
          <w:szCs w:val="24"/>
        </w:rPr>
        <w:t xml:space="preserve"> and Leonard </w:t>
      </w:r>
      <w:proofErr w:type="spellStart"/>
      <w:r w:rsidRPr="00B61C9F">
        <w:rPr>
          <w:rFonts w:ascii="Times New Roman" w:hAnsi="Times New Roman" w:cs="Times New Roman"/>
          <w:sz w:val="24"/>
          <w:szCs w:val="24"/>
        </w:rPr>
        <w:t>Seabrooke</w:t>
      </w:r>
      <w:proofErr w:type="spellEnd"/>
      <w:r w:rsidR="00384299" w:rsidRPr="00B61C9F">
        <w:rPr>
          <w:rFonts w:ascii="Times New Roman" w:hAnsi="Times New Roman" w:cs="Times New Roman"/>
          <w:sz w:val="24"/>
          <w:szCs w:val="24"/>
        </w:rPr>
        <w:t xml:space="preserve">, </w:t>
      </w:r>
      <w:proofErr w:type="spellStart"/>
      <w:proofErr w:type="gramStart"/>
      <w:r w:rsidR="00384299" w:rsidRPr="00B61C9F">
        <w:rPr>
          <w:rFonts w:ascii="Times New Roman" w:hAnsi="Times New Roman" w:cs="Times New Roman"/>
          <w:sz w:val="24"/>
          <w:szCs w:val="24"/>
        </w:rPr>
        <w:t>eds</w:t>
      </w:r>
      <w:proofErr w:type="spellEnd"/>
      <w:r w:rsidR="00155AFA" w:rsidRPr="00B61C9F">
        <w:rPr>
          <w:rFonts w:ascii="Times New Roman" w:hAnsi="Times New Roman" w:cs="Times New Roman"/>
          <w:sz w:val="24"/>
          <w:szCs w:val="24"/>
        </w:rPr>
        <w:t xml:space="preserve"> </w:t>
      </w:r>
      <w:r w:rsidRPr="00B61C9F">
        <w:rPr>
          <w:rFonts w:ascii="Times New Roman" w:hAnsi="Times New Roman" w:cs="Times New Roman"/>
          <w:sz w:val="24"/>
          <w:szCs w:val="24"/>
        </w:rPr>
        <w:t>.</w:t>
      </w:r>
      <w:proofErr w:type="gramEnd"/>
      <w:r w:rsidRPr="00B61C9F">
        <w:rPr>
          <w:rFonts w:ascii="Times New Roman" w:hAnsi="Times New Roman" w:cs="Times New Roman"/>
          <w:sz w:val="24"/>
          <w:szCs w:val="24"/>
        </w:rPr>
        <w:t xml:space="preserve"> 2007. </w:t>
      </w:r>
      <w:r w:rsidRPr="00B61C9F">
        <w:rPr>
          <w:rFonts w:ascii="Times New Roman" w:hAnsi="Times New Roman" w:cs="Times New Roman"/>
          <w:i/>
          <w:sz w:val="24"/>
          <w:szCs w:val="24"/>
        </w:rPr>
        <w:t>Everyday Politics of the World Economy</w:t>
      </w:r>
      <w:r w:rsidR="00384299" w:rsidRPr="00B61C9F">
        <w:rPr>
          <w:rFonts w:ascii="Times New Roman" w:hAnsi="Times New Roman" w:cs="Times New Roman"/>
          <w:sz w:val="24"/>
          <w:szCs w:val="24"/>
        </w:rPr>
        <w:t xml:space="preserve">. </w:t>
      </w:r>
      <w:r w:rsidRPr="00B61C9F">
        <w:rPr>
          <w:rFonts w:ascii="Times New Roman" w:hAnsi="Times New Roman" w:cs="Times New Roman"/>
          <w:sz w:val="24"/>
          <w:szCs w:val="24"/>
        </w:rPr>
        <w:t xml:space="preserve">Cambridge: </w:t>
      </w:r>
      <w:r w:rsidR="00155AFA" w:rsidRPr="00B61C9F">
        <w:rPr>
          <w:rFonts w:ascii="Times New Roman" w:hAnsi="Times New Roman" w:cs="Times New Roman"/>
          <w:sz w:val="24"/>
          <w:szCs w:val="24"/>
        </w:rPr>
        <w:t xml:space="preserve">Cambridge </w:t>
      </w:r>
      <w:r w:rsidR="001446B0">
        <w:rPr>
          <w:rFonts w:ascii="Times New Roman" w:hAnsi="Times New Roman" w:cs="Times New Roman"/>
          <w:sz w:val="24"/>
          <w:szCs w:val="24"/>
        </w:rPr>
        <w:t>UP</w:t>
      </w:r>
      <w:r w:rsidRPr="00B61C9F">
        <w:rPr>
          <w:rFonts w:ascii="Times New Roman" w:hAnsi="Times New Roman" w:cs="Times New Roman"/>
          <w:sz w:val="24"/>
          <w:szCs w:val="24"/>
        </w:rPr>
        <w:t xml:space="preserve">. </w:t>
      </w:r>
    </w:p>
    <w:p w:rsidR="00980786" w:rsidRPr="00F168B5" w:rsidRDefault="00980786" w:rsidP="00B61C9F">
      <w:pPr>
        <w:spacing w:after="0" w:line="240" w:lineRule="auto"/>
        <w:ind w:left="720" w:hanging="720"/>
        <w:rPr>
          <w:rFonts w:ascii="Times New Roman" w:eastAsia="Times New Roman" w:hAnsi="Times New Roman" w:cs="Times New Roman"/>
          <w:sz w:val="24"/>
          <w:szCs w:val="24"/>
          <w:lang w:eastAsia="en-GB"/>
        </w:rPr>
      </w:pPr>
      <w:proofErr w:type="gramStart"/>
      <w:r w:rsidRPr="00B61C9F">
        <w:rPr>
          <w:rFonts w:ascii="Times New Roman" w:eastAsia="Times New Roman" w:hAnsi="Times New Roman" w:cs="Times New Roman"/>
          <w:sz w:val="24"/>
          <w:szCs w:val="24"/>
          <w:lang w:eastAsia="en-GB"/>
        </w:rPr>
        <w:t>Holyfield, Lori</w:t>
      </w:r>
      <w:r w:rsidRPr="003C075E">
        <w:rPr>
          <w:rFonts w:ascii="Times New Roman" w:eastAsia="Times New Roman" w:hAnsi="Times New Roman" w:cs="Times New Roman"/>
          <w:sz w:val="24"/>
          <w:szCs w:val="24"/>
          <w:lang w:eastAsia="en-GB"/>
        </w:rPr>
        <w:t xml:space="preserve">, </w:t>
      </w:r>
      <w:proofErr w:type="spellStart"/>
      <w:r w:rsidRPr="003C075E">
        <w:rPr>
          <w:rFonts w:ascii="Times New Roman" w:eastAsia="Times New Roman" w:hAnsi="Times New Roman" w:cs="Times New Roman"/>
          <w:sz w:val="24"/>
          <w:szCs w:val="24"/>
          <w:lang w:eastAsia="en-GB"/>
        </w:rPr>
        <w:t>Lilian</w:t>
      </w:r>
      <w:proofErr w:type="spellEnd"/>
      <w:r w:rsidRPr="003C075E">
        <w:rPr>
          <w:rFonts w:ascii="Times New Roman" w:eastAsia="Times New Roman" w:hAnsi="Times New Roman" w:cs="Times New Roman"/>
          <w:sz w:val="24"/>
          <w:szCs w:val="24"/>
          <w:lang w:eastAsia="en-GB"/>
        </w:rPr>
        <w:t xml:space="preserve"> Jonas, and</w:t>
      </w:r>
      <w:r w:rsidR="001446B0">
        <w:rPr>
          <w:rFonts w:ascii="Times New Roman" w:eastAsia="Times New Roman" w:hAnsi="Times New Roman" w:cs="Times New Roman"/>
          <w:sz w:val="24"/>
          <w:szCs w:val="24"/>
          <w:lang w:eastAsia="en-GB"/>
        </w:rPr>
        <w:t xml:space="preserve"> Anna </w:t>
      </w:r>
      <w:proofErr w:type="spellStart"/>
      <w:r w:rsidR="001446B0">
        <w:rPr>
          <w:rFonts w:ascii="Times New Roman" w:eastAsia="Times New Roman" w:hAnsi="Times New Roman" w:cs="Times New Roman"/>
          <w:sz w:val="24"/>
          <w:szCs w:val="24"/>
          <w:lang w:eastAsia="en-GB"/>
        </w:rPr>
        <w:t>Zajicek</w:t>
      </w:r>
      <w:proofErr w:type="spellEnd"/>
      <w:r w:rsidR="001446B0">
        <w:rPr>
          <w:rFonts w:ascii="Times New Roman" w:eastAsia="Times New Roman" w:hAnsi="Times New Roman" w:cs="Times New Roman"/>
          <w:sz w:val="24"/>
          <w:szCs w:val="24"/>
          <w:lang w:eastAsia="en-GB"/>
        </w:rPr>
        <w:t>.</w:t>
      </w:r>
      <w:proofErr w:type="gramEnd"/>
      <w:r w:rsidR="001446B0">
        <w:rPr>
          <w:rFonts w:ascii="Times New Roman" w:eastAsia="Times New Roman" w:hAnsi="Times New Roman" w:cs="Times New Roman"/>
          <w:sz w:val="24"/>
          <w:szCs w:val="24"/>
          <w:lang w:eastAsia="en-GB"/>
        </w:rPr>
        <w:t xml:space="preserve"> </w:t>
      </w:r>
      <w:proofErr w:type="gramStart"/>
      <w:r w:rsidR="001446B0">
        <w:rPr>
          <w:rFonts w:ascii="Times New Roman" w:eastAsia="Times New Roman" w:hAnsi="Times New Roman" w:cs="Times New Roman"/>
          <w:sz w:val="24"/>
          <w:szCs w:val="24"/>
          <w:lang w:eastAsia="en-GB"/>
        </w:rPr>
        <w:t>2004. Adventure Without R</w:t>
      </w:r>
      <w:r w:rsidRPr="003C075E">
        <w:rPr>
          <w:rFonts w:ascii="Times New Roman" w:eastAsia="Times New Roman" w:hAnsi="Times New Roman" w:cs="Times New Roman"/>
          <w:sz w:val="24"/>
          <w:szCs w:val="24"/>
          <w:lang w:eastAsia="en-GB"/>
        </w:rPr>
        <w:t>isk</w:t>
      </w:r>
      <w:proofErr w:type="gramEnd"/>
      <w:r w:rsidRPr="003C075E">
        <w:rPr>
          <w:rFonts w:ascii="Times New Roman" w:eastAsia="Times New Roman" w:hAnsi="Times New Roman" w:cs="Times New Roman"/>
          <w:sz w:val="24"/>
          <w:szCs w:val="24"/>
          <w:lang w:eastAsia="en-GB"/>
        </w:rPr>
        <w:t xml:space="preserve"> is Disneyland. In </w:t>
      </w:r>
      <w:r w:rsidR="00384299" w:rsidRPr="003C075E">
        <w:rPr>
          <w:rFonts w:ascii="Times New Roman" w:eastAsia="Times New Roman" w:hAnsi="Times New Roman" w:cs="Times New Roman"/>
          <w:i/>
          <w:sz w:val="24"/>
          <w:szCs w:val="24"/>
          <w:lang w:eastAsia="en-GB"/>
        </w:rPr>
        <w:t>Edgework: The S</w:t>
      </w:r>
      <w:r w:rsidRPr="003C075E">
        <w:rPr>
          <w:rFonts w:ascii="Times New Roman" w:eastAsia="Times New Roman" w:hAnsi="Times New Roman" w:cs="Times New Roman"/>
          <w:i/>
          <w:sz w:val="24"/>
          <w:szCs w:val="24"/>
          <w:lang w:eastAsia="en-GB"/>
        </w:rPr>
        <w:t>ociology of Risk-Taking</w:t>
      </w:r>
      <w:r w:rsidR="00384299" w:rsidRPr="003C075E">
        <w:rPr>
          <w:rFonts w:ascii="Times New Roman" w:eastAsia="Times New Roman" w:hAnsi="Times New Roman" w:cs="Times New Roman"/>
          <w:sz w:val="24"/>
          <w:szCs w:val="24"/>
          <w:lang w:eastAsia="en-GB"/>
        </w:rPr>
        <w:t xml:space="preserve">, </w:t>
      </w:r>
      <w:r w:rsidR="001446B0">
        <w:rPr>
          <w:rFonts w:ascii="Times New Roman" w:eastAsia="Times New Roman" w:hAnsi="Times New Roman" w:cs="Times New Roman"/>
          <w:sz w:val="24"/>
          <w:szCs w:val="24"/>
          <w:lang w:eastAsia="en-GB"/>
        </w:rPr>
        <w:t xml:space="preserve">ed. </w:t>
      </w:r>
      <w:r w:rsidR="00384299" w:rsidRPr="003C075E">
        <w:rPr>
          <w:rFonts w:ascii="Times New Roman" w:eastAsia="Times New Roman" w:hAnsi="Times New Roman" w:cs="Times New Roman"/>
          <w:sz w:val="24"/>
          <w:szCs w:val="24"/>
          <w:lang w:eastAsia="en-GB"/>
        </w:rPr>
        <w:t xml:space="preserve">by Stephen </w:t>
      </w:r>
      <w:proofErr w:type="spellStart"/>
      <w:r w:rsidR="00384299" w:rsidRPr="003C075E">
        <w:rPr>
          <w:rFonts w:ascii="Times New Roman" w:eastAsia="Times New Roman" w:hAnsi="Times New Roman" w:cs="Times New Roman"/>
          <w:sz w:val="24"/>
          <w:szCs w:val="24"/>
          <w:lang w:eastAsia="en-GB"/>
        </w:rPr>
        <w:t>Lyng</w:t>
      </w:r>
      <w:proofErr w:type="spellEnd"/>
      <w:r w:rsidR="00384299" w:rsidRPr="003C075E">
        <w:rPr>
          <w:rFonts w:ascii="Times New Roman" w:eastAsia="Times New Roman" w:hAnsi="Times New Roman" w:cs="Times New Roman"/>
          <w:sz w:val="24"/>
          <w:szCs w:val="24"/>
          <w:lang w:eastAsia="en-GB"/>
        </w:rPr>
        <w:t>, 173-186. London:</w:t>
      </w:r>
      <w:r w:rsidRPr="003C075E">
        <w:rPr>
          <w:rFonts w:ascii="Times New Roman" w:eastAsia="Times New Roman" w:hAnsi="Times New Roman" w:cs="Times New Roman"/>
          <w:sz w:val="24"/>
          <w:szCs w:val="24"/>
          <w:lang w:eastAsia="en-GB"/>
        </w:rPr>
        <w:t xml:space="preserve"> </w:t>
      </w:r>
      <w:proofErr w:type="spellStart"/>
      <w:r w:rsidRPr="003C075E">
        <w:rPr>
          <w:rFonts w:ascii="Times New Roman" w:eastAsia="Times New Roman" w:hAnsi="Times New Roman" w:cs="Times New Roman"/>
          <w:sz w:val="24"/>
          <w:szCs w:val="24"/>
          <w:lang w:eastAsia="en-GB"/>
        </w:rPr>
        <w:t>Routle</w:t>
      </w:r>
      <w:r w:rsidR="00384299" w:rsidRPr="003C075E">
        <w:rPr>
          <w:rFonts w:ascii="Times New Roman" w:eastAsia="Times New Roman" w:hAnsi="Times New Roman" w:cs="Times New Roman"/>
          <w:sz w:val="24"/>
          <w:szCs w:val="24"/>
          <w:lang w:eastAsia="en-GB"/>
        </w:rPr>
        <w:t>dge</w:t>
      </w:r>
      <w:proofErr w:type="spellEnd"/>
      <w:r w:rsidR="00384299" w:rsidRPr="003C075E">
        <w:rPr>
          <w:rFonts w:ascii="Times New Roman" w:eastAsia="Times New Roman" w:hAnsi="Times New Roman" w:cs="Times New Roman"/>
          <w:sz w:val="24"/>
          <w:szCs w:val="24"/>
          <w:lang w:eastAsia="en-GB"/>
        </w:rPr>
        <w:t>.</w:t>
      </w:r>
    </w:p>
    <w:p w:rsidR="008842F0" w:rsidRPr="003C075E" w:rsidRDefault="008842F0"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 xml:space="preserve">Johansen, Bruce. 1993. </w:t>
      </w:r>
      <w:r w:rsidRPr="003C075E">
        <w:rPr>
          <w:rFonts w:ascii="Times New Roman" w:hAnsi="Times New Roman" w:cs="Times New Roman"/>
          <w:i/>
          <w:sz w:val="24"/>
          <w:szCs w:val="24"/>
        </w:rPr>
        <w:t>Life and Death in Mohawk Country</w:t>
      </w:r>
      <w:r w:rsidRPr="003C075E">
        <w:rPr>
          <w:rFonts w:ascii="Times New Roman" w:hAnsi="Times New Roman" w:cs="Times New Roman"/>
          <w:sz w:val="24"/>
          <w:szCs w:val="24"/>
        </w:rPr>
        <w:t xml:space="preserve">. </w:t>
      </w:r>
      <w:r w:rsidR="00500870" w:rsidRPr="003C075E">
        <w:rPr>
          <w:rFonts w:ascii="Times New Roman" w:hAnsi="Times New Roman" w:cs="Times New Roman"/>
          <w:sz w:val="24"/>
          <w:szCs w:val="24"/>
        </w:rPr>
        <w:t xml:space="preserve">Golden, Colorado: </w:t>
      </w:r>
      <w:r w:rsidRPr="003C075E">
        <w:rPr>
          <w:rFonts w:ascii="Times New Roman" w:hAnsi="Times New Roman" w:cs="Times New Roman"/>
          <w:sz w:val="24"/>
          <w:szCs w:val="24"/>
        </w:rPr>
        <w:t xml:space="preserve">North American Press. </w:t>
      </w:r>
    </w:p>
    <w:p w:rsidR="008842F0" w:rsidRPr="003C075E" w:rsidRDefault="008842F0" w:rsidP="00F168B5">
      <w:pPr>
        <w:autoSpaceDE w:val="0"/>
        <w:autoSpaceDN w:val="0"/>
        <w:adjustRightInd w:val="0"/>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 xml:space="preserve">Kelley, Thomas. 2005. </w:t>
      </w:r>
      <w:r w:rsidRPr="003C075E">
        <w:rPr>
          <w:rFonts w:ascii="Times New Roman" w:hAnsi="Times New Roman" w:cs="Times New Roman"/>
          <w:iCs/>
          <w:sz w:val="24"/>
          <w:szCs w:val="24"/>
        </w:rPr>
        <w:t xml:space="preserve">Rediscovering Vulgar Charity: A Historical Analysis of America's Tangled </w:t>
      </w:r>
      <w:proofErr w:type="spellStart"/>
      <w:r w:rsidRPr="003C075E">
        <w:rPr>
          <w:rFonts w:ascii="Times New Roman" w:hAnsi="Times New Roman" w:cs="Times New Roman"/>
          <w:iCs/>
          <w:sz w:val="24"/>
          <w:szCs w:val="24"/>
        </w:rPr>
        <w:t>Nonprofit</w:t>
      </w:r>
      <w:proofErr w:type="spellEnd"/>
      <w:r w:rsidRPr="003C075E">
        <w:rPr>
          <w:rFonts w:ascii="Times New Roman" w:hAnsi="Times New Roman" w:cs="Times New Roman"/>
          <w:iCs/>
          <w:sz w:val="24"/>
          <w:szCs w:val="24"/>
        </w:rPr>
        <w:t xml:space="preserve"> Law</w:t>
      </w:r>
      <w:r w:rsidRPr="003C075E">
        <w:rPr>
          <w:rFonts w:ascii="Times New Roman" w:hAnsi="Times New Roman" w:cs="Times New Roman"/>
          <w:sz w:val="24"/>
          <w:szCs w:val="24"/>
        </w:rPr>
        <w:t xml:space="preserve">. </w:t>
      </w:r>
      <w:r w:rsidRPr="003C075E">
        <w:rPr>
          <w:rFonts w:ascii="Times New Roman" w:hAnsi="Times New Roman" w:cs="Times New Roman"/>
          <w:i/>
          <w:sz w:val="24"/>
          <w:szCs w:val="24"/>
        </w:rPr>
        <w:t>Fordham Law Review</w:t>
      </w:r>
      <w:r w:rsidR="00500870" w:rsidRPr="003C075E">
        <w:rPr>
          <w:rFonts w:ascii="Times New Roman" w:hAnsi="Times New Roman" w:cs="Times New Roman"/>
          <w:sz w:val="24"/>
          <w:szCs w:val="24"/>
        </w:rPr>
        <w:t xml:space="preserve"> 73(</w:t>
      </w:r>
      <w:r w:rsidRPr="003C075E">
        <w:rPr>
          <w:rFonts w:ascii="Times New Roman" w:hAnsi="Times New Roman" w:cs="Times New Roman"/>
          <w:sz w:val="24"/>
          <w:szCs w:val="24"/>
        </w:rPr>
        <w:t>6</w:t>
      </w:r>
      <w:r w:rsidR="00500870" w:rsidRPr="003C075E">
        <w:rPr>
          <w:rFonts w:ascii="Times New Roman" w:hAnsi="Times New Roman" w:cs="Times New Roman"/>
          <w:sz w:val="24"/>
          <w:szCs w:val="24"/>
        </w:rPr>
        <w:t>)</w:t>
      </w:r>
      <w:r w:rsidR="00F168B5">
        <w:rPr>
          <w:rFonts w:ascii="Times New Roman" w:hAnsi="Times New Roman" w:cs="Times New Roman"/>
          <w:sz w:val="24"/>
          <w:szCs w:val="24"/>
        </w:rPr>
        <w:t>: 2437-2499.</w:t>
      </w:r>
    </w:p>
    <w:p w:rsidR="008842F0" w:rsidRPr="003C075E" w:rsidRDefault="00500870"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Kingma</w:t>
      </w:r>
      <w:proofErr w:type="spellEnd"/>
      <w:r w:rsidRPr="003C075E">
        <w:rPr>
          <w:rFonts w:ascii="Times New Roman" w:hAnsi="Times New Roman" w:cs="Times New Roman"/>
          <w:sz w:val="24"/>
          <w:szCs w:val="24"/>
        </w:rPr>
        <w:t xml:space="preserve">, </w:t>
      </w:r>
      <w:proofErr w:type="spellStart"/>
      <w:r w:rsidRPr="003C075E">
        <w:rPr>
          <w:rFonts w:ascii="Times New Roman" w:hAnsi="Times New Roman" w:cs="Times New Roman"/>
          <w:sz w:val="24"/>
          <w:szCs w:val="24"/>
        </w:rPr>
        <w:t>Sytze</w:t>
      </w:r>
      <w:proofErr w:type="spellEnd"/>
      <w:r w:rsidRPr="003C075E">
        <w:rPr>
          <w:rFonts w:ascii="Times New Roman" w:hAnsi="Times New Roman" w:cs="Times New Roman"/>
          <w:sz w:val="24"/>
          <w:szCs w:val="24"/>
        </w:rPr>
        <w:t xml:space="preserve">, ed. 2010. </w:t>
      </w:r>
      <w:r w:rsidR="008842F0" w:rsidRPr="003C075E">
        <w:rPr>
          <w:rFonts w:ascii="Times New Roman" w:hAnsi="Times New Roman" w:cs="Times New Roman"/>
          <w:i/>
          <w:sz w:val="24"/>
          <w:szCs w:val="24"/>
        </w:rPr>
        <w:t>Global Gambling: Cultural Perspectives on Gambling Organizations</w:t>
      </w:r>
      <w:r w:rsidRPr="003C075E">
        <w:rPr>
          <w:rFonts w:ascii="Times New Roman" w:hAnsi="Times New Roman" w:cs="Times New Roman"/>
          <w:sz w:val="24"/>
          <w:szCs w:val="24"/>
        </w:rPr>
        <w:t xml:space="preserve">. New York: </w:t>
      </w:r>
      <w:proofErr w:type="spellStart"/>
      <w:r w:rsidRPr="003C075E">
        <w:rPr>
          <w:rFonts w:ascii="Times New Roman" w:hAnsi="Times New Roman" w:cs="Times New Roman"/>
          <w:sz w:val="24"/>
          <w:szCs w:val="24"/>
        </w:rPr>
        <w:t>Routledge</w:t>
      </w:r>
      <w:proofErr w:type="spellEnd"/>
      <w:r w:rsidR="008842F0" w:rsidRPr="003C075E">
        <w:rPr>
          <w:rFonts w:ascii="Times New Roman" w:hAnsi="Times New Roman" w:cs="Times New Roman"/>
          <w:sz w:val="24"/>
          <w:szCs w:val="24"/>
        </w:rPr>
        <w:t>.</w:t>
      </w:r>
    </w:p>
    <w:p w:rsidR="008842F0" w:rsidRPr="003C075E" w:rsidRDefault="00155AFA" w:rsidP="00F168B5">
      <w:pPr>
        <w:autoSpaceDE w:val="0"/>
        <w:autoSpaceDN w:val="0"/>
        <w:adjustRightInd w:val="0"/>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 xml:space="preserve">Langley, Paul. 2007. Everyday Investor Subjects and Global Financial Change. </w:t>
      </w:r>
      <w:proofErr w:type="gramStart"/>
      <w:r w:rsidRPr="003C075E">
        <w:rPr>
          <w:rFonts w:ascii="Times New Roman" w:hAnsi="Times New Roman" w:cs="Times New Roman"/>
          <w:sz w:val="24"/>
          <w:szCs w:val="24"/>
        </w:rPr>
        <w:t xml:space="preserve">In </w:t>
      </w:r>
      <w:r w:rsidR="00500870" w:rsidRPr="003C075E">
        <w:rPr>
          <w:rFonts w:ascii="Times New Roman" w:hAnsi="Times New Roman" w:cs="Times New Roman"/>
          <w:i/>
          <w:sz w:val="24"/>
          <w:szCs w:val="24"/>
        </w:rPr>
        <w:t xml:space="preserve">Everyday Politics of the World Economy, </w:t>
      </w:r>
      <w:r w:rsidR="001446B0">
        <w:rPr>
          <w:rFonts w:ascii="Times New Roman" w:hAnsi="Times New Roman" w:cs="Times New Roman"/>
          <w:sz w:val="24"/>
          <w:szCs w:val="24"/>
        </w:rPr>
        <w:t>ed. b</w:t>
      </w:r>
      <w:r w:rsidR="00500870" w:rsidRPr="003C075E">
        <w:rPr>
          <w:rFonts w:ascii="Times New Roman" w:hAnsi="Times New Roman" w:cs="Times New Roman"/>
          <w:sz w:val="24"/>
          <w:szCs w:val="24"/>
        </w:rPr>
        <w:t xml:space="preserve">y John </w:t>
      </w:r>
      <w:r w:rsidRPr="003C075E">
        <w:rPr>
          <w:rFonts w:ascii="Times New Roman" w:hAnsi="Times New Roman" w:cs="Times New Roman"/>
          <w:sz w:val="24"/>
          <w:szCs w:val="24"/>
        </w:rPr>
        <w:t>Hobson</w:t>
      </w:r>
      <w:r w:rsidR="001446B0">
        <w:rPr>
          <w:rFonts w:ascii="Times New Roman" w:hAnsi="Times New Roman" w:cs="Times New Roman"/>
          <w:sz w:val="24"/>
          <w:szCs w:val="24"/>
        </w:rPr>
        <w:t>,</w:t>
      </w:r>
      <w:r w:rsidR="00500870" w:rsidRPr="003C075E">
        <w:rPr>
          <w:rFonts w:ascii="Times New Roman" w:hAnsi="Times New Roman" w:cs="Times New Roman"/>
          <w:sz w:val="24"/>
          <w:szCs w:val="24"/>
        </w:rPr>
        <w:t xml:space="preserve"> </w:t>
      </w:r>
      <w:r w:rsidRPr="003C075E">
        <w:rPr>
          <w:rFonts w:ascii="Times New Roman" w:hAnsi="Times New Roman" w:cs="Times New Roman"/>
          <w:sz w:val="24"/>
          <w:szCs w:val="24"/>
        </w:rPr>
        <w:t xml:space="preserve">and Leonard </w:t>
      </w:r>
      <w:proofErr w:type="spellStart"/>
      <w:r w:rsidRPr="003C075E">
        <w:rPr>
          <w:rFonts w:ascii="Times New Roman" w:hAnsi="Times New Roman" w:cs="Times New Roman"/>
          <w:sz w:val="24"/>
          <w:szCs w:val="24"/>
        </w:rPr>
        <w:t>Seabrooke</w:t>
      </w:r>
      <w:proofErr w:type="spellEnd"/>
      <w:r w:rsidR="00500870" w:rsidRPr="003C075E">
        <w:rPr>
          <w:rFonts w:ascii="Times New Roman" w:hAnsi="Times New Roman" w:cs="Times New Roman"/>
          <w:sz w:val="24"/>
          <w:szCs w:val="24"/>
        </w:rPr>
        <w:t>, 103-119.</w:t>
      </w:r>
      <w:proofErr w:type="gramEnd"/>
      <w:r w:rsidR="00500870" w:rsidRPr="003C075E">
        <w:rPr>
          <w:rFonts w:ascii="Times New Roman" w:hAnsi="Times New Roman" w:cs="Times New Roman"/>
          <w:sz w:val="24"/>
          <w:szCs w:val="24"/>
        </w:rPr>
        <w:t xml:space="preserve"> </w:t>
      </w:r>
      <w:r w:rsidRPr="003C075E">
        <w:rPr>
          <w:rFonts w:ascii="Times New Roman" w:hAnsi="Times New Roman" w:cs="Times New Roman"/>
          <w:sz w:val="24"/>
          <w:szCs w:val="24"/>
        </w:rPr>
        <w:t xml:space="preserve"> Cambridge: Cambridge </w:t>
      </w:r>
      <w:r w:rsidR="001446B0">
        <w:rPr>
          <w:rFonts w:ascii="Times New Roman" w:hAnsi="Times New Roman" w:cs="Times New Roman"/>
          <w:sz w:val="24"/>
          <w:szCs w:val="24"/>
        </w:rPr>
        <w:t>UP</w:t>
      </w:r>
      <w:r w:rsidRPr="003C075E">
        <w:rPr>
          <w:rFonts w:ascii="Times New Roman" w:hAnsi="Times New Roman" w:cs="Times New Roman"/>
          <w:sz w:val="24"/>
          <w:szCs w:val="24"/>
        </w:rPr>
        <w:t>.</w:t>
      </w:r>
    </w:p>
    <w:p w:rsidR="00B77F88" w:rsidRPr="003C075E" w:rsidRDefault="00B77F88" w:rsidP="00B77F88">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LeBaron</w:t>
      </w:r>
      <w:proofErr w:type="spellEnd"/>
      <w:r w:rsidRPr="003C075E">
        <w:rPr>
          <w:rFonts w:ascii="Times New Roman" w:hAnsi="Times New Roman" w:cs="Times New Roman"/>
          <w:sz w:val="24"/>
          <w:szCs w:val="24"/>
        </w:rPr>
        <w:t>, Genevieve. 2010. The Political Economy of the H</w:t>
      </w:r>
      <w:r w:rsidR="001446B0">
        <w:rPr>
          <w:rFonts w:ascii="Times New Roman" w:hAnsi="Times New Roman" w:cs="Times New Roman"/>
          <w:sz w:val="24"/>
          <w:szCs w:val="24"/>
        </w:rPr>
        <w:t>ousehold: Neoliberal Restructuring, Enclosures, and Daily L</w:t>
      </w:r>
      <w:r w:rsidRPr="003C075E">
        <w:rPr>
          <w:rFonts w:ascii="Times New Roman" w:hAnsi="Times New Roman" w:cs="Times New Roman"/>
          <w:sz w:val="24"/>
          <w:szCs w:val="24"/>
        </w:rPr>
        <w:t xml:space="preserve">ife. </w:t>
      </w:r>
      <w:r w:rsidRPr="003C075E">
        <w:rPr>
          <w:rFonts w:ascii="Times New Roman" w:hAnsi="Times New Roman" w:cs="Times New Roman"/>
          <w:i/>
          <w:sz w:val="24"/>
          <w:szCs w:val="24"/>
        </w:rPr>
        <w:t>Review of International Political Economy</w:t>
      </w:r>
      <w:r w:rsidRPr="003C075E">
        <w:rPr>
          <w:rFonts w:ascii="Times New Roman" w:hAnsi="Times New Roman" w:cs="Times New Roman"/>
          <w:sz w:val="24"/>
          <w:szCs w:val="24"/>
        </w:rPr>
        <w:t xml:space="preserve"> 17(5): 889-912.</w:t>
      </w:r>
    </w:p>
    <w:p w:rsidR="00A820B0" w:rsidRPr="003C075E" w:rsidRDefault="00A820B0"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 xml:space="preserve">Lind, Amy. 2005. </w:t>
      </w:r>
      <w:r w:rsidRPr="003C075E">
        <w:rPr>
          <w:rFonts w:ascii="Times New Roman" w:hAnsi="Times New Roman" w:cs="Times New Roman"/>
          <w:i/>
          <w:sz w:val="24"/>
          <w:szCs w:val="24"/>
        </w:rPr>
        <w:t>Gendered Paradoxes: Women’s Movements, State Restructuring, and Global Development in Ecuador</w:t>
      </w:r>
      <w:r w:rsidRPr="003C075E">
        <w:rPr>
          <w:rFonts w:ascii="Times New Roman" w:hAnsi="Times New Roman" w:cs="Times New Roman"/>
          <w:sz w:val="24"/>
          <w:szCs w:val="24"/>
        </w:rPr>
        <w:t>. University Park</w:t>
      </w:r>
      <w:r w:rsidR="001446B0">
        <w:rPr>
          <w:rFonts w:ascii="Times New Roman" w:hAnsi="Times New Roman" w:cs="Times New Roman"/>
          <w:sz w:val="24"/>
          <w:szCs w:val="24"/>
        </w:rPr>
        <w:t>, Penn.</w:t>
      </w:r>
      <w:r w:rsidRPr="003C075E">
        <w:rPr>
          <w:rFonts w:ascii="Times New Roman" w:hAnsi="Times New Roman" w:cs="Times New Roman"/>
          <w:sz w:val="24"/>
          <w:szCs w:val="24"/>
        </w:rPr>
        <w:t xml:space="preserve">: Pennsylvania State </w:t>
      </w:r>
      <w:r w:rsidR="001446B0">
        <w:rPr>
          <w:rFonts w:ascii="Times New Roman" w:hAnsi="Times New Roman" w:cs="Times New Roman"/>
          <w:sz w:val="24"/>
          <w:szCs w:val="24"/>
        </w:rPr>
        <w:t>UP</w:t>
      </w:r>
      <w:r w:rsidRPr="003C075E">
        <w:rPr>
          <w:rFonts w:ascii="Times New Roman" w:hAnsi="Times New Roman" w:cs="Times New Roman"/>
          <w:sz w:val="24"/>
          <w:szCs w:val="24"/>
        </w:rPr>
        <w:t>.</w:t>
      </w:r>
    </w:p>
    <w:p w:rsidR="00980786" w:rsidRPr="00F168B5" w:rsidRDefault="00980786" w:rsidP="00F168B5">
      <w:pPr>
        <w:spacing w:after="0" w:line="240" w:lineRule="auto"/>
        <w:ind w:left="567" w:hanging="567"/>
        <w:rPr>
          <w:rFonts w:ascii="Times New Roman" w:eastAsia="Times New Roman" w:hAnsi="Times New Roman" w:cs="Times New Roman"/>
          <w:sz w:val="24"/>
          <w:szCs w:val="24"/>
          <w:lang w:eastAsia="en-GB"/>
        </w:rPr>
      </w:pPr>
      <w:proofErr w:type="spellStart"/>
      <w:r w:rsidRPr="003C075E">
        <w:rPr>
          <w:rFonts w:ascii="Times New Roman" w:hAnsi="Times New Roman" w:cs="Times New Roman"/>
          <w:sz w:val="24"/>
          <w:szCs w:val="24"/>
        </w:rPr>
        <w:t>Lyng</w:t>
      </w:r>
      <w:proofErr w:type="spellEnd"/>
      <w:r w:rsidRPr="003C075E">
        <w:rPr>
          <w:rFonts w:ascii="Times New Roman" w:hAnsi="Times New Roman" w:cs="Times New Roman"/>
          <w:sz w:val="24"/>
          <w:szCs w:val="24"/>
        </w:rPr>
        <w:t xml:space="preserve">, Stephen. 2004. </w:t>
      </w:r>
      <w:r w:rsidR="001446B0">
        <w:rPr>
          <w:rFonts w:ascii="Times New Roman" w:eastAsia="Times New Roman" w:hAnsi="Times New Roman" w:cs="Times New Roman"/>
          <w:sz w:val="24"/>
          <w:szCs w:val="24"/>
          <w:lang w:eastAsia="en-GB"/>
        </w:rPr>
        <w:t>Sociology at the Edge: Social Theory and Voluntary Risk T</w:t>
      </w:r>
      <w:r w:rsidRPr="003C075E">
        <w:rPr>
          <w:rFonts w:ascii="Times New Roman" w:eastAsia="Times New Roman" w:hAnsi="Times New Roman" w:cs="Times New Roman"/>
          <w:sz w:val="24"/>
          <w:szCs w:val="24"/>
          <w:lang w:eastAsia="en-GB"/>
        </w:rPr>
        <w:t xml:space="preserve">aking.  </w:t>
      </w:r>
      <w:r w:rsidR="001446B0">
        <w:rPr>
          <w:rFonts w:ascii="Times New Roman" w:eastAsia="Times New Roman" w:hAnsi="Times New Roman" w:cs="Times New Roman"/>
          <w:sz w:val="24"/>
          <w:szCs w:val="24"/>
          <w:lang w:eastAsia="en-GB"/>
        </w:rPr>
        <w:t xml:space="preserve">In </w:t>
      </w:r>
      <w:r w:rsidRPr="003C075E">
        <w:rPr>
          <w:rFonts w:ascii="Times New Roman" w:eastAsia="Times New Roman" w:hAnsi="Times New Roman" w:cs="Times New Roman"/>
          <w:i/>
          <w:sz w:val="24"/>
          <w:szCs w:val="24"/>
          <w:lang w:eastAsia="en-GB"/>
        </w:rPr>
        <w:t>Edgework: The Sociology of Risk-Taking</w:t>
      </w:r>
      <w:r w:rsidR="00500870" w:rsidRPr="003C075E">
        <w:rPr>
          <w:rFonts w:ascii="Times New Roman" w:eastAsia="Times New Roman" w:hAnsi="Times New Roman" w:cs="Times New Roman"/>
          <w:sz w:val="24"/>
          <w:szCs w:val="24"/>
          <w:lang w:eastAsia="en-GB"/>
        </w:rPr>
        <w:t xml:space="preserve">, </w:t>
      </w:r>
      <w:r w:rsidR="001446B0">
        <w:rPr>
          <w:rFonts w:ascii="Times New Roman" w:eastAsia="Times New Roman" w:hAnsi="Times New Roman" w:cs="Times New Roman"/>
          <w:sz w:val="24"/>
          <w:szCs w:val="24"/>
          <w:lang w:eastAsia="en-GB"/>
        </w:rPr>
        <w:t xml:space="preserve">ed. by Stephen </w:t>
      </w:r>
      <w:proofErr w:type="spellStart"/>
      <w:r w:rsidR="001446B0">
        <w:rPr>
          <w:rFonts w:ascii="Times New Roman" w:eastAsia="Times New Roman" w:hAnsi="Times New Roman" w:cs="Times New Roman"/>
          <w:sz w:val="24"/>
          <w:szCs w:val="24"/>
          <w:lang w:eastAsia="en-GB"/>
        </w:rPr>
        <w:t>Lyng</w:t>
      </w:r>
      <w:proofErr w:type="spellEnd"/>
      <w:r w:rsidR="001446B0">
        <w:rPr>
          <w:rFonts w:ascii="Times New Roman" w:eastAsia="Times New Roman" w:hAnsi="Times New Roman" w:cs="Times New Roman"/>
          <w:sz w:val="24"/>
          <w:szCs w:val="24"/>
          <w:lang w:eastAsia="en-GB"/>
        </w:rPr>
        <w:t xml:space="preserve">, </w:t>
      </w:r>
      <w:r w:rsidR="00500870" w:rsidRPr="003C075E">
        <w:rPr>
          <w:rFonts w:ascii="Times New Roman" w:eastAsia="Times New Roman" w:hAnsi="Times New Roman" w:cs="Times New Roman"/>
          <w:sz w:val="24"/>
          <w:szCs w:val="24"/>
          <w:lang w:eastAsia="en-GB"/>
        </w:rPr>
        <w:t>17-50. London:</w:t>
      </w:r>
      <w:r w:rsidRPr="003C075E">
        <w:rPr>
          <w:rFonts w:ascii="Times New Roman" w:eastAsia="Times New Roman" w:hAnsi="Times New Roman" w:cs="Times New Roman"/>
          <w:sz w:val="24"/>
          <w:szCs w:val="24"/>
          <w:lang w:eastAsia="en-GB"/>
        </w:rPr>
        <w:t xml:space="preserve"> </w:t>
      </w:r>
      <w:proofErr w:type="spellStart"/>
      <w:r w:rsidRPr="003C075E">
        <w:rPr>
          <w:rFonts w:ascii="Times New Roman" w:eastAsia="Times New Roman" w:hAnsi="Times New Roman" w:cs="Times New Roman"/>
          <w:sz w:val="24"/>
          <w:szCs w:val="24"/>
          <w:lang w:eastAsia="en-GB"/>
        </w:rPr>
        <w:t>Routle</w:t>
      </w:r>
      <w:r w:rsidR="00500870" w:rsidRPr="003C075E">
        <w:rPr>
          <w:rFonts w:ascii="Times New Roman" w:eastAsia="Times New Roman" w:hAnsi="Times New Roman" w:cs="Times New Roman"/>
          <w:sz w:val="24"/>
          <w:szCs w:val="24"/>
          <w:lang w:eastAsia="en-GB"/>
        </w:rPr>
        <w:t>dge</w:t>
      </w:r>
      <w:proofErr w:type="spellEnd"/>
      <w:r w:rsidR="00500870" w:rsidRPr="003C075E">
        <w:rPr>
          <w:rFonts w:ascii="Times New Roman" w:eastAsia="Times New Roman" w:hAnsi="Times New Roman" w:cs="Times New Roman"/>
          <w:sz w:val="24"/>
          <w:szCs w:val="24"/>
          <w:lang w:eastAsia="en-GB"/>
        </w:rPr>
        <w:t>.</w:t>
      </w:r>
    </w:p>
    <w:p w:rsidR="0034732D" w:rsidRPr="003C075E" w:rsidRDefault="0034732D"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McDowell, Linda. 2010. Capital Culture Revisited: Sex, Testosterone and the City</w:t>
      </w:r>
      <w:r w:rsidRPr="003C075E">
        <w:rPr>
          <w:rFonts w:ascii="Times New Roman" w:hAnsi="Times New Roman" w:cs="Times New Roman"/>
          <w:i/>
          <w:sz w:val="24"/>
          <w:szCs w:val="24"/>
        </w:rPr>
        <w:t xml:space="preserve">. International Journal of Urban and Regional Research </w:t>
      </w:r>
      <w:r w:rsidR="00500870" w:rsidRPr="003C075E">
        <w:rPr>
          <w:rFonts w:ascii="Times New Roman" w:hAnsi="Times New Roman" w:cs="Times New Roman"/>
          <w:sz w:val="24"/>
          <w:szCs w:val="24"/>
        </w:rPr>
        <w:t>34(</w:t>
      </w:r>
      <w:r w:rsidRPr="003C075E">
        <w:rPr>
          <w:rFonts w:ascii="Times New Roman" w:hAnsi="Times New Roman" w:cs="Times New Roman"/>
          <w:sz w:val="24"/>
          <w:szCs w:val="24"/>
        </w:rPr>
        <w:t>3</w:t>
      </w:r>
      <w:r w:rsidR="00500870" w:rsidRPr="003C075E">
        <w:rPr>
          <w:rFonts w:ascii="Times New Roman" w:hAnsi="Times New Roman" w:cs="Times New Roman"/>
          <w:sz w:val="24"/>
          <w:szCs w:val="24"/>
        </w:rPr>
        <w:t>)</w:t>
      </w:r>
      <w:r w:rsidRPr="003C075E">
        <w:rPr>
          <w:rFonts w:ascii="Times New Roman" w:hAnsi="Times New Roman" w:cs="Times New Roman"/>
          <w:sz w:val="24"/>
          <w:szCs w:val="24"/>
        </w:rPr>
        <w:t>:</w:t>
      </w:r>
      <w:r w:rsidR="001446B0">
        <w:rPr>
          <w:rFonts w:ascii="Times New Roman" w:hAnsi="Times New Roman" w:cs="Times New Roman"/>
          <w:sz w:val="24"/>
          <w:szCs w:val="24"/>
        </w:rPr>
        <w:t xml:space="preserve"> </w:t>
      </w:r>
      <w:r w:rsidRPr="003C075E">
        <w:rPr>
          <w:rFonts w:ascii="Times New Roman" w:hAnsi="Times New Roman" w:cs="Times New Roman"/>
          <w:sz w:val="24"/>
          <w:szCs w:val="24"/>
        </w:rPr>
        <w:t>652-</w:t>
      </w:r>
      <w:r w:rsidR="001446B0">
        <w:rPr>
          <w:rFonts w:ascii="Times New Roman" w:hAnsi="Times New Roman" w:cs="Times New Roman"/>
          <w:sz w:val="24"/>
          <w:szCs w:val="24"/>
        </w:rPr>
        <w:t>65</w:t>
      </w:r>
      <w:r w:rsidRPr="003C075E">
        <w:rPr>
          <w:rFonts w:ascii="Times New Roman" w:hAnsi="Times New Roman" w:cs="Times New Roman"/>
          <w:sz w:val="24"/>
          <w:szCs w:val="24"/>
        </w:rPr>
        <w:t>8.</w:t>
      </w:r>
    </w:p>
    <w:p w:rsidR="00E610D8" w:rsidRPr="00F168B5" w:rsidRDefault="00E610D8" w:rsidP="00F168B5">
      <w:pPr>
        <w:pStyle w:val="Pa12"/>
        <w:spacing w:line="240" w:lineRule="auto"/>
        <w:ind w:left="567" w:hanging="567"/>
        <w:rPr>
          <w:color w:val="000000"/>
          <w:lang w:val="en-US"/>
        </w:rPr>
      </w:pPr>
      <w:proofErr w:type="spellStart"/>
      <w:r w:rsidRPr="003C075E">
        <w:rPr>
          <w:bCs/>
          <w:color w:val="000000"/>
        </w:rPr>
        <w:t>Maes</w:t>
      </w:r>
      <w:proofErr w:type="spellEnd"/>
      <w:r w:rsidRPr="003C075E">
        <w:rPr>
          <w:bCs/>
          <w:color w:val="000000"/>
        </w:rPr>
        <w:t xml:space="preserve">, Kenneth. 2012. </w:t>
      </w:r>
      <w:r w:rsidRPr="003C075E">
        <w:rPr>
          <w:bCs/>
          <w:iCs/>
          <w:color w:val="000000"/>
        </w:rPr>
        <w:t xml:space="preserve">Volunteerism or </w:t>
      </w:r>
      <w:proofErr w:type="spellStart"/>
      <w:r w:rsidRPr="003C075E">
        <w:rPr>
          <w:bCs/>
          <w:iCs/>
          <w:color w:val="000000"/>
        </w:rPr>
        <w:t>Labor</w:t>
      </w:r>
      <w:proofErr w:type="spellEnd"/>
      <w:r w:rsidRPr="003C075E">
        <w:rPr>
          <w:bCs/>
          <w:iCs/>
          <w:color w:val="000000"/>
        </w:rPr>
        <w:t xml:space="preserve"> Exploitation? </w:t>
      </w:r>
      <w:proofErr w:type="gramStart"/>
      <w:r w:rsidRPr="003C075E">
        <w:rPr>
          <w:bCs/>
          <w:iCs/>
          <w:color w:val="000000"/>
        </w:rPr>
        <w:t>Harnessing the Volunteer Spirit to Sustain AIDS Treatment Programs in Urban Ethiopia</w:t>
      </w:r>
      <w:r w:rsidRPr="003C075E">
        <w:rPr>
          <w:bCs/>
          <w:i/>
          <w:iCs/>
          <w:color w:val="000000"/>
        </w:rPr>
        <w:t>.</w:t>
      </w:r>
      <w:proofErr w:type="gramEnd"/>
      <w:r w:rsidRPr="003C075E">
        <w:rPr>
          <w:bCs/>
          <w:i/>
          <w:iCs/>
          <w:color w:val="000000"/>
        </w:rPr>
        <w:t xml:space="preserve"> </w:t>
      </w:r>
      <w:r w:rsidRPr="003C075E">
        <w:rPr>
          <w:rStyle w:val="A2"/>
          <w:i/>
          <w:sz w:val="24"/>
          <w:szCs w:val="24"/>
        </w:rPr>
        <w:t>Human Organization</w:t>
      </w:r>
      <w:r w:rsidR="00500870" w:rsidRPr="003C075E">
        <w:rPr>
          <w:rStyle w:val="A2"/>
          <w:sz w:val="24"/>
          <w:szCs w:val="24"/>
        </w:rPr>
        <w:t xml:space="preserve"> 71(</w:t>
      </w:r>
      <w:r w:rsidRPr="003C075E">
        <w:rPr>
          <w:rStyle w:val="A2"/>
          <w:sz w:val="24"/>
          <w:szCs w:val="24"/>
        </w:rPr>
        <w:t>1</w:t>
      </w:r>
      <w:r w:rsidR="00500870" w:rsidRPr="003C075E">
        <w:rPr>
          <w:rStyle w:val="A2"/>
          <w:sz w:val="24"/>
          <w:szCs w:val="24"/>
        </w:rPr>
        <w:t>)</w:t>
      </w:r>
      <w:r w:rsidRPr="003C075E">
        <w:rPr>
          <w:rStyle w:val="A2"/>
          <w:sz w:val="24"/>
          <w:szCs w:val="24"/>
        </w:rPr>
        <w:t>: 54-64</w:t>
      </w:r>
      <w:r w:rsidR="00F168B5">
        <w:rPr>
          <w:rStyle w:val="A2"/>
          <w:sz w:val="24"/>
          <w:szCs w:val="24"/>
        </w:rPr>
        <w:t>.</w:t>
      </w:r>
    </w:p>
    <w:p w:rsidR="00E610D8" w:rsidRPr="003C075E" w:rsidRDefault="00E610D8"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Mahood</w:t>
      </w:r>
      <w:proofErr w:type="spellEnd"/>
      <w:r w:rsidRPr="003C075E">
        <w:rPr>
          <w:rFonts w:ascii="Times New Roman" w:hAnsi="Times New Roman" w:cs="Times New Roman"/>
          <w:sz w:val="24"/>
          <w:szCs w:val="24"/>
        </w:rPr>
        <w:t xml:space="preserve">, Linda. 2009. </w:t>
      </w:r>
      <w:r w:rsidR="001446B0">
        <w:rPr>
          <w:rFonts w:ascii="Times New Roman" w:hAnsi="Times New Roman" w:cs="Times New Roman"/>
          <w:i/>
          <w:sz w:val="24"/>
          <w:szCs w:val="24"/>
        </w:rPr>
        <w:t>Feminism and Voluntary A</w:t>
      </w:r>
      <w:r w:rsidRPr="003C075E">
        <w:rPr>
          <w:rFonts w:ascii="Times New Roman" w:hAnsi="Times New Roman" w:cs="Times New Roman"/>
          <w:i/>
          <w:sz w:val="24"/>
          <w:szCs w:val="24"/>
        </w:rPr>
        <w:t xml:space="preserve">ction: </w:t>
      </w:r>
      <w:proofErr w:type="spellStart"/>
      <w:r w:rsidRPr="003C075E">
        <w:rPr>
          <w:rFonts w:ascii="Times New Roman" w:hAnsi="Times New Roman" w:cs="Times New Roman"/>
          <w:i/>
          <w:sz w:val="24"/>
          <w:szCs w:val="24"/>
        </w:rPr>
        <w:t>Eglantyne</w:t>
      </w:r>
      <w:proofErr w:type="spellEnd"/>
      <w:r w:rsidRPr="003C075E">
        <w:rPr>
          <w:rFonts w:ascii="Times New Roman" w:hAnsi="Times New Roman" w:cs="Times New Roman"/>
          <w:i/>
          <w:sz w:val="24"/>
          <w:szCs w:val="24"/>
        </w:rPr>
        <w:t xml:space="preserve"> </w:t>
      </w:r>
      <w:proofErr w:type="spellStart"/>
      <w:r w:rsidRPr="003C075E">
        <w:rPr>
          <w:rFonts w:ascii="Times New Roman" w:hAnsi="Times New Roman" w:cs="Times New Roman"/>
          <w:i/>
          <w:sz w:val="24"/>
          <w:szCs w:val="24"/>
        </w:rPr>
        <w:t>Jebb</w:t>
      </w:r>
      <w:proofErr w:type="spellEnd"/>
      <w:r w:rsidRPr="003C075E">
        <w:rPr>
          <w:rFonts w:ascii="Times New Roman" w:hAnsi="Times New Roman" w:cs="Times New Roman"/>
          <w:i/>
          <w:sz w:val="24"/>
          <w:szCs w:val="24"/>
        </w:rPr>
        <w:t xml:space="preserve"> and Save the Children, 1876-1928</w:t>
      </w:r>
      <w:r w:rsidRPr="003C075E">
        <w:rPr>
          <w:rFonts w:ascii="Times New Roman" w:hAnsi="Times New Roman" w:cs="Times New Roman"/>
          <w:sz w:val="24"/>
          <w:szCs w:val="24"/>
        </w:rPr>
        <w:t xml:space="preserve">. </w:t>
      </w:r>
      <w:r w:rsidR="00500870" w:rsidRPr="003C075E">
        <w:rPr>
          <w:rFonts w:ascii="Times New Roman" w:hAnsi="Times New Roman" w:cs="Times New Roman"/>
          <w:sz w:val="24"/>
          <w:szCs w:val="24"/>
        </w:rPr>
        <w:t>Basingstoke: Palgrave Macmillan.</w:t>
      </w:r>
    </w:p>
    <w:p w:rsidR="008842F0" w:rsidRPr="003C075E" w:rsidRDefault="008842F0"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Maurutto</w:t>
      </w:r>
      <w:proofErr w:type="spellEnd"/>
      <w:r w:rsidRPr="003C075E">
        <w:rPr>
          <w:rFonts w:ascii="Times New Roman" w:hAnsi="Times New Roman" w:cs="Times New Roman"/>
          <w:sz w:val="24"/>
          <w:szCs w:val="24"/>
        </w:rPr>
        <w:t xml:space="preserve">, Paula. 2003. </w:t>
      </w:r>
      <w:r w:rsidRPr="003C075E">
        <w:rPr>
          <w:rFonts w:ascii="Times New Roman" w:hAnsi="Times New Roman" w:cs="Times New Roman"/>
          <w:i/>
          <w:sz w:val="24"/>
          <w:szCs w:val="24"/>
        </w:rPr>
        <w:t>Governing Charities: Church and State in Toronto’s Catholic Archdiocese, 1850-1950</w:t>
      </w:r>
      <w:r w:rsidRPr="003C075E">
        <w:rPr>
          <w:rFonts w:ascii="Times New Roman" w:hAnsi="Times New Roman" w:cs="Times New Roman"/>
          <w:sz w:val="24"/>
          <w:szCs w:val="24"/>
        </w:rPr>
        <w:t xml:space="preserve">. </w:t>
      </w:r>
      <w:r w:rsidR="00500870" w:rsidRPr="003C075E">
        <w:rPr>
          <w:rFonts w:ascii="Times New Roman" w:hAnsi="Times New Roman" w:cs="Times New Roman"/>
          <w:sz w:val="24"/>
          <w:szCs w:val="24"/>
        </w:rPr>
        <w:t xml:space="preserve">Kingston: </w:t>
      </w:r>
      <w:r w:rsidRPr="003C075E">
        <w:rPr>
          <w:rFonts w:ascii="Times New Roman" w:hAnsi="Times New Roman" w:cs="Times New Roman"/>
          <w:sz w:val="24"/>
          <w:szCs w:val="24"/>
        </w:rPr>
        <w:t>McGill-Qu</w:t>
      </w:r>
      <w:r w:rsidR="00500870" w:rsidRPr="003C075E">
        <w:rPr>
          <w:rFonts w:ascii="Times New Roman" w:hAnsi="Times New Roman" w:cs="Times New Roman"/>
          <w:sz w:val="24"/>
          <w:szCs w:val="24"/>
        </w:rPr>
        <w:t xml:space="preserve">een’s </w:t>
      </w:r>
      <w:r w:rsidR="001446B0">
        <w:rPr>
          <w:rFonts w:ascii="Times New Roman" w:hAnsi="Times New Roman" w:cs="Times New Roman"/>
          <w:sz w:val="24"/>
          <w:szCs w:val="24"/>
        </w:rPr>
        <w:t>UP</w:t>
      </w:r>
      <w:r w:rsidR="00F168B5">
        <w:rPr>
          <w:rFonts w:ascii="Times New Roman" w:hAnsi="Times New Roman" w:cs="Times New Roman"/>
          <w:sz w:val="24"/>
          <w:szCs w:val="24"/>
        </w:rPr>
        <w:t>.</w:t>
      </w:r>
    </w:p>
    <w:p w:rsidR="00A820B0" w:rsidRDefault="008842F0" w:rsidP="00F168B5">
      <w:pPr>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lastRenderedPageBreak/>
        <w:t>Milligan, Christine</w:t>
      </w:r>
      <w:r w:rsidR="001446B0">
        <w:rPr>
          <w:rFonts w:ascii="Times New Roman" w:hAnsi="Times New Roman" w:cs="Times New Roman"/>
          <w:sz w:val="24"/>
          <w:szCs w:val="24"/>
        </w:rPr>
        <w:t>,</w:t>
      </w:r>
      <w:r w:rsidRPr="003C075E">
        <w:rPr>
          <w:rFonts w:ascii="Times New Roman" w:hAnsi="Times New Roman" w:cs="Times New Roman"/>
          <w:sz w:val="24"/>
          <w:szCs w:val="24"/>
        </w:rPr>
        <w:t xml:space="preserve"> and David </w:t>
      </w:r>
      <w:proofErr w:type="spellStart"/>
      <w:r w:rsidRPr="003C075E">
        <w:rPr>
          <w:rFonts w:ascii="Times New Roman" w:hAnsi="Times New Roman" w:cs="Times New Roman"/>
          <w:sz w:val="24"/>
          <w:szCs w:val="24"/>
        </w:rPr>
        <w:t>Conradson</w:t>
      </w:r>
      <w:proofErr w:type="spellEnd"/>
      <w:r w:rsidRPr="003C075E">
        <w:rPr>
          <w:rFonts w:ascii="Times New Roman" w:hAnsi="Times New Roman" w:cs="Times New Roman"/>
          <w:sz w:val="24"/>
          <w:szCs w:val="24"/>
        </w:rPr>
        <w:t>.</w:t>
      </w:r>
      <w:proofErr w:type="gramEnd"/>
      <w:r w:rsidRPr="003C075E">
        <w:rPr>
          <w:rFonts w:ascii="Times New Roman" w:hAnsi="Times New Roman" w:cs="Times New Roman"/>
          <w:sz w:val="24"/>
          <w:szCs w:val="24"/>
        </w:rPr>
        <w:t xml:space="preserve"> 20</w:t>
      </w:r>
      <w:r w:rsidR="001446B0">
        <w:rPr>
          <w:rFonts w:ascii="Times New Roman" w:hAnsi="Times New Roman" w:cs="Times New Roman"/>
          <w:sz w:val="24"/>
          <w:szCs w:val="24"/>
        </w:rPr>
        <w:t>06. Introduction: Contemporary Landscapes of Welfare: The ‘Voluntary T</w:t>
      </w:r>
      <w:r w:rsidRPr="003C075E">
        <w:rPr>
          <w:rFonts w:ascii="Times New Roman" w:hAnsi="Times New Roman" w:cs="Times New Roman"/>
          <w:sz w:val="24"/>
          <w:szCs w:val="24"/>
        </w:rPr>
        <w:t xml:space="preserve">urn’? In </w:t>
      </w:r>
      <w:r w:rsidR="001446B0">
        <w:rPr>
          <w:rFonts w:ascii="Times New Roman" w:hAnsi="Times New Roman" w:cs="Times New Roman"/>
          <w:i/>
          <w:sz w:val="24"/>
          <w:szCs w:val="24"/>
        </w:rPr>
        <w:t>Landscapes of Voluntarism: New Spaces of Health, Welfare and G</w:t>
      </w:r>
      <w:r w:rsidRPr="003C075E">
        <w:rPr>
          <w:rFonts w:ascii="Times New Roman" w:hAnsi="Times New Roman" w:cs="Times New Roman"/>
          <w:i/>
          <w:sz w:val="24"/>
          <w:szCs w:val="24"/>
        </w:rPr>
        <w:t>overnance</w:t>
      </w:r>
      <w:r w:rsidR="00500870" w:rsidRPr="003C075E">
        <w:rPr>
          <w:rFonts w:ascii="Times New Roman" w:hAnsi="Times New Roman" w:cs="Times New Roman"/>
          <w:sz w:val="24"/>
          <w:szCs w:val="24"/>
        </w:rPr>
        <w:t xml:space="preserve">, </w:t>
      </w:r>
      <w:r w:rsidR="001446B0">
        <w:rPr>
          <w:rFonts w:ascii="Times New Roman" w:hAnsi="Times New Roman" w:cs="Times New Roman"/>
          <w:sz w:val="24"/>
          <w:szCs w:val="24"/>
        </w:rPr>
        <w:t xml:space="preserve">ed. by Christine Milligan and David </w:t>
      </w:r>
      <w:proofErr w:type="spellStart"/>
      <w:r w:rsidR="001446B0">
        <w:rPr>
          <w:rFonts w:ascii="Times New Roman" w:hAnsi="Times New Roman" w:cs="Times New Roman"/>
          <w:sz w:val="24"/>
          <w:szCs w:val="24"/>
        </w:rPr>
        <w:t>Conradson</w:t>
      </w:r>
      <w:proofErr w:type="spellEnd"/>
      <w:r w:rsidR="001446B0">
        <w:rPr>
          <w:rFonts w:ascii="Times New Roman" w:hAnsi="Times New Roman" w:cs="Times New Roman"/>
          <w:sz w:val="24"/>
          <w:szCs w:val="24"/>
        </w:rPr>
        <w:t xml:space="preserve">, </w:t>
      </w:r>
      <w:r w:rsidR="00500870" w:rsidRPr="003C075E">
        <w:rPr>
          <w:rFonts w:ascii="Times New Roman" w:hAnsi="Times New Roman" w:cs="Times New Roman"/>
          <w:sz w:val="24"/>
          <w:szCs w:val="24"/>
        </w:rPr>
        <w:t>1-14.  Bristol: Policy Press</w:t>
      </w:r>
      <w:r w:rsidR="00F168B5">
        <w:rPr>
          <w:rFonts w:ascii="Times New Roman" w:hAnsi="Times New Roman" w:cs="Times New Roman"/>
          <w:sz w:val="24"/>
          <w:szCs w:val="24"/>
        </w:rPr>
        <w:t>.</w:t>
      </w:r>
    </w:p>
    <w:p w:rsidR="007B0EE8" w:rsidRPr="003C075E" w:rsidRDefault="007B0EE8" w:rsidP="00F168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Mohan</w:t>
      </w:r>
      <w:r w:rsidR="00E478C8" w:rsidRPr="003C075E">
        <w:rPr>
          <w:rFonts w:ascii="Times New Roman" w:hAnsi="Times New Roman" w:cs="Times New Roman"/>
          <w:sz w:val="24"/>
          <w:szCs w:val="24"/>
        </w:rPr>
        <w:t>, John</w:t>
      </w:r>
      <w:r w:rsidR="001446B0">
        <w:rPr>
          <w:rFonts w:ascii="Times New Roman" w:hAnsi="Times New Roman" w:cs="Times New Roman"/>
          <w:sz w:val="24"/>
          <w:szCs w:val="24"/>
        </w:rPr>
        <w:t>, et al. 2006. Volunteering, Geography and Welfare: A Multilevel Investigation of Geographical Variations in Voluntary A</w:t>
      </w:r>
      <w:r w:rsidRPr="003C075E">
        <w:rPr>
          <w:rFonts w:ascii="Times New Roman" w:hAnsi="Times New Roman" w:cs="Times New Roman"/>
          <w:sz w:val="24"/>
          <w:szCs w:val="24"/>
        </w:rPr>
        <w:t xml:space="preserve">ction. In </w:t>
      </w:r>
      <w:r w:rsidR="001446B0">
        <w:rPr>
          <w:rFonts w:ascii="Times New Roman" w:hAnsi="Times New Roman" w:cs="Times New Roman"/>
          <w:i/>
          <w:sz w:val="24"/>
          <w:szCs w:val="24"/>
        </w:rPr>
        <w:t>Landscapes of Voluntarism: New S</w:t>
      </w:r>
      <w:r w:rsidRPr="003C075E">
        <w:rPr>
          <w:rFonts w:ascii="Times New Roman" w:hAnsi="Times New Roman" w:cs="Times New Roman"/>
          <w:i/>
          <w:sz w:val="24"/>
          <w:szCs w:val="24"/>
        </w:rPr>
        <w:t>paces o</w:t>
      </w:r>
      <w:r w:rsidR="001446B0">
        <w:rPr>
          <w:rFonts w:ascii="Times New Roman" w:hAnsi="Times New Roman" w:cs="Times New Roman"/>
          <w:i/>
          <w:sz w:val="24"/>
          <w:szCs w:val="24"/>
        </w:rPr>
        <w:t>f Health, Welfare and G</w:t>
      </w:r>
      <w:r w:rsidR="00500870" w:rsidRPr="003C075E">
        <w:rPr>
          <w:rFonts w:ascii="Times New Roman" w:hAnsi="Times New Roman" w:cs="Times New Roman"/>
          <w:i/>
          <w:sz w:val="24"/>
          <w:szCs w:val="24"/>
        </w:rPr>
        <w:t>overnance</w:t>
      </w:r>
      <w:r w:rsidR="001446B0">
        <w:rPr>
          <w:rFonts w:ascii="Times New Roman" w:hAnsi="Times New Roman" w:cs="Times New Roman"/>
          <w:sz w:val="24"/>
          <w:szCs w:val="24"/>
        </w:rPr>
        <w:t>,</w:t>
      </w:r>
      <w:r w:rsidR="00500870" w:rsidRPr="003C075E">
        <w:rPr>
          <w:rFonts w:ascii="Times New Roman" w:hAnsi="Times New Roman" w:cs="Times New Roman"/>
          <w:sz w:val="24"/>
          <w:szCs w:val="24"/>
        </w:rPr>
        <w:t xml:space="preserve"> ed. </w:t>
      </w:r>
      <w:r w:rsidR="001446B0">
        <w:rPr>
          <w:rFonts w:ascii="Times New Roman" w:hAnsi="Times New Roman" w:cs="Times New Roman"/>
          <w:sz w:val="24"/>
          <w:szCs w:val="24"/>
        </w:rPr>
        <w:t>b</w:t>
      </w:r>
      <w:r w:rsidR="00500870" w:rsidRPr="003C075E">
        <w:rPr>
          <w:rFonts w:ascii="Times New Roman" w:hAnsi="Times New Roman" w:cs="Times New Roman"/>
          <w:sz w:val="24"/>
          <w:szCs w:val="24"/>
        </w:rPr>
        <w:t xml:space="preserve">y Christine Milligan and David </w:t>
      </w:r>
      <w:proofErr w:type="spellStart"/>
      <w:r w:rsidR="00500870" w:rsidRPr="003C075E">
        <w:rPr>
          <w:rFonts w:ascii="Times New Roman" w:hAnsi="Times New Roman" w:cs="Times New Roman"/>
          <w:sz w:val="24"/>
          <w:szCs w:val="24"/>
        </w:rPr>
        <w:t>Conradson</w:t>
      </w:r>
      <w:proofErr w:type="spellEnd"/>
      <w:r w:rsidR="00500870" w:rsidRPr="003C075E">
        <w:rPr>
          <w:rFonts w:ascii="Times New Roman" w:hAnsi="Times New Roman" w:cs="Times New Roman"/>
          <w:sz w:val="24"/>
          <w:szCs w:val="24"/>
        </w:rPr>
        <w:t>,</w:t>
      </w:r>
      <w:r w:rsidRPr="003C075E">
        <w:rPr>
          <w:rFonts w:ascii="Times New Roman" w:hAnsi="Times New Roman" w:cs="Times New Roman"/>
          <w:sz w:val="24"/>
          <w:szCs w:val="24"/>
        </w:rPr>
        <w:t xml:space="preserve"> </w:t>
      </w:r>
      <w:r w:rsidR="00500870" w:rsidRPr="003C075E">
        <w:rPr>
          <w:rFonts w:ascii="Times New Roman" w:hAnsi="Times New Roman" w:cs="Times New Roman"/>
          <w:sz w:val="24"/>
          <w:szCs w:val="24"/>
        </w:rPr>
        <w:t>267-284. Bristol: Policy Press</w:t>
      </w:r>
      <w:r w:rsidRPr="003C075E">
        <w:rPr>
          <w:rFonts w:ascii="Times New Roman" w:hAnsi="Times New Roman" w:cs="Times New Roman"/>
          <w:sz w:val="24"/>
          <w:szCs w:val="24"/>
        </w:rPr>
        <w:t>.</w:t>
      </w:r>
    </w:p>
    <w:p w:rsidR="007B0EE8" w:rsidRPr="003C075E" w:rsidRDefault="0034732D" w:rsidP="00F168B5">
      <w:pPr>
        <w:pStyle w:val="Body"/>
        <w:ind w:left="567" w:hanging="567"/>
        <w:rPr>
          <w:rFonts w:ascii="Times New Roman" w:hAnsi="Times New Roman"/>
          <w:szCs w:val="24"/>
        </w:rPr>
      </w:pPr>
      <w:proofErr w:type="spellStart"/>
      <w:r w:rsidRPr="003C075E">
        <w:rPr>
          <w:rFonts w:ascii="Times New Roman" w:hAnsi="Times New Roman"/>
          <w:szCs w:val="24"/>
        </w:rPr>
        <w:t>Mohun</w:t>
      </w:r>
      <w:proofErr w:type="spellEnd"/>
      <w:r w:rsidRPr="003C075E">
        <w:rPr>
          <w:rFonts w:ascii="Times New Roman" w:hAnsi="Times New Roman"/>
          <w:szCs w:val="24"/>
        </w:rPr>
        <w:t xml:space="preserve">, </w:t>
      </w:r>
      <w:proofErr w:type="spellStart"/>
      <w:r w:rsidRPr="003C075E">
        <w:rPr>
          <w:rFonts w:ascii="Times New Roman" w:hAnsi="Times New Roman"/>
          <w:szCs w:val="24"/>
        </w:rPr>
        <w:t>Arwen</w:t>
      </w:r>
      <w:proofErr w:type="spellEnd"/>
      <w:r w:rsidRPr="003C075E">
        <w:rPr>
          <w:rFonts w:ascii="Times New Roman" w:hAnsi="Times New Roman"/>
          <w:szCs w:val="24"/>
        </w:rPr>
        <w:t xml:space="preserve">. 2013. </w:t>
      </w:r>
      <w:r w:rsidRPr="003C075E">
        <w:rPr>
          <w:rFonts w:ascii="Times New Roman" w:hAnsi="Times New Roman"/>
          <w:i/>
          <w:szCs w:val="24"/>
        </w:rPr>
        <w:t>Risk: Negotiating Safety in American Society</w:t>
      </w:r>
      <w:r w:rsidRPr="003C075E">
        <w:rPr>
          <w:rFonts w:ascii="Times New Roman" w:hAnsi="Times New Roman"/>
          <w:szCs w:val="24"/>
        </w:rPr>
        <w:t xml:space="preserve">. </w:t>
      </w:r>
      <w:r w:rsidR="00500870" w:rsidRPr="003C075E">
        <w:rPr>
          <w:rFonts w:ascii="Times New Roman" w:hAnsi="Times New Roman"/>
          <w:szCs w:val="24"/>
        </w:rPr>
        <w:t>Baltimore: John</w:t>
      </w:r>
      <w:r w:rsidR="001446B0">
        <w:rPr>
          <w:rFonts w:ascii="Times New Roman" w:hAnsi="Times New Roman"/>
          <w:szCs w:val="24"/>
        </w:rPr>
        <w:t>s</w:t>
      </w:r>
      <w:r w:rsidR="00500870" w:rsidRPr="003C075E">
        <w:rPr>
          <w:rFonts w:ascii="Times New Roman" w:hAnsi="Times New Roman"/>
          <w:szCs w:val="24"/>
        </w:rPr>
        <w:t xml:space="preserve"> Hopkins UP</w:t>
      </w:r>
      <w:r w:rsidRPr="003C075E">
        <w:rPr>
          <w:rFonts w:ascii="Times New Roman" w:hAnsi="Times New Roman"/>
          <w:szCs w:val="24"/>
        </w:rPr>
        <w:t>.</w:t>
      </w:r>
    </w:p>
    <w:p w:rsidR="00A820B0" w:rsidRPr="003C075E" w:rsidRDefault="00A820B0"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Molyneux</w:t>
      </w:r>
      <w:proofErr w:type="spellEnd"/>
      <w:r w:rsidRPr="003C075E">
        <w:rPr>
          <w:rFonts w:ascii="Times New Roman" w:hAnsi="Times New Roman" w:cs="Times New Roman"/>
          <w:sz w:val="24"/>
          <w:szCs w:val="24"/>
        </w:rPr>
        <w:t xml:space="preserve">, Maxine. 2006. Mothers at the Service of the New Poverty Agenda: </w:t>
      </w:r>
      <w:proofErr w:type="spellStart"/>
      <w:r w:rsidRPr="003C075E">
        <w:rPr>
          <w:rFonts w:ascii="Times New Roman" w:hAnsi="Times New Roman" w:cs="Times New Roman"/>
          <w:sz w:val="24"/>
          <w:szCs w:val="24"/>
        </w:rPr>
        <w:t>Progresa</w:t>
      </w:r>
      <w:proofErr w:type="spellEnd"/>
      <w:r w:rsidRPr="003C075E">
        <w:rPr>
          <w:rFonts w:ascii="Times New Roman" w:hAnsi="Times New Roman" w:cs="Times New Roman"/>
          <w:sz w:val="24"/>
          <w:szCs w:val="24"/>
        </w:rPr>
        <w:t>/</w:t>
      </w:r>
      <w:proofErr w:type="spellStart"/>
      <w:r w:rsidRPr="003C075E">
        <w:rPr>
          <w:rFonts w:ascii="Times New Roman" w:hAnsi="Times New Roman" w:cs="Times New Roman"/>
          <w:sz w:val="24"/>
          <w:szCs w:val="24"/>
        </w:rPr>
        <w:t>Oportunidades</w:t>
      </w:r>
      <w:proofErr w:type="spellEnd"/>
      <w:r w:rsidRPr="003C075E">
        <w:rPr>
          <w:rFonts w:ascii="Times New Roman" w:hAnsi="Times New Roman" w:cs="Times New Roman"/>
          <w:sz w:val="24"/>
          <w:szCs w:val="24"/>
        </w:rPr>
        <w:t xml:space="preserve">, Mexico’s Conditional Transfer Programme. </w:t>
      </w:r>
      <w:r w:rsidRPr="003C075E">
        <w:rPr>
          <w:rFonts w:ascii="Times New Roman" w:hAnsi="Times New Roman" w:cs="Times New Roman"/>
          <w:i/>
          <w:sz w:val="24"/>
          <w:szCs w:val="24"/>
        </w:rPr>
        <w:t>Social Policy Administration</w:t>
      </w:r>
      <w:r w:rsidR="00500870" w:rsidRPr="003C075E">
        <w:rPr>
          <w:rFonts w:ascii="Times New Roman" w:hAnsi="Times New Roman" w:cs="Times New Roman"/>
          <w:sz w:val="24"/>
          <w:szCs w:val="24"/>
        </w:rPr>
        <w:t xml:space="preserve"> 40(</w:t>
      </w:r>
      <w:r w:rsidRPr="003C075E">
        <w:rPr>
          <w:rFonts w:ascii="Times New Roman" w:hAnsi="Times New Roman" w:cs="Times New Roman"/>
          <w:sz w:val="24"/>
          <w:szCs w:val="24"/>
        </w:rPr>
        <w:t>4</w:t>
      </w:r>
      <w:r w:rsidR="00500870" w:rsidRPr="003C075E">
        <w:rPr>
          <w:rFonts w:ascii="Times New Roman" w:hAnsi="Times New Roman" w:cs="Times New Roman"/>
          <w:sz w:val="24"/>
          <w:szCs w:val="24"/>
        </w:rPr>
        <w:t>)</w:t>
      </w:r>
      <w:r w:rsidRPr="003C075E">
        <w:rPr>
          <w:rFonts w:ascii="Times New Roman" w:hAnsi="Times New Roman" w:cs="Times New Roman"/>
          <w:sz w:val="24"/>
          <w:szCs w:val="24"/>
        </w:rPr>
        <w:t>: 425-449.</w:t>
      </w:r>
    </w:p>
    <w:p w:rsidR="00E610D8" w:rsidRPr="003C075E" w:rsidRDefault="00E610D8"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 xml:space="preserve">Morris, Debra. 1999. Volunteering and Employment Status. </w:t>
      </w:r>
      <w:r w:rsidRPr="000B7AB0">
        <w:rPr>
          <w:rFonts w:ascii="Times New Roman" w:hAnsi="Times New Roman" w:cs="Times New Roman"/>
          <w:i/>
          <w:sz w:val="24"/>
          <w:szCs w:val="24"/>
        </w:rPr>
        <w:t>Industri</w:t>
      </w:r>
      <w:r w:rsidR="00500870" w:rsidRPr="000B7AB0">
        <w:rPr>
          <w:rFonts w:ascii="Times New Roman" w:hAnsi="Times New Roman" w:cs="Times New Roman"/>
          <w:i/>
          <w:sz w:val="24"/>
          <w:szCs w:val="24"/>
        </w:rPr>
        <w:t>al Law Journal</w:t>
      </w:r>
      <w:r w:rsidR="00500870" w:rsidRPr="003C075E">
        <w:rPr>
          <w:rFonts w:ascii="Times New Roman" w:hAnsi="Times New Roman" w:cs="Times New Roman"/>
          <w:sz w:val="24"/>
          <w:szCs w:val="24"/>
        </w:rPr>
        <w:t xml:space="preserve"> 28(</w:t>
      </w:r>
      <w:r w:rsidRPr="003C075E">
        <w:rPr>
          <w:rFonts w:ascii="Times New Roman" w:hAnsi="Times New Roman" w:cs="Times New Roman"/>
          <w:sz w:val="24"/>
          <w:szCs w:val="24"/>
        </w:rPr>
        <w:t>3</w:t>
      </w:r>
      <w:r w:rsidR="00500870" w:rsidRPr="003C075E">
        <w:rPr>
          <w:rFonts w:ascii="Times New Roman" w:hAnsi="Times New Roman" w:cs="Times New Roman"/>
          <w:sz w:val="24"/>
          <w:szCs w:val="24"/>
        </w:rPr>
        <w:t>)</w:t>
      </w:r>
      <w:r w:rsidRPr="003C075E">
        <w:rPr>
          <w:rFonts w:ascii="Times New Roman" w:hAnsi="Times New Roman" w:cs="Times New Roman"/>
          <w:sz w:val="24"/>
          <w:szCs w:val="24"/>
        </w:rPr>
        <w:t xml:space="preserve">: 249-255. </w:t>
      </w:r>
    </w:p>
    <w:p w:rsidR="009F0D3D" w:rsidRPr="003C075E" w:rsidRDefault="008842F0" w:rsidP="00F168B5">
      <w:pPr>
        <w:autoSpaceDE w:val="0"/>
        <w:autoSpaceDN w:val="0"/>
        <w:adjustRightInd w:val="0"/>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Neary</w:t>
      </w:r>
      <w:proofErr w:type="spellEnd"/>
      <w:r w:rsidRPr="003C075E">
        <w:rPr>
          <w:rFonts w:ascii="Times New Roman" w:hAnsi="Times New Roman" w:cs="Times New Roman"/>
          <w:sz w:val="24"/>
          <w:szCs w:val="24"/>
        </w:rPr>
        <w:t xml:space="preserve"> </w:t>
      </w:r>
      <w:proofErr w:type="gramStart"/>
      <w:r w:rsidRPr="003C075E">
        <w:rPr>
          <w:rFonts w:ascii="Times New Roman" w:hAnsi="Times New Roman" w:cs="Times New Roman"/>
          <w:sz w:val="24"/>
          <w:szCs w:val="24"/>
        </w:rPr>
        <w:t>M</w:t>
      </w:r>
      <w:r w:rsidR="000B7AB0">
        <w:rPr>
          <w:rFonts w:ascii="Times New Roman" w:hAnsi="Times New Roman" w:cs="Times New Roman"/>
          <w:sz w:val="24"/>
          <w:szCs w:val="24"/>
        </w:rPr>
        <w:t>.,</w:t>
      </w:r>
      <w:proofErr w:type="gramEnd"/>
      <w:r w:rsidRPr="003C075E">
        <w:rPr>
          <w:rFonts w:ascii="Times New Roman" w:hAnsi="Times New Roman" w:cs="Times New Roman"/>
          <w:sz w:val="24"/>
          <w:szCs w:val="24"/>
        </w:rPr>
        <w:t xml:space="preserve"> and Taylor G. 2006. </w:t>
      </w:r>
      <w:proofErr w:type="gramStart"/>
      <w:r w:rsidRPr="003C075E">
        <w:rPr>
          <w:rFonts w:ascii="Times New Roman" w:hAnsi="Times New Roman" w:cs="Times New Roman"/>
          <w:sz w:val="24"/>
          <w:szCs w:val="24"/>
        </w:rPr>
        <w:t xml:space="preserve">From the </w:t>
      </w:r>
      <w:r w:rsidR="000B7AB0">
        <w:rPr>
          <w:rFonts w:ascii="Times New Roman" w:hAnsi="Times New Roman" w:cs="Times New Roman"/>
          <w:sz w:val="24"/>
          <w:szCs w:val="24"/>
        </w:rPr>
        <w:t>Law of Insurance to the L</w:t>
      </w:r>
      <w:r w:rsidRPr="003C075E">
        <w:rPr>
          <w:rFonts w:ascii="Times New Roman" w:hAnsi="Times New Roman" w:cs="Times New Roman"/>
          <w:sz w:val="24"/>
          <w:szCs w:val="24"/>
        </w:rPr>
        <w:t xml:space="preserve">aw of </w:t>
      </w:r>
      <w:r w:rsidR="000B7AB0">
        <w:rPr>
          <w:rFonts w:ascii="Times New Roman" w:hAnsi="Times New Roman" w:cs="Times New Roman"/>
          <w:sz w:val="24"/>
          <w:szCs w:val="24"/>
        </w:rPr>
        <w:t>L</w:t>
      </w:r>
      <w:r w:rsidR="00500870" w:rsidRPr="003C075E">
        <w:rPr>
          <w:rFonts w:ascii="Times New Roman" w:hAnsi="Times New Roman" w:cs="Times New Roman"/>
          <w:sz w:val="24"/>
          <w:szCs w:val="24"/>
        </w:rPr>
        <w:t>ottery.</w:t>
      </w:r>
      <w:proofErr w:type="gramEnd"/>
      <w:r w:rsidR="00500870" w:rsidRPr="003C075E">
        <w:rPr>
          <w:rFonts w:ascii="Times New Roman" w:hAnsi="Times New Roman" w:cs="Times New Roman"/>
          <w:sz w:val="24"/>
          <w:szCs w:val="24"/>
        </w:rPr>
        <w:t xml:space="preserve"> </w:t>
      </w:r>
      <w:proofErr w:type="gramStart"/>
      <w:r w:rsidR="00500870" w:rsidRPr="003C075E">
        <w:rPr>
          <w:rFonts w:ascii="Times New Roman" w:hAnsi="Times New Roman" w:cs="Times New Roman"/>
          <w:sz w:val="24"/>
          <w:szCs w:val="24"/>
        </w:rPr>
        <w:t xml:space="preserve">In </w:t>
      </w:r>
      <w:r w:rsidR="00500870" w:rsidRPr="003C075E">
        <w:rPr>
          <w:rFonts w:ascii="Times New Roman" w:hAnsi="Times New Roman" w:cs="Times New Roman"/>
          <w:i/>
          <w:sz w:val="24"/>
          <w:szCs w:val="24"/>
        </w:rPr>
        <w:t>The Sociology of Risk and Gambling Reader</w:t>
      </w:r>
      <w:r w:rsidR="00500870" w:rsidRPr="003C075E">
        <w:rPr>
          <w:rFonts w:ascii="Times New Roman" w:hAnsi="Times New Roman" w:cs="Times New Roman"/>
          <w:sz w:val="24"/>
          <w:szCs w:val="24"/>
        </w:rPr>
        <w:t>, ed. by James Cosgrove, 339–354.</w:t>
      </w:r>
      <w:proofErr w:type="gramEnd"/>
      <w:r w:rsidR="00500870" w:rsidRPr="003C075E">
        <w:rPr>
          <w:rFonts w:ascii="Times New Roman" w:hAnsi="Times New Roman" w:cs="Times New Roman"/>
          <w:sz w:val="24"/>
          <w:szCs w:val="24"/>
        </w:rPr>
        <w:t xml:space="preserve"> </w:t>
      </w:r>
      <w:r w:rsidRPr="003C075E">
        <w:rPr>
          <w:rFonts w:ascii="Times New Roman" w:hAnsi="Times New Roman" w:cs="Times New Roman"/>
          <w:sz w:val="24"/>
          <w:szCs w:val="24"/>
        </w:rPr>
        <w:t xml:space="preserve">London: </w:t>
      </w:r>
      <w:proofErr w:type="spellStart"/>
      <w:r w:rsidRPr="003C075E">
        <w:rPr>
          <w:rFonts w:ascii="Times New Roman" w:hAnsi="Times New Roman" w:cs="Times New Roman"/>
          <w:sz w:val="24"/>
          <w:szCs w:val="24"/>
        </w:rPr>
        <w:t>Routledge</w:t>
      </w:r>
      <w:proofErr w:type="spellEnd"/>
      <w:r w:rsidRPr="003C075E">
        <w:rPr>
          <w:rFonts w:ascii="Times New Roman" w:hAnsi="Times New Roman" w:cs="Times New Roman"/>
          <w:sz w:val="24"/>
          <w:szCs w:val="24"/>
        </w:rPr>
        <w:t xml:space="preserve">, </w:t>
      </w:r>
    </w:p>
    <w:p w:rsidR="008842F0" w:rsidRPr="003C075E" w:rsidRDefault="009F0D3D"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Parke</w:t>
      </w:r>
      <w:proofErr w:type="spellEnd"/>
      <w:r w:rsidRPr="003C075E">
        <w:rPr>
          <w:rFonts w:ascii="Times New Roman" w:hAnsi="Times New Roman" w:cs="Times New Roman"/>
          <w:sz w:val="24"/>
          <w:szCs w:val="24"/>
        </w:rPr>
        <w:t>, Jonathan</w:t>
      </w:r>
      <w:r w:rsidR="000B7AB0">
        <w:rPr>
          <w:rFonts w:ascii="Times New Roman" w:hAnsi="Times New Roman" w:cs="Times New Roman"/>
          <w:sz w:val="24"/>
          <w:szCs w:val="24"/>
        </w:rPr>
        <w:t xml:space="preserve">, et al. 2012. </w:t>
      </w:r>
      <w:proofErr w:type="gramStart"/>
      <w:r w:rsidR="000B7AB0">
        <w:rPr>
          <w:rFonts w:ascii="Times New Roman" w:hAnsi="Times New Roman" w:cs="Times New Roman"/>
          <w:sz w:val="24"/>
          <w:szCs w:val="24"/>
        </w:rPr>
        <w:t xml:space="preserve">The </w:t>
      </w:r>
      <w:proofErr w:type="spellStart"/>
      <w:r w:rsidR="000B7AB0">
        <w:rPr>
          <w:rFonts w:ascii="Times New Roman" w:hAnsi="Times New Roman" w:cs="Times New Roman"/>
          <w:sz w:val="24"/>
          <w:szCs w:val="24"/>
        </w:rPr>
        <w:t>eCOGRA</w:t>
      </w:r>
      <w:proofErr w:type="spellEnd"/>
      <w:r w:rsidR="000B7AB0">
        <w:rPr>
          <w:rFonts w:ascii="Times New Roman" w:hAnsi="Times New Roman" w:cs="Times New Roman"/>
          <w:sz w:val="24"/>
          <w:szCs w:val="24"/>
        </w:rPr>
        <w:t xml:space="preserve"> Global Online Gambler R</w:t>
      </w:r>
      <w:r w:rsidRPr="003C075E">
        <w:rPr>
          <w:rFonts w:ascii="Times New Roman" w:hAnsi="Times New Roman" w:cs="Times New Roman"/>
          <w:sz w:val="24"/>
          <w:szCs w:val="24"/>
        </w:rPr>
        <w:t>eport.</w:t>
      </w:r>
      <w:proofErr w:type="gramEnd"/>
      <w:r w:rsidRPr="003C075E">
        <w:rPr>
          <w:rFonts w:ascii="Times New Roman" w:hAnsi="Times New Roman" w:cs="Times New Roman"/>
          <w:sz w:val="24"/>
          <w:szCs w:val="24"/>
        </w:rPr>
        <w:t xml:space="preserve"> </w:t>
      </w:r>
      <w:proofErr w:type="gramStart"/>
      <w:r w:rsidR="00500870" w:rsidRPr="003C075E">
        <w:rPr>
          <w:rFonts w:ascii="Times New Roman" w:hAnsi="Times New Roman" w:cs="Times New Roman"/>
          <w:sz w:val="24"/>
          <w:szCs w:val="24"/>
        </w:rPr>
        <w:t xml:space="preserve">In </w:t>
      </w:r>
      <w:r w:rsidR="00500870" w:rsidRPr="003C075E">
        <w:rPr>
          <w:rFonts w:ascii="Times New Roman" w:hAnsi="Times New Roman" w:cs="Times New Roman"/>
          <w:i/>
          <w:sz w:val="24"/>
          <w:szCs w:val="24"/>
        </w:rPr>
        <w:t xml:space="preserve">The </w:t>
      </w:r>
      <w:proofErr w:type="spellStart"/>
      <w:r w:rsidRPr="003C075E">
        <w:rPr>
          <w:rFonts w:ascii="Times New Roman" w:hAnsi="Times New Roman" w:cs="Times New Roman"/>
          <w:i/>
          <w:sz w:val="24"/>
          <w:szCs w:val="24"/>
        </w:rPr>
        <w:t>Routledge</w:t>
      </w:r>
      <w:proofErr w:type="spellEnd"/>
      <w:r w:rsidRPr="003C075E">
        <w:rPr>
          <w:rFonts w:ascii="Times New Roman" w:hAnsi="Times New Roman" w:cs="Times New Roman"/>
          <w:i/>
          <w:sz w:val="24"/>
          <w:szCs w:val="24"/>
        </w:rPr>
        <w:t xml:space="preserve"> International Handbook of Internet Gambling</w:t>
      </w:r>
      <w:r w:rsidR="00500870" w:rsidRPr="003C075E">
        <w:rPr>
          <w:rFonts w:ascii="Times New Roman" w:hAnsi="Times New Roman" w:cs="Times New Roman"/>
          <w:sz w:val="24"/>
          <w:szCs w:val="24"/>
        </w:rPr>
        <w:t>, ed. by</w:t>
      </w:r>
      <w:r w:rsidRPr="003C075E">
        <w:rPr>
          <w:rFonts w:ascii="Times New Roman" w:hAnsi="Times New Roman" w:cs="Times New Roman"/>
          <w:sz w:val="24"/>
          <w:szCs w:val="24"/>
        </w:rPr>
        <w:t xml:space="preserve"> Robert Williams, Robert Wood</w:t>
      </w:r>
      <w:r w:rsidR="000B7AB0">
        <w:rPr>
          <w:rFonts w:ascii="Times New Roman" w:hAnsi="Times New Roman" w:cs="Times New Roman"/>
          <w:sz w:val="24"/>
          <w:szCs w:val="24"/>
        </w:rPr>
        <w:t>,</w:t>
      </w:r>
      <w:r w:rsidRPr="003C075E">
        <w:rPr>
          <w:rFonts w:ascii="Times New Roman" w:hAnsi="Times New Roman" w:cs="Times New Roman"/>
          <w:sz w:val="24"/>
          <w:szCs w:val="24"/>
        </w:rPr>
        <w:t xml:space="preserve"> and Jonatha</w:t>
      </w:r>
      <w:r w:rsidR="00500870" w:rsidRPr="003C075E">
        <w:rPr>
          <w:rFonts w:ascii="Times New Roman" w:hAnsi="Times New Roman" w:cs="Times New Roman"/>
          <w:sz w:val="24"/>
          <w:szCs w:val="24"/>
        </w:rPr>
        <w:t xml:space="preserve">n </w:t>
      </w:r>
      <w:proofErr w:type="spellStart"/>
      <w:r w:rsidR="00500870" w:rsidRPr="003C075E">
        <w:rPr>
          <w:rFonts w:ascii="Times New Roman" w:hAnsi="Times New Roman" w:cs="Times New Roman"/>
          <w:sz w:val="24"/>
          <w:szCs w:val="24"/>
        </w:rPr>
        <w:t>Parke</w:t>
      </w:r>
      <w:proofErr w:type="spellEnd"/>
      <w:r w:rsidR="00500870" w:rsidRPr="003C075E">
        <w:rPr>
          <w:rFonts w:ascii="Times New Roman" w:hAnsi="Times New Roman" w:cs="Times New Roman"/>
          <w:sz w:val="24"/>
          <w:szCs w:val="24"/>
        </w:rPr>
        <w:t>, 140-160.</w:t>
      </w:r>
      <w:proofErr w:type="gramEnd"/>
      <w:r w:rsidRPr="003C075E">
        <w:rPr>
          <w:rFonts w:ascii="Times New Roman" w:hAnsi="Times New Roman" w:cs="Times New Roman"/>
          <w:sz w:val="24"/>
          <w:szCs w:val="24"/>
        </w:rPr>
        <w:t xml:space="preserve"> </w:t>
      </w:r>
      <w:r w:rsidR="00500870" w:rsidRPr="003C075E">
        <w:rPr>
          <w:rFonts w:ascii="Times New Roman" w:hAnsi="Times New Roman" w:cs="Times New Roman"/>
          <w:sz w:val="24"/>
          <w:szCs w:val="24"/>
        </w:rPr>
        <w:t xml:space="preserve">London: </w:t>
      </w:r>
      <w:proofErr w:type="spellStart"/>
      <w:r w:rsidR="00500870" w:rsidRPr="003C075E">
        <w:rPr>
          <w:rFonts w:ascii="Times New Roman" w:hAnsi="Times New Roman" w:cs="Times New Roman"/>
          <w:sz w:val="24"/>
          <w:szCs w:val="24"/>
        </w:rPr>
        <w:t>Routledge</w:t>
      </w:r>
      <w:proofErr w:type="spellEnd"/>
      <w:r w:rsidRPr="003C075E">
        <w:rPr>
          <w:rFonts w:ascii="Times New Roman" w:hAnsi="Times New Roman" w:cs="Times New Roman"/>
          <w:sz w:val="24"/>
          <w:szCs w:val="24"/>
        </w:rPr>
        <w:t>.</w:t>
      </w:r>
    </w:p>
    <w:p w:rsidR="00893684" w:rsidRPr="003C075E" w:rsidRDefault="00893684"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Parsons, Liz. 2006. The Volu</w:t>
      </w:r>
      <w:r w:rsidR="000B7AB0">
        <w:rPr>
          <w:rFonts w:ascii="Times New Roman" w:hAnsi="Times New Roman" w:cs="Times New Roman"/>
          <w:sz w:val="24"/>
          <w:szCs w:val="24"/>
        </w:rPr>
        <w:t>ntary Spaces of Charity Shops: W</w:t>
      </w:r>
      <w:r w:rsidRPr="003C075E">
        <w:rPr>
          <w:rFonts w:ascii="Times New Roman" w:hAnsi="Times New Roman" w:cs="Times New Roman"/>
          <w:sz w:val="24"/>
          <w:szCs w:val="24"/>
        </w:rPr>
        <w:t>orkpla</w:t>
      </w:r>
      <w:r w:rsidR="000B7AB0">
        <w:rPr>
          <w:rFonts w:ascii="Times New Roman" w:hAnsi="Times New Roman" w:cs="Times New Roman"/>
          <w:sz w:val="24"/>
          <w:szCs w:val="24"/>
        </w:rPr>
        <w:t>ces or Domestic S</w:t>
      </w:r>
      <w:r w:rsidR="00500870" w:rsidRPr="003C075E">
        <w:rPr>
          <w:rFonts w:ascii="Times New Roman" w:hAnsi="Times New Roman" w:cs="Times New Roman"/>
          <w:sz w:val="24"/>
          <w:szCs w:val="24"/>
        </w:rPr>
        <w:t xml:space="preserve">paces? </w:t>
      </w:r>
      <w:r w:rsidRPr="003C075E">
        <w:rPr>
          <w:rFonts w:ascii="Times New Roman" w:hAnsi="Times New Roman" w:cs="Times New Roman"/>
          <w:sz w:val="24"/>
          <w:szCs w:val="24"/>
        </w:rPr>
        <w:t xml:space="preserve"> In </w:t>
      </w:r>
      <w:r w:rsidR="000B7AB0">
        <w:rPr>
          <w:rFonts w:ascii="Times New Roman" w:hAnsi="Times New Roman" w:cs="Times New Roman"/>
          <w:i/>
          <w:sz w:val="24"/>
          <w:szCs w:val="24"/>
        </w:rPr>
        <w:t>Landscapes of Voluntarism: New Spaces of Health, Welfare and G</w:t>
      </w:r>
      <w:r w:rsidRPr="003C075E">
        <w:rPr>
          <w:rFonts w:ascii="Times New Roman" w:hAnsi="Times New Roman" w:cs="Times New Roman"/>
          <w:i/>
          <w:sz w:val="24"/>
          <w:szCs w:val="24"/>
        </w:rPr>
        <w:t>overnance</w:t>
      </w:r>
      <w:r w:rsidR="00500870" w:rsidRPr="003C075E">
        <w:rPr>
          <w:rFonts w:ascii="Times New Roman" w:hAnsi="Times New Roman" w:cs="Times New Roman"/>
          <w:sz w:val="24"/>
          <w:szCs w:val="24"/>
        </w:rPr>
        <w:t xml:space="preserve">, ed. by Christine Milligan and David </w:t>
      </w:r>
      <w:proofErr w:type="spellStart"/>
      <w:r w:rsidR="00500870" w:rsidRPr="003C075E">
        <w:rPr>
          <w:rFonts w:ascii="Times New Roman" w:hAnsi="Times New Roman" w:cs="Times New Roman"/>
          <w:sz w:val="24"/>
          <w:szCs w:val="24"/>
        </w:rPr>
        <w:t>Conradson</w:t>
      </w:r>
      <w:proofErr w:type="spellEnd"/>
      <w:r w:rsidR="00500870" w:rsidRPr="003C075E">
        <w:rPr>
          <w:rFonts w:ascii="Times New Roman" w:hAnsi="Times New Roman" w:cs="Times New Roman"/>
          <w:sz w:val="24"/>
          <w:szCs w:val="24"/>
        </w:rPr>
        <w:t xml:space="preserve">, 231-245. </w:t>
      </w:r>
      <w:r w:rsidR="000B7AB0">
        <w:rPr>
          <w:rFonts w:ascii="Times New Roman" w:hAnsi="Times New Roman" w:cs="Times New Roman"/>
          <w:sz w:val="24"/>
          <w:szCs w:val="24"/>
        </w:rPr>
        <w:t>Bristol: Policy Press</w:t>
      </w:r>
      <w:r w:rsidRPr="003C075E">
        <w:rPr>
          <w:rFonts w:ascii="Times New Roman" w:hAnsi="Times New Roman" w:cs="Times New Roman"/>
          <w:sz w:val="24"/>
          <w:szCs w:val="24"/>
        </w:rPr>
        <w:t>.</w:t>
      </w:r>
    </w:p>
    <w:p w:rsidR="00893684" w:rsidRPr="003C075E" w:rsidRDefault="00893684"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Peiss</w:t>
      </w:r>
      <w:proofErr w:type="spellEnd"/>
      <w:r w:rsidRPr="003C075E">
        <w:rPr>
          <w:rFonts w:ascii="Times New Roman" w:hAnsi="Times New Roman" w:cs="Times New Roman"/>
          <w:sz w:val="24"/>
          <w:szCs w:val="24"/>
        </w:rPr>
        <w:t xml:space="preserve">, Kathy. 1986. </w:t>
      </w:r>
      <w:r w:rsidRPr="003C075E">
        <w:rPr>
          <w:rFonts w:ascii="Times New Roman" w:hAnsi="Times New Roman" w:cs="Times New Roman"/>
          <w:i/>
          <w:sz w:val="24"/>
          <w:szCs w:val="24"/>
        </w:rPr>
        <w:t xml:space="preserve">Cheap Amusements: Working </w:t>
      </w:r>
      <w:r w:rsidR="000B7AB0">
        <w:rPr>
          <w:rFonts w:ascii="Times New Roman" w:hAnsi="Times New Roman" w:cs="Times New Roman"/>
          <w:i/>
          <w:sz w:val="24"/>
          <w:szCs w:val="24"/>
        </w:rPr>
        <w:t>Women and Leisure in T</w:t>
      </w:r>
      <w:r w:rsidRPr="003C075E">
        <w:rPr>
          <w:rFonts w:ascii="Times New Roman" w:hAnsi="Times New Roman" w:cs="Times New Roman"/>
          <w:i/>
          <w:sz w:val="24"/>
          <w:szCs w:val="24"/>
        </w:rPr>
        <w:t>urn-of-the-century New York</w:t>
      </w:r>
      <w:r w:rsidRPr="003C075E">
        <w:rPr>
          <w:rFonts w:ascii="Times New Roman" w:hAnsi="Times New Roman" w:cs="Times New Roman"/>
          <w:sz w:val="24"/>
          <w:szCs w:val="24"/>
        </w:rPr>
        <w:t xml:space="preserve">. </w:t>
      </w:r>
      <w:r w:rsidR="00500870" w:rsidRPr="003C075E">
        <w:rPr>
          <w:rFonts w:ascii="Times New Roman" w:hAnsi="Times New Roman" w:cs="Times New Roman"/>
          <w:sz w:val="24"/>
          <w:szCs w:val="24"/>
        </w:rPr>
        <w:t xml:space="preserve">Philadelphia: </w:t>
      </w:r>
      <w:r w:rsidRPr="003C075E">
        <w:rPr>
          <w:rFonts w:ascii="Times New Roman" w:hAnsi="Times New Roman" w:cs="Times New Roman"/>
          <w:sz w:val="24"/>
          <w:szCs w:val="24"/>
        </w:rPr>
        <w:t xml:space="preserve">Temple </w:t>
      </w:r>
      <w:r w:rsidR="000B7AB0">
        <w:rPr>
          <w:rFonts w:ascii="Times New Roman" w:hAnsi="Times New Roman" w:cs="Times New Roman"/>
          <w:sz w:val="24"/>
          <w:szCs w:val="24"/>
        </w:rPr>
        <w:t>UP</w:t>
      </w:r>
      <w:r w:rsidRPr="003C075E">
        <w:rPr>
          <w:rFonts w:ascii="Times New Roman" w:hAnsi="Times New Roman" w:cs="Times New Roman"/>
          <w:sz w:val="24"/>
          <w:szCs w:val="24"/>
        </w:rPr>
        <w:t>.</w:t>
      </w:r>
    </w:p>
    <w:p w:rsidR="00E610D8" w:rsidRPr="003C075E" w:rsidRDefault="00E610D8"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 xml:space="preserve">Potts, Tracey. 2010. Creative </w:t>
      </w:r>
      <w:r w:rsidR="000B7AB0">
        <w:rPr>
          <w:rFonts w:ascii="Times New Roman" w:hAnsi="Times New Roman" w:cs="Times New Roman"/>
          <w:sz w:val="24"/>
          <w:szCs w:val="24"/>
        </w:rPr>
        <w:t>D</w:t>
      </w:r>
      <w:r w:rsidRPr="003C075E">
        <w:rPr>
          <w:rFonts w:ascii="Times New Roman" w:hAnsi="Times New Roman" w:cs="Times New Roman"/>
          <w:sz w:val="24"/>
          <w:szCs w:val="24"/>
        </w:rPr>
        <w:t>est</w:t>
      </w:r>
      <w:r w:rsidR="000B7AB0">
        <w:rPr>
          <w:rFonts w:ascii="Times New Roman" w:hAnsi="Times New Roman" w:cs="Times New Roman"/>
          <w:sz w:val="24"/>
          <w:szCs w:val="24"/>
        </w:rPr>
        <w:t>ruction and Critical C</w:t>
      </w:r>
      <w:r w:rsidR="00500870" w:rsidRPr="003C075E">
        <w:rPr>
          <w:rFonts w:ascii="Times New Roman" w:hAnsi="Times New Roman" w:cs="Times New Roman"/>
          <w:sz w:val="24"/>
          <w:szCs w:val="24"/>
        </w:rPr>
        <w:t>reativity</w:t>
      </w:r>
      <w:r w:rsidR="000B7AB0">
        <w:rPr>
          <w:rFonts w:ascii="Times New Roman" w:hAnsi="Times New Roman" w:cs="Times New Roman"/>
          <w:sz w:val="24"/>
          <w:szCs w:val="24"/>
        </w:rPr>
        <w:t>: Recent Episodes in the Social Life of G</w:t>
      </w:r>
      <w:r w:rsidRPr="003C075E">
        <w:rPr>
          <w:rFonts w:ascii="Times New Roman" w:hAnsi="Times New Roman" w:cs="Times New Roman"/>
          <w:sz w:val="24"/>
          <w:szCs w:val="24"/>
        </w:rPr>
        <w:t xml:space="preserve">nomes. In </w:t>
      </w:r>
      <w:r w:rsidR="000B7AB0">
        <w:rPr>
          <w:rFonts w:ascii="Times New Roman" w:hAnsi="Times New Roman" w:cs="Times New Roman"/>
          <w:i/>
          <w:sz w:val="24"/>
          <w:szCs w:val="24"/>
        </w:rPr>
        <w:t>Spaces of Vernacular Creativity: Rethinking the C</w:t>
      </w:r>
      <w:r w:rsidRPr="003C075E">
        <w:rPr>
          <w:rFonts w:ascii="Times New Roman" w:hAnsi="Times New Roman" w:cs="Times New Roman"/>
          <w:i/>
          <w:sz w:val="24"/>
          <w:szCs w:val="24"/>
        </w:rPr>
        <w:t xml:space="preserve">ultural </w:t>
      </w:r>
      <w:r w:rsidR="000B7AB0">
        <w:rPr>
          <w:rFonts w:ascii="Times New Roman" w:hAnsi="Times New Roman" w:cs="Times New Roman"/>
          <w:i/>
          <w:sz w:val="24"/>
          <w:szCs w:val="24"/>
        </w:rPr>
        <w:t>E</w:t>
      </w:r>
      <w:r w:rsidRPr="003C075E">
        <w:rPr>
          <w:rFonts w:ascii="Times New Roman" w:hAnsi="Times New Roman" w:cs="Times New Roman"/>
          <w:i/>
          <w:sz w:val="24"/>
          <w:szCs w:val="24"/>
        </w:rPr>
        <w:t>conomy</w:t>
      </w:r>
      <w:r w:rsidR="00500870" w:rsidRPr="003C075E">
        <w:rPr>
          <w:rFonts w:ascii="Times New Roman" w:hAnsi="Times New Roman" w:cs="Times New Roman"/>
          <w:sz w:val="24"/>
          <w:szCs w:val="24"/>
        </w:rPr>
        <w:t xml:space="preserve">, </w:t>
      </w:r>
      <w:proofErr w:type="spellStart"/>
      <w:proofErr w:type="gramStart"/>
      <w:r w:rsidR="00500870" w:rsidRPr="003C075E">
        <w:rPr>
          <w:rFonts w:ascii="Times New Roman" w:hAnsi="Times New Roman" w:cs="Times New Roman"/>
          <w:sz w:val="24"/>
          <w:szCs w:val="24"/>
        </w:rPr>
        <w:t>ed</w:t>
      </w:r>
      <w:proofErr w:type="spellEnd"/>
      <w:proofErr w:type="gramEnd"/>
      <w:r w:rsidR="00500870" w:rsidRPr="003C075E">
        <w:rPr>
          <w:rFonts w:ascii="Times New Roman" w:hAnsi="Times New Roman" w:cs="Times New Roman"/>
          <w:sz w:val="24"/>
          <w:szCs w:val="24"/>
        </w:rPr>
        <w:t>,</w:t>
      </w:r>
      <w:r w:rsidR="004127E8" w:rsidRPr="003C075E">
        <w:rPr>
          <w:rFonts w:ascii="Times New Roman" w:hAnsi="Times New Roman" w:cs="Times New Roman"/>
          <w:sz w:val="24"/>
          <w:szCs w:val="24"/>
        </w:rPr>
        <w:t xml:space="preserve"> by Tim Edensor</w:t>
      </w:r>
      <w:r w:rsidR="000B7AB0">
        <w:rPr>
          <w:rFonts w:ascii="Times New Roman" w:hAnsi="Times New Roman" w:cs="Times New Roman"/>
          <w:sz w:val="24"/>
          <w:szCs w:val="24"/>
        </w:rPr>
        <w:t>,</w:t>
      </w:r>
      <w:r w:rsidR="004127E8" w:rsidRPr="003C075E">
        <w:rPr>
          <w:rFonts w:ascii="Times New Roman" w:hAnsi="Times New Roman" w:cs="Times New Roman"/>
          <w:sz w:val="24"/>
          <w:szCs w:val="24"/>
        </w:rPr>
        <w:t xml:space="preserve"> et al</w:t>
      </w:r>
      <w:r w:rsidR="000B7AB0">
        <w:rPr>
          <w:rFonts w:ascii="Times New Roman" w:hAnsi="Times New Roman" w:cs="Times New Roman"/>
          <w:sz w:val="24"/>
          <w:szCs w:val="24"/>
        </w:rPr>
        <w:t>.</w:t>
      </w:r>
      <w:r w:rsidR="004127E8" w:rsidRPr="003C075E">
        <w:rPr>
          <w:rFonts w:ascii="Times New Roman" w:hAnsi="Times New Roman" w:cs="Times New Roman"/>
          <w:sz w:val="24"/>
          <w:szCs w:val="24"/>
        </w:rPr>
        <w:t>, 155-169.</w:t>
      </w:r>
      <w:r w:rsidRPr="003C075E">
        <w:rPr>
          <w:rFonts w:ascii="Times New Roman" w:hAnsi="Times New Roman" w:cs="Times New Roman"/>
          <w:sz w:val="24"/>
          <w:szCs w:val="24"/>
        </w:rPr>
        <w:t xml:space="preserve"> London: </w:t>
      </w:r>
      <w:proofErr w:type="spellStart"/>
      <w:r w:rsidRPr="003C075E">
        <w:rPr>
          <w:rFonts w:ascii="Times New Roman" w:hAnsi="Times New Roman" w:cs="Times New Roman"/>
          <w:sz w:val="24"/>
          <w:szCs w:val="24"/>
        </w:rPr>
        <w:t>Routledge</w:t>
      </w:r>
      <w:proofErr w:type="spellEnd"/>
      <w:r w:rsidRPr="003C075E">
        <w:rPr>
          <w:rFonts w:ascii="Times New Roman" w:hAnsi="Times New Roman" w:cs="Times New Roman"/>
          <w:sz w:val="24"/>
          <w:szCs w:val="24"/>
        </w:rPr>
        <w:t>.</w:t>
      </w:r>
    </w:p>
    <w:p w:rsidR="00A820B0" w:rsidRPr="003C075E" w:rsidRDefault="00E610D8"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Prochaska</w:t>
      </w:r>
      <w:proofErr w:type="spellEnd"/>
      <w:r w:rsidRPr="003C075E">
        <w:rPr>
          <w:rFonts w:ascii="Times New Roman" w:hAnsi="Times New Roman" w:cs="Times New Roman"/>
          <w:sz w:val="24"/>
          <w:szCs w:val="24"/>
        </w:rPr>
        <w:t xml:space="preserve">, F. K. 1977. </w:t>
      </w:r>
      <w:proofErr w:type="gramStart"/>
      <w:r w:rsidRPr="003C075E">
        <w:rPr>
          <w:rFonts w:ascii="Times New Roman" w:hAnsi="Times New Roman" w:cs="Times New Roman"/>
          <w:sz w:val="24"/>
          <w:szCs w:val="24"/>
        </w:rPr>
        <w:t>Charity Bazaars in Nineteenth-Century England.</w:t>
      </w:r>
      <w:proofErr w:type="gramEnd"/>
      <w:r w:rsidRPr="003C075E">
        <w:rPr>
          <w:rFonts w:ascii="Times New Roman" w:hAnsi="Times New Roman" w:cs="Times New Roman"/>
          <w:sz w:val="24"/>
          <w:szCs w:val="24"/>
        </w:rPr>
        <w:t xml:space="preserve"> </w:t>
      </w:r>
      <w:r w:rsidRPr="003C075E">
        <w:rPr>
          <w:rFonts w:ascii="Times New Roman" w:hAnsi="Times New Roman" w:cs="Times New Roman"/>
          <w:i/>
          <w:sz w:val="24"/>
          <w:szCs w:val="24"/>
        </w:rPr>
        <w:t>Journal of British Studies</w:t>
      </w:r>
      <w:r w:rsidR="004127E8" w:rsidRPr="003C075E">
        <w:rPr>
          <w:rFonts w:ascii="Times New Roman" w:hAnsi="Times New Roman" w:cs="Times New Roman"/>
          <w:sz w:val="24"/>
          <w:szCs w:val="24"/>
        </w:rPr>
        <w:t xml:space="preserve"> 16(</w:t>
      </w:r>
      <w:r w:rsidRPr="003C075E">
        <w:rPr>
          <w:rFonts w:ascii="Times New Roman" w:hAnsi="Times New Roman" w:cs="Times New Roman"/>
          <w:sz w:val="24"/>
          <w:szCs w:val="24"/>
        </w:rPr>
        <w:t>2</w:t>
      </w:r>
      <w:r w:rsidR="004127E8" w:rsidRPr="003C075E">
        <w:rPr>
          <w:rFonts w:ascii="Times New Roman" w:hAnsi="Times New Roman" w:cs="Times New Roman"/>
          <w:sz w:val="24"/>
          <w:szCs w:val="24"/>
        </w:rPr>
        <w:t>)</w:t>
      </w:r>
      <w:r w:rsidRPr="003C075E">
        <w:rPr>
          <w:rFonts w:ascii="Times New Roman" w:hAnsi="Times New Roman" w:cs="Times New Roman"/>
          <w:sz w:val="24"/>
          <w:szCs w:val="24"/>
        </w:rPr>
        <w:t>: 62-84</w:t>
      </w:r>
    </w:p>
    <w:p w:rsidR="00373158" w:rsidRPr="003C075E" w:rsidRDefault="00373158" w:rsidP="00F168B5">
      <w:pPr>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t>R</w:t>
      </w:r>
      <w:r w:rsidR="004127E8" w:rsidRPr="003C075E">
        <w:rPr>
          <w:rFonts w:ascii="Times New Roman" w:hAnsi="Times New Roman" w:cs="Times New Roman"/>
          <w:sz w:val="24"/>
          <w:szCs w:val="24"/>
        </w:rPr>
        <w:t>ai, Shirin</w:t>
      </w:r>
      <w:r w:rsidR="000B7AB0">
        <w:rPr>
          <w:rFonts w:ascii="Times New Roman" w:hAnsi="Times New Roman" w:cs="Times New Roman"/>
          <w:sz w:val="24"/>
          <w:szCs w:val="24"/>
        </w:rPr>
        <w:t>,</w:t>
      </w:r>
      <w:r w:rsidR="004127E8" w:rsidRPr="003C075E">
        <w:rPr>
          <w:rFonts w:ascii="Times New Roman" w:hAnsi="Times New Roman" w:cs="Times New Roman"/>
          <w:sz w:val="24"/>
          <w:szCs w:val="24"/>
        </w:rPr>
        <w:t xml:space="preserve"> and Georgina </w:t>
      </w:r>
      <w:proofErr w:type="spellStart"/>
      <w:r w:rsidR="004127E8" w:rsidRPr="003C075E">
        <w:rPr>
          <w:rFonts w:ascii="Times New Roman" w:hAnsi="Times New Roman" w:cs="Times New Roman"/>
          <w:sz w:val="24"/>
          <w:szCs w:val="24"/>
        </w:rPr>
        <w:t>Waylen</w:t>
      </w:r>
      <w:proofErr w:type="spellEnd"/>
      <w:r w:rsidR="004127E8" w:rsidRPr="003C075E">
        <w:rPr>
          <w:rFonts w:ascii="Times New Roman" w:hAnsi="Times New Roman" w:cs="Times New Roman"/>
          <w:sz w:val="24"/>
          <w:szCs w:val="24"/>
        </w:rPr>
        <w:t>, eds</w:t>
      </w:r>
      <w:r w:rsidRPr="003C075E">
        <w:rPr>
          <w:rFonts w:ascii="Times New Roman" w:hAnsi="Times New Roman" w:cs="Times New Roman"/>
          <w:sz w:val="24"/>
          <w:szCs w:val="24"/>
        </w:rPr>
        <w:t>. 2008.</w:t>
      </w:r>
      <w:proofErr w:type="gramEnd"/>
      <w:r w:rsidRPr="003C075E">
        <w:rPr>
          <w:rFonts w:ascii="Times New Roman" w:hAnsi="Times New Roman" w:cs="Times New Roman"/>
          <w:sz w:val="24"/>
          <w:szCs w:val="24"/>
        </w:rPr>
        <w:t xml:space="preserve"> </w:t>
      </w:r>
      <w:r w:rsidRPr="003C075E">
        <w:rPr>
          <w:rFonts w:ascii="Times New Roman" w:hAnsi="Times New Roman" w:cs="Times New Roman"/>
          <w:i/>
          <w:sz w:val="24"/>
          <w:szCs w:val="24"/>
        </w:rPr>
        <w:t>Global Governance: Feminist Perspectives</w:t>
      </w:r>
      <w:r w:rsidRPr="003C075E">
        <w:rPr>
          <w:rFonts w:ascii="Times New Roman" w:hAnsi="Times New Roman" w:cs="Times New Roman"/>
          <w:sz w:val="24"/>
          <w:szCs w:val="24"/>
        </w:rPr>
        <w:t>. Basingstoke: Palgrave</w:t>
      </w:r>
      <w:r w:rsidR="000B7AB0">
        <w:rPr>
          <w:rFonts w:ascii="Times New Roman" w:hAnsi="Times New Roman" w:cs="Times New Roman"/>
          <w:sz w:val="24"/>
          <w:szCs w:val="24"/>
        </w:rPr>
        <w:t xml:space="preserve"> Macmillan</w:t>
      </w:r>
      <w:r w:rsidRPr="003C075E">
        <w:rPr>
          <w:rFonts w:ascii="Times New Roman" w:hAnsi="Times New Roman" w:cs="Times New Roman"/>
          <w:sz w:val="24"/>
          <w:szCs w:val="24"/>
        </w:rPr>
        <w:t>.</w:t>
      </w:r>
    </w:p>
    <w:p w:rsidR="00893684" w:rsidRPr="003C075E" w:rsidRDefault="00893684" w:rsidP="00F168B5">
      <w:pPr>
        <w:spacing w:after="0" w:line="240" w:lineRule="auto"/>
        <w:ind w:left="567" w:hanging="567"/>
        <w:rPr>
          <w:rFonts w:ascii="Times New Roman" w:hAnsi="Times New Roman" w:cs="Times New Roman"/>
          <w:sz w:val="24"/>
          <w:szCs w:val="24"/>
        </w:rPr>
      </w:pPr>
      <w:proofErr w:type="spellStart"/>
      <w:proofErr w:type="gramStart"/>
      <w:r w:rsidRPr="003C075E">
        <w:rPr>
          <w:rFonts w:ascii="Times New Roman" w:hAnsi="Times New Roman" w:cs="Times New Roman"/>
          <w:sz w:val="24"/>
          <w:szCs w:val="24"/>
        </w:rPr>
        <w:t>Raddon</w:t>
      </w:r>
      <w:proofErr w:type="spellEnd"/>
      <w:r w:rsidRPr="003C075E">
        <w:rPr>
          <w:rFonts w:ascii="Times New Roman" w:hAnsi="Times New Roman" w:cs="Times New Roman"/>
          <w:sz w:val="24"/>
          <w:szCs w:val="24"/>
        </w:rPr>
        <w:t>, Mary-Beth.</w:t>
      </w:r>
      <w:proofErr w:type="gramEnd"/>
      <w:r w:rsidRPr="003C075E">
        <w:rPr>
          <w:rFonts w:ascii="Times New Roman" w:hAnsi="Times New Roman" w:cs="Times New Roman"/>
          <w:sz w:val="24"/>
          <w:szCs w:val="24"/>
        </w:rPr>
        <w:t xml:space="preserve"> 2008. Neoliberal Legacies: Planned Giving and the New Philanthropy. </w:t>
      </w:r>
      <w:r w:rsidRPr="003C075E">
        <w:rPr>
          <w:rFonts w:ascii="Times New Roman" w:hAnsi="Times New Roman" w:cs="Times New Roman"/>
          <w:i/>
          <w:sz w:val="24"/>
          <w:szCs w:val="24"/>
        </w:rPr>
        <w:t>Studies in Political Economy</w:t>
      </w:r>
      <w:r w:rsidRPr="003C075E">
        <w:rPr>
          <w:rFonts w:ascii="Times New Roman" w:hAnsi="Times New Roman" w:cs="Times New Roman"/>
          <w:sz w:val="24"/>
          <w:szCs w:val="24"/>
        </w:rPr>
        <w:t xml:space="preserve"> 81: 27-47.</w:t>
      </w:r>
    </w:p>
    <w:p w:rsidR="007B0EE8" w:rsidRPr="003C075E" w:rsidRDefault="00893684"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Rekart</w:t>
      </w:r>
      <w:proofErr w:type="spellEnd"/>
      <w:r w:rsidRPr="003C075E">
        <w:rPr>
          <w:rFonts w:ascii="Times New Roman" w:hAnsi="Times New Roman" w:cs="Times New Roman"/>
          <w:sz w:val="24"/>
          <w:szCs w:val="24"/>
        </w:rPr>
        <w:t xml:space="preserve">, Josephine. 1993. </w:t>
      </w:r>
      <w:r w:rsidRPr="003C075E">
        <w:rPr>
          <w:rFonts w:ascii="Times New Roman" w:hAnsi="Times New Roman" w:cs="Times New Roman"/>
          <w:i/>
          <w:sz w:val="24"/>
          <w:szCs w:val="24"/>
        </w:rPr>
        <w:t>Public Funds, Private Provision: The Role of the Voluntary Sector</w:t>
      </w:r>
      <w:r w:rsidRPr="003C075E">
        <w:rPr>
          <w:rFonts w:ascii="Times New Roman" w:hAnsi="Times New Roman" w:cs="Times New Roman"/>
          <w:sz w:val="24"/>
          <w:szCs w:val="24"/>
        </w:rPr>
        <w:t xml:space="preserve">. Vancouver: </w:t>
      </w:r>
      <w:r w:rsidR="000B7AB0">
        <w:rPr>
          <w:rFonts w:ascii="Times New Roman" w:hAnsi="Times New Roman" w:cs="Times New Roman"/>
          <w:sz w:val="24"/>
          <w:szCs w:val="24"/>
        </w:rPr>
        <w:t>U</w:t>
      </w:r>
      <w:r w:rsidRPr="003C075E">
        <w:rPr>
          <w:rFonts w:ascii="Times New Roman" w:hAnsi="Times New Roman" w:cs="Times New Roman"/>
          <w:sz w:val="24"/>
          <w:szCs w:val="24"/>
        </w:rPr>
        <w:t xml:space="preserve">BC Press. </w:t>
      </w:r>
    </w:p>
    <w:p w:rsidR="007B0EE8" w:rsidRPr="00F168B5" w:rsidRDefault="007B0EE8" w:rsidP="00F168B5">
      <w:pPr>
        <w:spacing w:after="0" w:line="240" w:lineRule="auto"/>
        <w:ind w:left="567" w:hanging="567"/>
        <w:rPr>
          <w:rFonts w:ascii="Times New Roman" w:eastAsia="Times New Roman" w:hAnsi="Times New Roman" w:cs="Times New Roman"/>
          <w:sz w:val="24"/>
          <w:szCs w:val="24"/>
          <w:lang w:eastAsia="en-GB"/>
        </w:rPr>
      </w:pPr>
      <w:r w:rsidRPr="003C075E">
        <w:rPr>
          <w:rFonts w:ascii="Times New Roman" w:hAnsi="Times New Roman" w:cs="Times New Roman"/>
          <w:sz w:val="24"/>
          <w:szCs w:val="24"/>
        </w:rPr>
        <w:t xml:space="preserve">Reith, </w:t>
      </w:r>
      <w:proofErr w:type="spellStart"/>
      <w:r w:rsidRPr="003C075E">
        <w:rPr>
          <w:rFonts w:ascii="Times New Roman" w:hAnsi="Times New Roman" w:cs="Times New Roman"/>
          <w:sz w:val="24"/>
          <w:szCs w:val="24"/>
        </w:rPr>
        <w:t>Gerda</w:t>
      </w:r>
      <w:proofErr w:type="spellEnd"/>
      <w:r w:rsidRPr="003C075E">
        <w:rPr>
          <w:rFonts w:ascii="Times New Roman" w:hAnsi="Times New Roman" w:cs="Times New Roman"/>
          <w:sz w:val="24"/>
          <w:szCs w:val="24"/>
        </w:rPr>
        <w:t xml:space="preserve">. 2004. </w:t>
      </w:r>
      <w:proofErr w:type="gramStart"/>
      <w:r w:rsidRPr="003C075E">
        <w:rPr>
          <w:rFonts w:ascii="Times New Roman" w:eastAsia="Times New Roman" w:hAnsi="Times New Roman" w:cs="Times New Roman"/>
          <w:sz w:val="24"/>
          <w:szCs w:val="24"/>
          <w:lang w:eastAsia="en-GB"/>
        </w:rPr>
        <w:t>On</w:t>
      </w:r>
      <w:proofErr w:type="gramEnd"/>
      <w:r w:rsidRPr="003C075E">
        <w:rPr>
          <w:rFonts w:ascii="Times New Roman" w:eastAsia="Times New Roman" w:hAnsi="Times New Roman" w:cs="Times New Roman"/>
          <w:sz w:val="24"/>
          <w:szCs w:val="24"/>
          <w:lang w:eastAsia="en-GB"/>
        </w:rPr>
        <w:t xml:space="preserve"> the Edge: Drugs and the Consumption of Risk in Late Modernity. In </w:t>
      </w:r>
      <w:r w:rsidRPr="003C075E">
        <w:rPr>
          <w:rFonts w:ascii="Times New Roman" w:eastAsia="Times New Roman" w:hAnsi="Times New Roman" w:cs="Times New Roman"/>
          <w:i/>
          <w:sz w:val="24"/>
          <w:szCs w:val="24"/>
          <w:lang w:eastAsia="en-GB"/>
        </w:rPr>
        <w:t xml:space="preserve">Edgework: The </w:t>
      </w:r>
      <w:r w:rsidR="004127E8" w:rsidRPr="003C075E">
        <w:rPr>
          <w:rFonts w:ascii="Times New Roman" w:eastAsia="Times New Roman" w:hAnsi="Times New Roman" w:cs="Times New Roman"/>
          <w:i/>
          <w:sz w:val="24"/>
          <w:szCs w:val="24"/>
          <w:lang w:eastAsia="en-GB"/>
        </w:rPr>
        <w:t>S</w:t>
      </w:r>
      <w:r w:rsidRPr="003C075E">
        <w:rPr>
          <w:rFonts w:ascii="Times New Roman" w:eastAsia="Times New Roman" w:hAnsi="Times New Roman" w:cs="Times New Roman"/>
          <w:i/>
          <w:sz w:val="24"/>
          <w:szCs w:val="24"/>
          <w:lang w:eastAsia="en-GB"/>
        </w:rPr>
        <w:t>ociology of Risk-Taking</w:t>
      </w:r>
      <w:r w:rsidR="004127E8" w:rsidRPr="003C075E">
        <w:rPr>
          <w:rFonts w:ascii="Times New Roman" w:eastAsia="Times New Roman" w:hAnsi="Times New Roman" w:cs="Times New Roman"/>
          <w:sz w:val="24"/>
          <w:szCs w:val="24"/>
          <w:lang w:eastAsia="en-GB"/>
        </w:rPr>
        <w:t xml:space="preserve">, ed. by Stephen </w:t>
      </w:r>
      <w:proofErr w:type="spellStart"/>
      <w:r w:rsidR="004127E8" w:rsidRPr="003C075E">
        <w:rPr>
          <w:rFonts w:ascii="Times New Roman" w:eastAsia="Times New Roman" w:hAnsi="Times New Roman" w:cs="Times New Roman"/>
          <w:sz w:val="24"/>
          <w:szCs w:val="24"/>
          <w:lang w:eastAsia="en-GB"/>
        </w:rPr>
        <w:t>Lyng</w:t>
      </w:r>
      <w:proofErr w:type="spellEnd"/>
      <w:r w:rsidR="004127E8" w:rsidRPr="003C075E">
        <w:rPr>
          <w:rFonts w:ascii="Times New Roman" w:eastAsia="Times New Roman" w:hAnsi="Times New Roman" w:cs="Times New Roman"/>
          <w:sz w:val="24"/>
          <w:szCs w:val="24"/>
          <w:lang w:eastAsia="en-GB"/>
        </w:rPr>
        <w:t xml:space="preserve">, 227-244. </w:t>
      </w:r>
      <w:r w:rsidRPr="003C075E">
        <w:rPr>
          <w:rFonts w:ascii="Times New Roman" w:eastAsia="Times New Roman" w:hAnsi="Times New Roman" w:cs="Times New Roman"/>
          <w:sz w:val="24"/>
          <w:szCs w:val="24"/>
          <w:lang w:eastAsia="en-GB"/>
        </w:rPr>
        <w:t xml:space="preserve"> </w:t>
      </w:r>
      <w:r w:rsidR="004127E8" w:rsidRPr="003C075E">
        <w:rPr>
          <w:rFonts w:ascii="Times New Roman" w:eastAsia="Times New Roman" w:hAnsi="Times New Roman" w:cs="Times New Roman"/>
          <w:sz w:val="24"/>
          <w:szCs w:val="24"/>
          <w:lang w:eastAsia="en-GB"/>
        </w:rPr>
        <w:t xml:space="preserve">London: </w:t>
      </w:r>
      <w:proofErr w:type="spellStart"/>
      <w:r w:rsidRPr="003C075E">
        <w:rPr>
          <w:rFonts w:ascii="Times New Roman" w:eastAsia="Times New Roman" w:hAnsi="Times New Roman" w:cs="Times New Roman"/>
          <w:sz w:val="24"/>
          <w:szCs w:val="24"/>
          <w:lang w:eastAsia="en-GB"/>
        </w:rPr>
        <w:t>Routle</w:t>
      </w:r>
      <w:r w:rsidR="004127E8" w:rsidRPr="003C075E">
        <w:rPr>
          <w:rFonts w:ascii="Times New Roman" w:eastAsia="Times New Roman" w:hAnsi="Times New Roman" w:cs="Times New Roman"/>
          <w:sz w:val="24"/>
          <w:szCs w:val="24"/>
          <w:lang w:eastAsia="en-GB"/>
        </w:rPr>
        <w:t>dge</w:t>
      </w:r>
      <w:proofErr w:type="spellEnd"/>
      <w:r w:rsidRPr="003C075E">
        <w:rPr>
          <w:rFonts w:ascii="Times New Roman" w:eastAsia="Times New Roman" w:hAnsi="Times New Roman" w:cs="Times New Roman"/>
          <w:sz w:val="24"/>
          <w:szCs w:val="24"/>
          <w:lang w:eastAsia="en-GB"/>
        </w:rPr>
        <w:t>.</w:t>
      </w:r>
    </w:p>
    <w:p w:rsidR="00893684" w:rsidRPr="003C075E" w:rsidRDefault="004127E8" w:rsidP="00F168B5">
      <w:pPr>
        <w:autoSpaceDE w:val="0"/>
        <w:autoSpaceDN w:val="0"/>
        <w:adjustRightInd w:val="0"/>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w:t>
      </w:r>
      <w:r w:rsidR="000B7AB0">
        <w:rPr>
          <w:rFonts w:ascii="Times New Roman" w:hAnsi="Times New Roman" w:cs="Times New Roman"/>
          <w:sz w:val="24"/>
          <w:szCs w:val="24"/>
        </w:rPr>
        <w:t>. 2007. Gambling and the Contradictions of Consumption: A Genealogy of the ‘Pathological’ S</w:t>
      </w:r>
      <w:r w:rsidR="00893684" w:rsidRPr="003C075E">
        <w:rPr>
          <w:rFonts w:ascii="Times New Roman" w:hAnsi="Times New Roman" w:cs="Times New Roman"/>
          <w:sz w:val="24"/>
          <w:szCs w:val="24"/>
        </w:rPr>
        <w:t xml:space="preserve">ubject. </w:t>
      </w:r>
      <w:r w:rsidR="00893684" w:rsidRPr="003C075E">
        <w:rPr>
          <w:rFonts w:ascii="Times New Roman" w:hAnsi="Times New Roman" w:cs="Times New Roman"/>
          <w:i/>
          <w:sz w:val="24"/>
          <w:szCs w:val="24"/>
        </w:rPr>
        <w:t xml:space="preserve">American </w:t>
      </w:r>
      <w:proofErr w:type="spellStart"/>
      <w:r w:rsidR="00893684" w:rsidRPr="003C075E">
        <w:rPr>
          <w:rFonts w:ascii="Times New Roman" w:hAnsi="Times New Roman" w:cs="Times New Roman"/>
          <w:i/>
          <w:sz w:val="24"/>
          <w:szCs w:val="24"/>
        </w:rPr>
        <w:t>Behavioral</w:t>
      </w:r>
      <w:proofErr w:type="spellEnd"/>
      <w:r w:rsidR="00893684" w:rsidRPr="003C075E">
        <w:rPr>
          <w:rFonts w:ascii="Times New Roman" w:hAnsi="Times New Roman" w:cs="Times New Roman"/>
          <w:i/>
          <w:sz w:val="24"/>
          <w:szCs w:val="24"/>
        </w:rPr>
        <w:t xml:space="preserve"> Scientist</w:t>
      </w:r>
      <w:r w:rsidR="00F168B5">
        <w:rPr>
          <w:rFonts w:ascii="Times New Roman" w:hAnsi="Times New Roman" w:cs="Times New Roman"/>
          <w:sz w:val="24"/>
          <w:szCs w:val="24"/>
        </w:rPr>
        <w:t xml:space="preserve"> 51(1): 33–55.</w:t>
      </w:r>
    </w:p>
    <w:p w:rsidR="007B0EE8" w:rsidRPr="003C075E" w:rsidRDefault="007B0EE8" w:rsidP="00F168B5">
      <w:pPr>
        <w:widowControl w:val="0"/>
        <w:autoSpaceDE w:val="0"/>
        <w:autoSpaceDN w:val="0"/>
        <w:adjustRightInd w:val="0"/>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 xml:space="preserve">Shevchenko, Olga. 2009. </w:t>
      </w:r>
      <w:r w:rsidR="000B7AB0">
        <w:rPr>
          <w:rFonts w:ascii="Times New Roman" w:hAnsi="Times New Roman" w:cs="Times New Roman"/>
          <w:i/>
          <w:sz w:val="24"/>
          <w:szCs w:val="24"/>
        </w:rPr>
        <w:t>Crisis and the Everyday in P</w:t>
      </w:r>
      <w:r w:rsidRPr="003C075E">
        <w:rPr>
          <w:rFonts w:ascii="Times New Roman" w:hAnsi="Times New Roman" w:cs="Times New Roman"/>
          <w:i/>
          <w:sz w:val="24"/>
          <w:szCs w:val="24"/>
        </w:rPr>
        <w:t>ost-socialist Moscow</w:t>
      </w:r>
      <w:r w:rsidRPr="003C075E">
        <w:rPr>
          <w:rFonts w:ascii="Times New Roman" w:hAnsi="Times New Roman" w:cs="Times New Roman"/>
          <w:sz w:val="24"/>
          <w:szCs w:val="24"/>
        </w:rPr>
        <w:t xml:space="preserve">. </w:t>
      </w:r>
      <w:r w:rsidR="004127E8" w:rsidRPr="003C075E">
        <w:rPr>
          <w:rFonts w:ascii="Times New Roman" w:hAnsi="Times New Roman" w:cs="Times New Roman"/>
          <w:sz w:val="24"/>
          <w:szCs w:val="24"/>
        </w:rPr>
        <w:t>Bloomington: Indiana UP</w:t>
      </w:r>
      <w:r w:rsidRPr="003C075E">
        <w:rPr>
          <w:rFonts w:ascii="Times New Roman" w:hAnsi="Times New Roman" w:cs="Times New Roman"/>
          <w:sz w:val="24"/>
          <w:szCs w:val="24"/>
        </w:rPr>
        <w:t>.</w:t>
      </w:r>
    </w:p>
    <w:p w:rsidR="00980786" w:rsidRPr="00F168B5" w:rsidRDefault="00980786" w:rsidP="00F168B5">
      <w:pPr>
        <w:spacing w:after="0" w:line="240" w:lineRule="auto"/>
        <w:ind w:left="567" w:hanging="567"/>
        <w:rPr>
          <w:rFonts w:ascii="Times New Roman" w:eastAsia="Times New Roman" w:hAnsi="Times New Roman" w:cs="Times New Roman"/>
          <w:sz w:val="24"/>
          <w:szCs w:val="24"/>
          <w:lang w:eastAsia="en-GB"/>
        </w:rPr>
      </w:pPr>
      <w:r w:rsidRPr="003C075E">
        <w:rPr>
          <w:rFonts w:ascii="Times New Roman" w:eastAsia="Times New Roman" w:hAnsi="Times New Roman" w:cs="Times New Roman"/>
          <w:sz w:val="24"/>
          <w:szCs w:val="24"/>
          <w:lang w:eastAsia="en-GB"/>
        </w:rPr>
        <w:t>Simon, Jonathan. 2</w:t>
      </w:r>
      <w:r w:rsidR="000B7AB0">
        <w:rPr>
          <w:rFonts w:ascii="Times New Roman" w:eastAsia="Times New Roman" w:hAnsi="Times New Roman" w:cs="Times New Roman"/>
          <w:sz w:val="24"/>
          <w:szCs w:val="24"/>
          <w:lang w:eastAsia="en-GB"/>
        </w:rPr>
        <w:t>004. Edgework and Insurance in Risk Societies: Some Notes on Victorian Lawyers and M</w:t>
      </w:r>
      <w:r w:rsidRPr="003C075E">
        <w:rPr>
          <w:rFonts w:ascii="Times New Roman" w:eastAsia="Times New Roman" w:hAnsi="Times New Roman" w:cs="Times New Roman"/>
          <w:sz w:val="24"/>
          <w:szCs w:val="24"/>
          <w:lang w:eastAsia="en-GB"/>
        </w:rPr>
        <w:t xml:space="preserve">ountaineers. In </w:t>
      </w:r>
      <w:r w:rsidR="004127E8" w:rsidRPr="003C075E">
        <w:rPr>
          <w:rFonts w:ascii="Times New Roman" w:eastAsia="Times New Roman" w:hAnsi="Times New Roman" w:cs="Times New Roman"/>
          <w:i/>
          <w:sz w:val="24"/>
          <w:szCs w:val="24"/>
          <w:lang w:eastAsia="en-GB"/>
        </w:rPr>
        <w:t>Edgework: The Sociology of Risk-Taking</w:t>
      </w:r>
      <w:r w:rsidR="004127E8" w:rsidRPr="003C075E">
        <w:rPr>
          <w:rFonts w:ascii="Times New Roman" w:eastAsia="Times New Roman" w:hAnsi="Times New Roman" w:cs="Times New Roman"/>
          <w:sz w:val="24"/>
          <w:szCs w:val="24"/>
          <w:lang w:eastAsia="en-GB"/>
        </w:rPr>
        <w:t xml:space="preserve">, ed. by Stephen </w:t>
      </w:r>
      <w:proofErr w:type="spellStart"/>
      <w:r w:rsidR="004127E8" w:rsidRPr="003C075E">
        <w:rPr>
          <w:rFonts w:ascii="Times New Roman" w:eastAsia="Times New Roman" w:hAnsi="Times New Roman" w:cs="Times New Roman"/>
          <w:sz w:val="24"/>
          <w:szCs w:val="24"/>
          <w:lang w:eastAsia="en-GB"/>
        </w:rPr>
        <w:t>Lyng</w:t>
      </w:r>
      <w:proofErr w:type="spellEnd"/>
      <w:r w:rsidR="004127E8" w:rsidRPr="003C075E">
        <w:rPr>
          <w:rFonts w:ascii="Times New Roman" w:eastAsia="Times New Roman" w:hAnsi="Times New Roman" w:cs="Times New Roman"/>
          <w:sz w:val="24"/>
          <w:szCs w:val="24"/>
          <w:lang w:eastAsia="en-GB"/>
        </w:rPr>
        <w:t xml:space="preserve">, 203-226.  London: </w:t>
      </w:r>
      <w:proofErr w:type="spellStart"/>
      <w:r w:rsidR="004127E8" w:rsidRPr="003C075E">
        <w:rPr>
          <w:rFonts w:ascii="Times New Roman" w:eastAsia="Times New Roman" w:hAnsi="Times New Roman" w:cs="Times New Roman"/>
          <w:sz w:val="24"/>
          <w:szCs w:val="24"/>
          <w:lang w:eastAsia="en-GB"/>
        </w:rPr>
        <w:t>Routledge</w:t>
      </w:r>
      <w:proofErr w:type="spellEnd"/>
      <w:r w:rsidR="004127E8" w:rsidRPr="003C075E">
        <w:rPr>
          <w:rFonts w:ascii="Times New Roman" w:eastAsia="Times New Roman" w:hAnsi="Times New Roman" w:cs="Times New Roman"/>
          <w:sz w:val="24"/>
          <w:szCs w:val="24"/>
          <w:lang w:eastAsia="en-GB"/>
        </w:rPr>
        <w:t>.</w:t>
      </w:r>
    </w:p>
    <w:p w:rsidR="00893684" w:rsidRPr="003C075E" w:rsidRDefault="00E478C8"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lastRenderedPageBreak/>
        <w:t>Sparr</w:t>
      </w:r>
      <w:proofErr w:type="spellEnd"/>
      <w:r w:rsidRPr="003C075E">
        <w:rPr>
          <w:rFonts w:ascii="Times New Roman" w:hAnsi="Times New Roman" w:cs="Times New Roman"/>
          <w:sz w:val="24"/>
          <w:szCs w:val="24"/>
        </w:rPr>
        <w:t xml:space="preserve">, Pamela, ed. 1994. </w:t>
      </w:r>
      <w:proofErr w:type="gramStart"/>
      <w:r w:rsidRPr="003C075E">
        <w:rPr>
          <w:rFonts w:ascii="Times New Roman" w:hAnsi="Times New Roman" w:cs="Times New Roman"/>
          <w:i/>
          <w:sz w:val="24"/>
          <w:szCs w:val="24"/>
        </w:rPr>
        <w:t>Mortgaging Women's Lives: Feminist Critiques of Structural Adjustment</w:t>
      </w:r>
      <w:r w:rsidRPr="003C075E">
        <w:rPr>
          <w:rFonts w:ascii="Times New Roman" w:hAnsi="Times New Roman" w:cs="Times New Roman"/>
          <w:sz w:val="24"/>
          <w:szCs w:val="24"/>
        </w:rPr>
        <w:t>.</w:t>
      </w:r>
      <w:proofErr w:type="gramEnd"/>
      <w:r w:rsidRPr="003C075E">
        <w:rPr>
          <w:rFonts w:ascii="Times New Roman" w:hAnsi="Times New Roman" w:cs="Times New Roman"/>
          <w:sz w:val="24"/>
          <w:szCs w:val="24"/>
        </w:rPr>
        <w:t xml:space="preserve"> London: Zed Books</w:t>
      </w:r>
      <w:r w:rsidR="004127E8" w:rsidRPr="003C075E">
        <w:rPr>
          <w:rFonts w:ascii="Times New Roman" w:hAnsi="Times New Roman" w:cs="Times New Roman"/>
          <w:sz w:val="24"/>
          <w:szCs w:val="24"/>
        </w:rPr>
        <w:t>.</w:t>
      </w:r>
    </w:p>
    <w:p w:rsidR="00893684" w:rsidRPr="003C075E" w:rsidRDefault="00893684" w:rsidP="00F168B5">
      <w:pPr>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t>Skinner, Mark</w:t>
      </w:r>
      <w:r w:rsidR="000B7AB0">
        <w:rPr>
          <w:rFonts w:ascii="Times New Roman" w:hAnsi="Times New Roman" w:cs="Times New Roman"/>
          <w:sz w:val="24"/>
          <w:szCs w:val="24"/>
        </w:rPr>
        <w:t>,</w:t>
      </w:r>
      <w:r w:rsidRPr="003C075E">
        <w:rPr>
          <w:rFonts w:ascii="Times New Roman" w:hAnsi="Times New Roman" w:cs="Times New Roman"/>
          <w:sz w:val="24"/>
          <w:szCs w:val="24"/>
        </w:rPr>
        <w:t xml:space="preserve"> and Mark</w:t>
      </w:r>
      <w:r w:rsidR="000B7AB0">
        <w:rPr>
          <w:rFonts w:ascii="Times New Roman" w:hAnsi="Times New Roman" w:cs="Times New Roman"/>
          <w:sz w:val="24"/>
          <w:szCs w:val="24"/>
        </w:rPr>
        <w:t xml:space="preserve"> Rosenberg.</w:t>
      </w:r>
      <w:proofErr w:type="gramEnd"/>
      <w:r w:rsidR="000B7AB0">
        <w:rPr>
          <w:rFonts w:ascii="Times New Roman" w:hAnsi="Times New Roman" w:cs="Times New Roman"/>
          <w:sz w:val="24"/>
          <w:szCs w:val="24"/>
        </w:rPr>
        <w:t xml:space="preserve"> 2006. Informal and Voluntary C</w:t>
      </w:r>
      <w:r w:rsidRPr="003C075E">
        <w:rPr>
          <w:rFonts w:ascii="Times New Roman" w:hAnsi="Times New Roman" w:cs="Times New Roman"/>
          <w:sz w:val="24"/>
          <w:szCs w:val="24"/>
        </w:rPr>
        <w:t>are in Ca</w:t>
      </w:r>
      <w:r w:rsidR="000B7AB0">
        <w:rPr>
          <w:rFonts w:ascii="Times New Roman" w:hAnsi="Times New Roman" w:cs="Times New Roman"/>
          <w:sz w:val="24"/>
          <w:szCs w:val="24"/>
        </w:rPr>
        <w:t>nada: C</w:t>
      </w:r>
      <w:r w:rsidR="004127E8" w:rsidRPr="003C075E">
        <w:rPr>
          <w:rFonts w:ascii="Times New Roman" w:hAnsi="Times New Roman" w:cs="Times New Roman"/>
          <w:sz w:val="24"/>
          <w:szCs w:val="24"/>
        </w:rPr>
        <w:t>aught in the Act?</w:t>
      </w:r>
      <w:r w:rsidRPr="003C075E">
        <w:rPr>
          <w:rFonts w:ascii="Times New Roman" w:hAnsi="Times New Roman" w:cs="Times New Roman"/>
          <w:sz w:val="24"/>
          <w:szCs w:val="24"/>
        </w:rPr>
        <w:t xml:space="preserve"> In </w:t>
      </w:r>
      <w:r w:rsidR="000B7AB0">
        <w:rPr>
          <w:rFonts w:ascii="Times New Roman" w:hAnsi="Times New Roman" w:cs="Times New Roman"/>
          <w:i/>
          <w:sz w:val="24"/>
          <w:szCs w:val="24"/>
        </w:rPr>
        <w:t>Landscapes of Voluntarism: New Spaces of Health, Welfare and G</w:t>
      </w:r>
      <w:r w:rsidRPr="003C075E">
        <w:rPr>
          <w:rFonts w:ascii="Times New Roman" w:hAnsi="Times New Roman" w:cs="Times New Roman"/>
          <w:i/>
          <w:sz w:val="24"/>
          <w:szCs w:val="24"/>
        </w:rPr>
        <w:t>overnance</w:t>
      </w:r>
      <w:r w:rsidR="004127E8" w:rsidRPr="003C075E">
        <w:rPr>
          <w:rFonts w:ascii="Times New Roman" w:hAnsi="Times New Roman" w:cs="Times New Roman"/>
          <w:sz w:val="24"/>
          <w:szCs w:val="24"/>
        </w:rPr>
        <w:t xml:space="preserve">, ed. by Christine Milligan and David </w:t>
      </w:r>
      <w:proofErr w:type="spellStart"/>
      <w:r w:rsidR="004127E8" w:rsidRPr="003C075E">
        <w:rPr>
          <w:rFonts w:ascii="Times New Roman" w:hAnsi="Times New Roman" w:cs="Times New Roman"/>
          <w:sz w:val="24"/>
          <w:szCs w:val="24"/>
        </w:rPr>
        <w:t>Conradson</w:t>
      </w:r>
      <w:proofErr w:type="spellEnd"/>
      <w:r w:rsidR="004127E8" w:rsidRPr="003C075E">
        <w:rPr>
          <w:rFonts w:ascii="Times New Roman" w:hAnsi="Times New Roman" w:cs="Times New Roman"/>
          <w:sz w:val="24"/>
          <w:szCs w:val="24"/>
        </w:rPr>
        <w:t>. 91-113. Bristol: Policy Press</w:t>
      </w:r>
      <w:r w:rsidRPr="003C075E">
        <w:rPr>
          <w:rFonts w:ascii="Times New Roman" w:hAnsi="Times New Roman" w:cs="Times New Roman"/>
          <w:sz w:val="24"/>
          <w:szCs w:val="24"/>
        </w:rPr>
        <w:t>.</w:t>
      </w:r>
    </w:p>
    <w:p w:rsidR="00E610D8" w:rsidRPr="003C075E" w:rsidRDefault="00E610D8" w:rsidP="00F168B5">
      <w:pPr>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t>Stewart, Andrew</w:t>
      </w:r>
      <w:r w:rsidR="000B7AB0">
        <w:rPr>
          <w:rFonts w:ascii="Times New Roman" w:hAnsi="Times New Roman" w:cs="Times New Roman"/>
          <w:sz w:val="24"/>
          <w:szCs w:val="24"/>
        </w:rPr>
        <w:t>,</w:t>
      </w:r>
      <w:r w:rsidRPr="003C075E">
        <w:rPr>
          <w:rFonts w:ascii="Times New Roman" w:hAnsi="Times New Roman" w:cs="Times New Roman"/>
          <w:sz w:val="24"/>
          <w:szCs w:val="24"/>
        </w:rPr>
        <w:t xml:space="preserve"> and Rosemary Owens.</w:t>
      </w:r>
      <w:proofErr w:type="gramEnd"/>
      <w:r w:rsidRPr="003C075E">
        <w:rPr>
          <w:rFonts w:ascii="Times New Roman" w:hAnsi="Times New Roman" w:cs="Times New Roman"/>
          <w:sz w:val="24"/>
          <w:szCs w:val="24"/>
        </w:rPr>
        <w:t xml:space="preserve"> 2013. </w:t>
      </w:r>
      <w:r w:rsidRPr="003C075E">
        <w:rPr>
          <w:rFonts w:ascii="Times New Roman" w:hAnsi="Times New Roman" w:cs="Times New Roman"/>
          <w:i/>
          <w:sz w:val="24"/>
          <w:szCs w:val="24"/>
        </w:rPr>
        <w:t xml:space="preserve">Experience of Exploitation? </w:t>
      </w:r>
      <w:proofErr w:type="gramStart"/>
      <w:r w:rsidRPr="003C075E">
        <w:rPr>
          <w:rFonts w:ascii="Times New Roman" w:hAnsi="Times New Roman" w:cs="Times New Roman"/>
          <w:i/>
          <w:sz w:val="24"/>
          <w:szCs w:val="24"/>
        </w:rPr>
        <w:t>The Natu</w:t>
      </w:r>
      <w:r w:rsidR="000B7AB0">
        <w:rPr>
          <w:rFonts w:ascii="Times New Roman" w:hAnsi="Times New Roman" w:cs="Times New Roman"/>
          <w:i/>
          <w:sz w:val="24"/>
          <w:szCs w:val="24"/>
        </w:rPr>
        <w:t>re, Prevalence and Regulation of</w:t>
      </w:r>
      <w:r w:rsidRPr="003C075E">
        <w:rPr>
          <w:rFonts w:ascii="Times New Roman" w:hAnsi="Times New Roman" w:cs="Times New Roman"/>
          <w:i/>
          <w:sz w:val="24"/>
          <w:szCs w:val="24"/>
        </w:rPr>
        <w:t xml:space="preserve"> Unpaid Work Experience, Internships, and Trial Periods in Australia</w:t>
      </w:r>
      <w:r w:rsidRPr="003C075E">
        <w:rPr>
          <w:rFonts w:ascii="Times New Roman" w:hAnsi="Times New Roman" w:cs="Times New Roman"/>
          <w:sz w:val="24"/>
          <w:szCs w:val="24"/>
        </w:rPr>
        <w:t>.</w:t>
      </w:r>
      <w:proofErr w:type="gramEnd"/>
      <w:r w:rsidRPr="003C075E">
        <w:rPr>
          <w:rFonts w:ascii="Times New Roman" w:hAnsi="Times New Roman" w:cs="Times New Roman"/>
          <w:sz w:val="24"/>
          <w:szCs w:val="24"/>
        </w:rPr>
        <w:t xml:space="preserve"> </w:t>
      </w:r>
      <w:proofErr w:type="gramStart"/>
      <w:r w:rsidRPr="003C075E">
        <w:rPr>
          <w:rFonts w:ascii="Times New Roman" w:hAnsi="Times New Roman" w:cs="Times New Roman"/>
          <w:sz w:val="24"/>
          <w:szCs w:val="24"/>
        </w:rPr>
        <w:t>Adelaide Law School.</w:t>
      </w:r>
      <w:proofErr w:type="gramEnd"/>
      <w:r w:rsidRPr="003C075E">
        <w:rPr>
          <w:rFonts w:ascii="Times New Roman" w:hAnsi="Times New Roman" w:cs="Times New Roman"/>
          <w:sz w:val="24"/>
          <w:szCs w:val="24"/>
        </w:rPr>
        <w:t xml:space="preserve"> Report to the Fair Work Ombudsman.</w:t>
      </w:r>
    </w:p>
    <w:p w:rsidR="0034732D" w:rsidRPr="003C075E" w:rsidRDefault="0034732D" w:rsidP="00F168B5">
      <w:pPr>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t>Strange, Susan.</w:t>
      </w:r>
      <w:proofErr w:type="gramEnd"/>
      <w:r w:rsidRPr="003C075E">
        <w:rPr>
          <w:rFonts w:ascii="Times New Roman" w:hAnsi="Times New Roman" w:cs="Times New Roman"/>
          <w:sz w:val="24"/>
          <w:szCs w:val="24"/>
        </w:rPr>
        <w:t xml:space="preserve"> 1986. </w:t>
      </w:r>
      <w:r w:rsidRPr="003C075E">
        <w:rPr>
          <w:rFonts w:ascii="Times New Roman" w:hAnsi="Times New Roman" w:cs="Times New Roman"/>
          <w:i/>
          <w:iCs/>
          <w:sz w:val="24"/>
          <w:szCs w:val="24"/>
        </w:rPr>
        <w:t xml:space="preserve">Casino Capitalism. </w:t>
      </w:r>
      <w:r w:rsidRPr="003C075E">
        <w:rPr>
          <w:rStyle w:val="st"/>
          <w:rFonts w:ascii="Times New Roman" w:hAnsi="Times New Roman" w:cs="Times New Roman"/>
          <w:sz w:val="24"/>
          <w:szCs w:val="24"/>
        </w:rPr>
        <w:t>Oxford: Basil Blackwell.</w:t>
      </w:r>
    </w:p>
    <w:p w:rsidR="00E610D8" w:rsidRPr="003C075E" w:rsidRDefault="00EF48D5" w:rsidP="00F168B5">
      <w:pPr>
        <w:spacing w:after="0" w:line="240" w:lineRule="auto"/>
        <w:ind w:left="567" w:hanging="567"/>
        <w:rPr>
          <w:rFonts w:ascii="Times New Roman" w:hAnsi="Times New Roman" w:cs="Times New Roman"/>
          <w:sz w:val="24"/>
          <w:szCs w:val="24"/>
        </w:rPr>
      </w:pPr>
      <w:proofErr w:type="gramStart"/>
      <w:r w:rsidRPr="003C075E">
        <w:rPr>
          <w:rFonts w:ascii="Times New Roman" w:hAnsi="Times New Roman" w:cs="Times New Roman"/>
          <w:sz w:val="24"/>
          <w:szCs w:val="24"/>
        </w:rPr>
        <w:t>Taylor-Gooby, Peter</w:t>
      </w:r>
      <w:r w:rsidR="000B7AB0">
        <w:rPr>
          <w:rFonts w:ascii="Times New Roman" w:hAnsi="Times New Roman" w:cs="Times New Roman"/>
          <w:sz w:val="24"/>
          <w:szCs w:val="24"/>
        </w:rPr>
        <w:t>,</w:t>
      </w:r>
      <w:r w:rsidRPr="003C075E">
        <w:rPr>
          <w:rFonts w:ascii="Times New Roman" w:hAnsi="Times New Roman" w:cs="Times New Roman"/>
          <w:sz w:val="24"/>
          <w:szCs w:val="24"/>
        </w:rPr>
        <w:t xml:space="preserve"> and Jen O</w:t>
      </w:r>
      <w:r w:rsidR="000B7AB0">
        <w:rPr>
          <w:rFonts w:ascii="Times New Roman" w:hAnsi="Times New Roman" w:cs="Times New Roman"/>
          <w:sz w:val="24"/>
          <w:szCs w:val="24"/>
        </w:rPr>
        <w:t>.</w:t>
      </w:r>
      <w:r w:rsidRPr="003C075E">
        <w:rPr>
          <w:rFonts w:ascii="Times New Roman" w:hAnsi="Times New Roman" w:cs="Times New Roman"/>
          <w:sz w:val="24"/>
          <w:szCs w:val="24"/>
        </w:rPr>
        <w:t xml:space="preserve"> </w:t>
      </w:r>
      <w:proofErr w:type="spellStart"/>
      <w:r w:rsidRPr="003C075E">
        <w:rPr>
          <w:rFonts w:ascii="Times New Roman" w:hAnsi="Times New Roman" w:cs="Times New Roman"/>
          <w:sz w:val="24"/>
          <w:szCs w:val="24"/>
        </w:rPr>
        <w:t>Zinn</w:t>
      </w:r>
      <w:proofErr w:type="spellEnd"/>
      <w:r w:rsidRPr="003C075E">
        <w:rPr>
          <w:rFonts w:ascii="Times New Roman" w:hAnsi="Times New Roman" w:cs="Times New Roman"/>
          <w:sz w:val="24"/>
          <w:szCs w:val="24"/>
        </w:rPr>
        <w:t>.</w:t>
      </w:r>
      <w:proofErr w:type="gramEnd"/>
      <w:r w:rsidRPr="003C075E">
        <w:rPr>
          <w:rFonts w:ascii="Times New Roman" w:hAnsi="Times New Roman" w:cs="Times New Roman"/>
          <w:sz w:val="24"/>
          <w:szCs w:val="24"/>
        </w:rPr>
        <w:t xml:space="preserve"> 2006. </w:t>
      </w:r>
      <w:r w:rsidRPr="003C075E">
        <w:rPr>
          <w:rFonts w:ascii="Times New Roman" w:hAnsi="Times New Roman" w:cs="Times New Roman"/>
          <w:i/>
          <w:sz w:val="24"/>
          <w:szCs w:val="24"/>
        </w:rPr>
        <w:t>Risk in Social Science</w:t>
      </w:r>
      <w:r w:rsidRPr="003C075E">
        <w:rPr>
          <w:rFonts w:ascii="Times New Roman" w:hAnsi="Times New Roman" w:cs="Times New Roman"/>
          <w:sz w:val="24"/>
          <w:szCs w:val="24"/>
        </w:rPr>
        <w:t xml:space="preserve">. </w:t>
      </w:r>
      <w:r w:rsidR="000B7AB0">
        <w:rPr>
          <w:rFonts w:ascii="Times New Roman" w:hAnsi="Times New Roman" w:cs="Times New Roman"/>
          <w:sz w:val="24"/>
          <w:szCs w:val="24"/>
        </w:rPr>
        <w:t>Oxford: Oxford UP</w:t>
      </w:r>
      <w:r w:rsidRPr="003C075E">
        <w:rPr>
          <w:rFonts w:ascii="Times New Roman" w:hAnsi="Times New Roman" w:cs="Times New Roman"/>
          <w:sz w:val="24"/>
          <w:szCs w:val="24"/>
        </w:rPr>
        <w:t>.</w:t>
      </w:r>
    </w:p>
    <w:p w:rsidR="00893684" w:rsidRPr="003C075E" w:rsidRDefault="000B7AB0" w:rsidP="00F168B5">
      <w:pPr>
        <w:spacing w:after="0" w:line="24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Valins</w:t>
      </w:r>
      <w:proofErr w:type="spellEnd"/>
      <w:r>
        <w:rPr>
          <w:rFonts w:ascii="Times New Roman" w:hAnsi="Times New Roman" w:cs="Times New Roman"/>
          <w:sz w:val="24"/>
          <w:szCs w:val="24"/>
        </w:rPr>
        <w:t>, Oliver. 2006. The Difference of V</w:t>
      </w:r>
      <w:r w:rsidR="00893684" w:rsidRPr="003C075E">
        <w:rPr>
          <w:rFonts w:ascii="Times New Roman" w:hAnsi="Times New Roman" w:cs="Times New Roman"/>
          <w:sz w:val="24"/>
          <w:szCs w:val="24"/>
        </w:rPr>
        <w:t>olun</w:t>
      </w:r>
      <w:r>
        <w:rPr>
          <w:rFonts w:ascii="Times New Roman" w:hAnsi="Times New Roman" w:cs="Times New Roman"/>
          <w:sz w:val="24"/>
          <w:szCs w:val="24"/>
        </w:rPr>
        <w:t>tarism: The Place of Voluntary Sector Care Homes for O</w:t>
      </w:r>
      <w:r w:rsidR="00893684" w:rsidRPr="003C075E">
        <w:rPr>
          <w:rFonts w:ascii="Times New Roman" w:hAnsi="Times New Roman" w:cs="Times New Roman"/>
          <w:sz w:val="24"/>
          <w:szCs w:val="24"/>
        </w:rPr>
        <w:t>lder Jewi</w:t>
      </w:r>
      <w:r>
        <w:rPr>
          <w:rFonts w:ascii="Times New Roman" w:hAnsi="Times New Roman" w:cs="Times New Roman"/>
          <w:sz w:val="24"/>
          <w:szCs w:val="24"/>
        </w:rPr>
        <w:t>sh People in the United Kingdom.</w:t>
      </w:r>
      <w:r w:rsidR="004127E8" w:rsidRPr="003C075E">
        <w:rPr>
          <w:rFonts w:ascii="Times New Roman" w:hAnsi="Times New Roman" w:cs="Times New Roman"/>
          <w:sz w:val="24"/>
          <w:szCs w:val="24"/>
        </w:rPr>
        <w:t xml:space="preserve"> </w:t>
      </w:r>
      <w:r>
        <w:rPr>
          <w:rFonts w:ascii="Times New Roman" w:hAnsi="Times New Roman" w:cs="Times New Roman"/>
          <w:sz w:val="24"/>
          <w:szCs w:val="24"/>
        </w:rPr>
        <w:t>I</w:t>
      </w:r>
      <w:r w:rsidR="004127E8" w:rsidRPr="003C075E">
        <w:rPr>
          <w:rFonts w:ascii="Times New Roman" w:hAnsi="Times New Roman" w:cs="Times New Roman"/>
          <w:sz w:val="24"/>
          <w:szCs w:val="24"/>
        </w:rPr>
        <w:t xml:space="preserve">n </w:t>
      </w:r>
      <w:r>
        <w:rPr>
          <w:rFonts w:ascii="Times New Roman" w:hAnsi="Times New Roman" w:cs="Times New Roman"/>
          <w:i/>
          <w:sz w:val="24"/>
          <w:szCs w:val="24"/>
        </w:rPr>
        <w:t>Landscapes of Voluntarism: New Spaces of Health, Welfare and G</w:t>
      </w:r>
      <w:r w:rsidR="004127E8" w:rsidRPr="003C075E">
        <w:rPr>
          <w:rFonts w:ascii="Times New Roman" w:hAnsi="Times New Roman" w:cs="Times New Roman"/>
          <w:i/>
          <w:sz w:val="24"/>
          <w:szCs w:val="24"/>
        </w:rPr>
        <w:t>overnance</w:t>
      </w:r>
      <w:r w:rsidR="004127E8" w:rsidRPr="003C075E">
        <w:rPr>
          <w:rFonts w:ascii="Times New Roman" w:hAnsi="Times New Roman" w:cs="Times New Roman"/>
          <w:sz w:val="24"/>
          <w:szCs w:val="24"/>
        </w:rPr>
        <w:t xml:space="preserve">, ed. by Christine Milligan and David </w:t>
      </w:r>
      <w:proofErr w:type="spellStart"/>
      <w:r w:rsidR="004127E8" w:rsidRPr="003C075E">
        <w:rPr>
          <w:rFonts w:ascii="Times New Roman" w:hAnsi="Times New Roman" w:cs="Times New Roman"/>
          <w:sz w:val="24"/>
          <w:szCs w:val="24"/>
        </w:rPr>
        <w:t>Conradson</w:t>
      </w:r>
      <w:proofErr w:type="spellEnd"/>
      <w:r w:rsidR="004127E8" w:rsidRPr="003C075E">
        <w:rPr>
          <w:rFonts w:ascii="Times New Roman" w:hAnsi="Times New Roman" w:cs="Times New Roman"/>
          <w:sz w:val="24"/>
          <w:szCs w:val="24"/>
        </w:rPr>
        <w:t>, 135-152. Bristol: Policy Press.</w:t>
      </w:r>
    </w:p>
    <w:p w:rsidR="00893684" w:rsidRPr="003C075E" w:rsidRDefault="00893684" w:rsidP="00F168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567"/>
        <w:rPr>
          <w:rFonts w:ascii="Times New Roman" w:hAnsi="Times New Roman" w:cs="Times New Roman"/>
          <w:color w:val="000000"/>
          <w:sz w:val="24"/>
          <w:szCs w:val="24"/>
        </w:rPr>
      </w:pPr>
      <w:proofErr w:type="spellStart"/>
      <w:r w:rsidRPr="003C075E">
        <w:rPr>
          <w:rFonts w:ascii="Times New Roman" w:hAnsi="Times New Roman" w:cs="Times New Roman"/>
          <w:color w:val="000000"/>
          <w:sz w:val="24"/>
          <w:szCs w:val="24"/>
        </w:rPr>
        <w:t>Valverde</w:t>
      </w:r>
      <w:proofErr w:type="spellEnd"/>
      <w:r w:rsidRPr="003C075E">
        <w:rPr>
          <w:rFonts w:ascii="Times New Roman" w:hAnsi="Times New Roman" w:cs="Times New Roman"/>
          <w:color w:val="000000"/>
          <w:sz w:val="24"/>
          <w:szCs w:val="24"/>
        </w:rPr>
        <w:t xml:space="preserve">, Marianne. 2011. Seeing Like a City: The Dialectic of Modern and </w:t>
      </w:r>
      <w:proofErr w:type="spellStart"/>
      <w:r w:rsidRPr="003C075E">
        <w:rPr>
          <w:rFonts w:ascii="Times New Roman" w:hAnsi="Times New Roman" w:cs="Times New Roman"/>
          <w:color w:val="000000"/>
          <w:sz w:val="24"/>
          <w:szCs w:val="24"/>
        </w:rPr>
        <w:t>Premodern</w:t>
      </w:r>
      <w:proofErr w:type="spellEnd"/>
      <w:r w:rsidRPr="003C075E">
        <w:rPr>
          <w:rFonts w:ascii="Times New Roman" w:hAnsi="Times New Roman" w:cs="Times New Roman"/>
          <w:color w:val="000000"/>
          <w:sz w:val="24"/>
          <w:szCs w:val="24"/>
        </w:rPr>
        <w:t xml:space="preserve"> Ways of Seeing in Urban Governance. </w:t>
      </w:r>
      <w:r w:rsidRPr="003C075E">
        <w:rPr>
          <w:rFonts w:ascii="Times New Roman" w:hAnsi="Times New Roman" w:cs="Times New Roman"/>
          <w:i/>
          <w:color w:val="000000"/>
          <w:sz w:val="24"/>
          <w:szCs w:val="24"/>
        </w:rPr>
        <w:t xml:space="preserve">Law </w:t>
      </w:r>
      <w:r w:rsidR="000B7AB0">
        <w:rPr>
          <w:rFonts w:ascii="Times New Roman" w:hAnsi="Times New Roman" w:cs="Times New Roman"/>
          <w:i/>
          <w:color w:val="000000"/>
          <w:sz w:val="24"/>
          <w:szCs w:val="24"/>
        </w:rPr>
        <w:t>&amp;</w:t>
      </w:r>
      <w:r w:rsidRPr="003C075E">
        <w:rPr>
          <w:rFonts w:ascii="Times New Roman" w:hAnsi="Times New Roman" w:cs="Times New Roman"/>
          <w:i/>
          <w:color w:val="000000"/>
          <w:sz w:val="24"/>
          <w:szCs w:val="24"/>
        </w:rPr>
        <w:t xml:space="preserve"> Society Review</w:t>
      </w:r>
      <w:r w:rsidR="004127E8" w:rsidRPr="003C075E">
        <w:rPr>
          <w:rFonts w:ascii="Times New Roman" w:hAnsi="Times New Roman" w:cs="Times New Roman"/>
          <w:color w:val="000000"/>
          <w:sz w:val="24"/>
          <w:szCs w:val="24"/>
        </w:rPr>
        <w:t xml:space="preserve"> 45(</w:t>
      </w:r>
      <w:r w:rsidRPr="003C075E">
        <w:rPr>
          <w:rFonts w:ascii="Times New Roman" w:hAnsi="Times New Roman" w:cs="Times New Roman"/>
          <w:color w:val="000000"/>
          <w:sz w:val="24"/>
          <w:szCs w:val="24"/>
        </w:rPr>
        <w:t>2</w:t>
      </w:r>
      <w:r w:rsidR="004127E8" w:rsidRPr="003C075E">
        <w:rPr>
          <w:rFonts w:ascii="Times New Roman" w:hAnsi="Times New Roman" w:cs="Times New Roman"/>
          <w:color w:val="000000"/>
          <w:sz w:val="24"/>
          <w:szCs w:val="24"/>
        </w:rPr>
        <w:t>)</w:t>
      </w:r>
      <w:r w:rsidRPr="003C075E">
        <w:rPr>
          <w:rFonts w:ascii="Times New Roman" w:hAnsi="Times New Roman" w:cs="Times New Roman"/>
          <w:color w:val="000000"/>
          <w:sz w:val="24"/>
          <w:szCs w:val="24"/>
        </w:rPr>
        <w:t>: 277- 312.</w:t>
      </w:r>
    </w:p>
    <w:p w:rsidR="00E478C8" w:rsidRPr="003C075E" w:rsidRDefault="00E478C8" w:rsidP="00F168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567"/>
        <w:rPr>
          <w:rFonts w:ascii="Times New Roman" w:hAnsi="Times New Roman" w:cs="Times New Roman"/>
          <w:color w:val="000000"/>
          <w:sz w:val="24"/>
          <w:szCs w:val="24"/>
        </w:rPr>
      </w:pPr>
      <w:proofErr w:type="gramStart"/>
      <w:r w:rsidRPr="003C075E">
        <w:rPr>
          <w:rFonts w:ascii="Times New Roman" w:hAnsi="Times New Roman" w:cs="Times New Roman"/>
          <w:sz w:val="24"/>
          <w:szCs w:val="24"/>
        </w:rPr>
        <w:t>Volunteer Canada/Public Safety Canada.</w:t>
      </w:r>
      <w:proofErr w:type="gramEnd"/>
      <w:r w:rsidRPr="003C075E">
        <w:rPr>
          <w:rFonts w:ascii="Times New Roman" w:hAnsi="Times New Roman" w:cs="Times New Roman"/>
          <w:sz w:val="24"/>
          <w:szCs w:val="24"/>
        </w:rPr>
        <w:t xml:space="preserve"> 2012. </w:t>
      </w:r>
      <w:r w:rsidRPr="003C075E">
        <w:rPr>
          <w:rFonts w:ascii="Times New Roman" w:hAnsi="Times New Roman" w:cs="Times New Roman"/>
          <w:i/>
          <w:sz w:val="24"/>
          <w:szCs w:val="24"/>
        </w:rPr>
        <w:t>The Screening Handbook</w:t>
      </w:r>
      <w:r w:rsidRPr="003C075E">
        <w:rPr>
          <w:rFonts w:ascii="Times New Roman" w:hAnsi="Times New Roman" w:cs="Times New Roman"/>
          <w:sz w:val="24"/>
          <w:szCs w:val="24"/>
        </w:rPr>
        <w:t>. Ottawa</w:t>
      </w:r>
    </w:p>
    <w:p w:rsidR="00373158" w:rsidRPr="003C075E" w:rsidRDefault="00980786"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Weber, Heloise. 2010. Pol</w:t>
      </w:r>
      <w:r w:rsidR="000B7AB0">
        <w:rPr>
          <w:rFonts w:ascii="Times New Roman" w:hAnsi="Times New Roman" w:cs="Times New Roman"/>
          <w:sz w:val="24"/>
          <w:szCs w:val="24"/>
        </w:rPr>
        <w:t>itics of Global Social Relations: Organising ‘Everyday Lived Experiences’ of Development and D</w:t>
      </w:r>
      <w:r w:rsidRPr="003C075E">
        <w:rPr>
          <w:rFonts w:ascii="Times New Roman" w:hAnsi="Times New Roman" w:cs="Times New Roman"/>
          <w:sz w:val="24"/>
          <w:szCs w:val="24"/>
        </w:rPr>
        <w:t xml:space="preserve">estitution. </w:t>
      </w:r>
      <w:r w:rsidRPr="003C075E">
        <w:rPr>
          <w:rFonts w:ascii="Times New Roman" w:hAnsi="Times New Roman" w:cs="Times New Roman"/>
          <w:i/>
          <w:sz w:val="24"/>
          <w:szCs w:val="24"/>
        </w:rPr>
        <w:t xml:space="preserve">Australian Journal of International Affairs </w:t>
      </w:r>
      <w:r w:rsidR="004127E8" w:rsidRPr="003C075E">
        <w:rPr>
          <w:rFonts w:ascii="Times New Roman" w:hAnsi="Times New Roman" w:cs="Times New Roman"/>
          <w:sz w:val="24"/>
          <w:szCs w:val="24"/>
        </w:rPr>
        <w:t>64(</w:t>
      </w:r>
      <w:r w:rsidRPr="003C075E">
        <w:rPr>
          <w:rFonts w:ascii="Times New Roman" w:hAnsi="Times New Roman" w:cs="Times New Roman"/>
          <w:sz w:val="24"/>
          <w:szCs w:val="24"/>
        </w:rPr>
        <w:t>1</w:t>
      </w:r>
      <w:r w:rsidR="004127E8" w:rsidRPr="003C075E">
        <w:rPr>
          <w:rFonts w:ascii="Times New Roman" w:hAnsi="Times New Roman" w:cs="Times New Roman"/>
          <w:sz w:val="24"/>
          <w:szCs w:val="24"/>
        </w:rPr>
        <w:t>)</w:t>
      </w:r>
      <w:r w:rsidR="00F168B5">
        <w:rPr>
          <w:rFonts w:ascii="Times New Roman" w:hAnsi="Times New Roman" w:cs="Times New Roman"/>
          <w:sz w:val="24"/>
          <w:szCs w:val="24"/>
        </w:rPr>
        <w:t>: 105-122.</w:t>
      </w:r>
    </w:p>
    <w:p w:rsidR="00B25F48" w:rsidRPr="003C075E" w:rsidRDefault="001F4DA0" w:rsidP="00F168B5">
      <w:pPr>
        <w:spacing w:after="0" w:line="240" w:lineRule="auto"/>
        <w:ind w:left="567" w:hanging="567"/>
        <w:rPr>
          <w:rFonts w:ascii="Times New Roman" w:hAnsi="Times New Roman" w:cs="Times New Roman"/>
          <w:sz w:val="24"/>
          <w:szCs w:val="24"/>
        </w:rPr>
      </w:pPr>
      <w:r w:rsidRPr="003C075E">
        <w:rPr>
          <w:rFonts w:ascii="Times New Roman" w:hAnsi="Times New Roman" w:cs="Times New Roman"/>
          <w:sz w:val="24"/>
          <w:szCs w:val="24"/>
        </w:rPr>
        <w:t>Webley</w:t>
      </w:r>
      <w:r w:rsidR="00980786" w:rsidRPr="003C075E">
        <w:rPr>
          <w:rFonts w:ascii="Times New Roman" w:hAnsi="Times New Roman" w:cs="Times New Roman"/>
          <w:sz w:val="24"/>
          <w:szCs w:val="24"/>
        </w:rPr>
        <w:t>, Lisa</w:t>
      </w:r>
      <w:r w:rsidRPr="003C075E">
        <w:rPr>
          <w:rFonts w:ascii="Times New Roman" w:hAnsi="Times New Roman" w:cs="Times New Roman"/>
          <w:sz w:val="24"/>
          <w:szCs w:val="24"/>
        </w:rPr>
        <w:t>. 2010. Qualitative Approaches to Empirical Legal Research.</w:t>
      </w:r>
      <w:r w:rsidR="004127E8" w:rsidRPr="003C075E">
        <w:rPr>
          <w:rFonts w:ascii="Times New Roman" w:hAnsi="Times New Roman" w:cs="Times New Roman"/>
          <w:sz w:val="24"/>
          <w:szCs w:val="24"/>
        </w:rPr>
        <w:t xml:space="preserve"> </w:t>
      </w:r>
      <w:proofErr w:type="gramStart"/>
      <w:r w:rsidR="004127E8" w:rsidRPr="003C075E">
        <w:rPr>
          <w:rFonts w:ascii="Times New Roman" w:hAnsi="Times New Roman" w:cs="Times New Roman"/>
          <w:sz w:val="24"/>
          <w:szCs w:val="24"/>
        </w:rPr>
        <w:t>In</w:t>
      </w:r>
      <w:r w:rsidRPr="003C075E">
        <w:rPr>
          <w:rFonts w:ascii="Times New Roman" w:hAnsi="Times New Roman" w:cs="Times New Roman"/>
          <w:sz w:val="24"/>
          <w:szCs w:val="24"/>
        </w:rPr>
        <w:t xml:space="preserve"> </w:t>
      </w:r>
      <w:r w:rsidRPr="003C075E">
        <w:rPr>
          <w:rFonts w:ascii="Times New Roman" w:hAnsi="Times New Roman" w:cs="Times New Roman"/>
          <w:i/>
          <w:sz w:val="24"/>
          <w:szCs w:val="24"/>
        </w:rPr>
        <w:t>The Oxford Handbook of Empirical Legal Research</w:t>
      </w:r>
      <w:r w:rsidR="004127E8" w:rsidRPr="003C075E">
        <w:rPr>
          <w:rFonts w:ascii="Times New Roman" w:hAnsi="Times New Roman" w:cs="Times New Roman"/>
          <w:sz w:val="24"/>
          <w:szCs w:val="24"/>
        </w:rPr>
        <w:t>, e</w:t>
      </w:r>
      <w:r w:rsidRPr="003C075E">
        <w:rPr>
          <w:rFonts w:ascii="Times New Roman" w:hAnsi="Times New Roman" w:cs="Times New Roman"/>
          <w:sz w:val="24"/>
          <w:szCs w:val="24"/>
        </w:rPr>
        <w:t xml:space="preserve">d. </w:t>
      </w:r>
      <w:r w:rsidR="004127E8" w:rsidRPr="003C075E">
        <w:rPr>
          <w:rFonts w:ascii="Times New Roman" w:hAnsi="Times New Roman" w:cs="Times New Roman"/>
          <w:sz w:val="24"/>
          <w:szCs w:val="24"/>
        </w:rPr>
        <w:t xml:space="preserve">by </w:t>
      </w:r>
      <w:r w:rsidRPr="003C075E">
        <w:rPr>
          <w:rFonts w:ascii="Times New Roman" w:hAnsi="Times New Roman" w:cs="Times New Roman"/>
          <w:sz w:val="24"/>
          <w:szCs w:val="24"/>
        </w:rPr>
        <w:t>P</w:t>
      </w:r>
      <w:r w:rsidR="000B7AB0">
        <w:rPr>
          <w:rFonts w:ascii="Times New Roman" w:hAnsi="Times New Roman" w:cs="Times New Roman"/>
          <w:sz w:val="24"/>
          <w:szCs w:val="24"/>
        </w:rPr>
        <w:t>eter</w:t>
      </w:r>
      <w:r w:rsidRPr="003C075E">
        <w:rPr>
          <w:rFonts w:ascii="Times New Roman" w:hAnsi="Times New Roman" w:cs="Times New Roman"/>
          <w:sz w:val="24"/>
          <w:szCs w:val="24"/>
        </w:rPr>
        <w:t xml:space="preserve"> C</w:t>
      </w:r>
      <w:r w:rsidR="004127E8" w:rsidRPr="003C075E">
        <w:rPr>
          <w:rFonts w:ascii="Times New Roman" w:hAnsi="Times New Roman" w:cs="Times New Roman"/>
          <w:sz w:val="24"/>
          <w:szCs w:val="24"/>
        </w:rPr>
        <w:t>ane and H</w:t>
      </w:r>
      <w:r w:rsidR="000B7AB0">
        <w:rPr>
          <w:rFonts w:ascii="Times New Roman" w:hAnsi="Times New Roman" w:cs="Times New Roman"/>
          <w:sz w:val="24"/>
          <w:szCs w:val="24"/>
        </w:rPr>
        <w:t>erbert</w:t>
      </w:r>
      <w:r w:rsidR="004127E8" w:rsidRPr="003C075E">
        <w:rPr>
          <w:rFonts w:ascii="Times New Roman" w:hAnsi="Times New Roman" w:cs="Times New Roman"/>
          <w:sz w:val="24"/>
          <w:szCs w:val="24"/>
        </w:rPr>
        <w:t xml:space="preserve"> </w:t>
      </w:r>
      <w:proofErr w:type="spellStart"/>
      <w:r w:rsidR="004127E8" w:rsidRPr="003C075E">
        <w:rPr>
          <w:rFonts w:ascii="Times New Roman" w:hAnsi="Times New Roman" w:cs="Times New Roman"/>
          <w:sz w:val="24"/>
          <w:szCs w:val="24"/>
        </w:rPr>
        <w:t>Kritzer</w:t>
      </w:r>
      <w:proofErr w:type="spellEnd"/>
      <w:r w:rsidR="004127E8" w:rsidRPr="003C075E">
        <w:rPr>
          <w:rFonts w:ascii="Times New Roman" w:hAnsi="Times New Roman" w:cs="Times New Roman"/>
          <w:sz w:val="24"/>
          <w:szCs w:val="24"/>
        </w:rPr>
        <w:t>, 926-950.</w:t>
      </w:r>
      <w:proofErr w:type="gramEnd"/>
      <w:r w:rsidR="004127E8" w:rsidRPr="003C075E">
        <w:rPr>
          <w:rFonts w:ascii="Times New Roman" w:hAnsi="Times New Roman" w:cs="Times New Roman"/>
          <w:sz w:val="24"/>
          <w:szCs w:val="24"/>
        </w:rPr>
        <w:t xml:space="preserve"> Oxford: </w:t>
      </w:r>
      <w:r w:rsidRPr="003C075E">
        <w:rPr>
          <w:rFonts w:ascii="Times New Roman" w:hAnsi="Times New Roman" w:cs="Times New Roman"/>
          <w:sz w:val="24"/>
          <w:szCs w:val="24"/>
        </w:rPr>
        <w:t>Oxford UP.</w:t>
      </w:r>
    </w:p>
    <w:p w:rsidR="00373B1D" w:rsidRPr="003C075E" w:rsidRDefault="00373B1D" w:rsidP="00F168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567"/>
        <w:rPr>
          <w:rFonts w:ascii="Times New Roman" w:hAnsi="Times New Roman" w:cs="Times New Roman"/>
          <w:color w:val="000000"/>
          <w:sz w:val="24"/>
          <w:szCs w:val="24"/>
        </w:rPr>
      </w:pPr>
      <w:proofErr w:type="gramStart"/>
      <w:r w:rsidRPr="003C075E">
        <w:rPr>
          <w:rFonts w:ascii="Times New Roman" w:hAnsi="Times New Roman" w:cs="Times New Roman"/>
          <w:color w:val="000000"/>
          <w:sz w:val="24"/>
          <w:szCs w:val="24"/>
        </w:rPr>
        <w:t>White, J</w:t>
      </w:r>
      <w:r w:rsidR="000B7AB0">
        <w:rPr>
          <w:rFonts w:ascii="Times New Roman" w:hAnsi="Times New Roman" w:cs="Times New Roman"/>
          <w:color w:val="000000"/>
          <w:sz w:val="24"/>
          <w:szCs w:val="24"/>
        </w:rPr>
        <w:t>. Mark,</w:t>
      </w:r>
      <w:r w:rsidRPr="003C075E">
        <w:rPr>
          <w:rFonts w:ascii="Times New Roman" w:hAnsi="Times New Roman" w:cs="Times New Roman"/>
          <w:color w:val="000000"/>
          <w:sz w:val="24"/>
          <w:szCs w:val="24"/>
        </w:rPr>
        <w:t xml:space="preserve"> Kitty Rogers Brown</w:t>
      </w:r>
      <w:r w:rsidR="000B7AB0">
        <w:rPr>
          <w:rFonts w:ascii="Times New Roman" w:hAnsi="Times New Roman" w:cs="Times New Roman"/>
          <w:color w:val="000000"/>
          <w:sz w:val="24"/>
          <w:szCs w:val="24"/>
        </w:rPr>
        <w:t>,</w:t>
      </w:r>
      <w:r w:rsidRPr="003C075E">
        <w:rPr>
          <w:rFonts w:ascii="Times New Roman" w:hAnsi="Times New Roman" w:cs="Times New Roman"/>
          <w:color w:val="000000"/>
          <w:sz w:val="24"/>
          <w:szCs w:val="24"/>
        </w:rPr>
        <w:t xml:space="preserve"> and Bevan Dowd</w:t>
      </w:r>
      <w:r w:rsidR="000B7AB0">
        <w:rPr>
          <w:rFonts w:ascii="Times New Roman" w:hAnsi="Times New Roman" w:cs="Times New Roman"/>
          <w:color w:val="000000"/>
          <w:sz w:val="24"/>
          <w:szCs w:val="24"/>
        </w:rPr>
        <w:t>.</w:t>
      </w:r>
      <w:proofErr w:type="gramEnd"/>
      <w:r w:rsidR="000B7AB0">
        <w:rPr>
          <w:rFonts w:ascii="Times New Roman" w:hAnsi="Times New Roman" w:cs="Times New Roman"/>
          <w:color w:val="000000"/>
          <w:sz w:val="24"/>
          <w:szCs w:val="24"/>
        </w:rPr>
        <w:t xml:space="preserve"> 2010. Bingo in Alabama: More t</w:t>
      </w:r>
      <w:r w:rsidRPr="003C075E">
        <w:rPr>
          <w:rFonts w:ascii="Times New Roman" w:hAnsi="Times New Roman" w:cs="Times New Roman"/>
          <w:color w:val="000000"/>
          <w:sz w:val="24"/>
          <w:szCs w:val="24"/>
        </w:rPr>
        <w:t xml:space="preserve">han Just a Game. </w:t>
      </w:r>
      <w:r w:rsidRPr="003C075E">
        <w:rPr>
          <w:rFonts w:ascii="Times New Roman" w:hAnsi="Times New Roman" w:cs="Times New Roman"/>
          <w:i/>
          <w:color w:val="000000"/>
          <w:sz w:val="24"/>
          <w:szCs w:val="24"/>
        </w:rPr>
        <w:t>Cumberland Law Review</w:t>
      </w:r>
      <w:r w:rsidRPr="003C075E">
        <w:rPr>
          <w:rFonts w:ascii="Times New Roman" w:hAnsi="Times New Roman" w:cs="Times New Roman"/>
          <w:color w:val="000000"/>
          <w:sz w:val="24"/>
          <w:szCs w:val="24"/>
        </w:rPr>
        <w:t xml:space="preserve"> 41: 509-532.</w:t>
      </w:r>
    </w:p>
    <w:p w:rsidR="00E478C8" w:rsidRPr="003C075E" w:rsidRDefault="00E478C8" w:rsidP="00F168B5">
      <w:pPr>
        <w:spacing w:after="0" w:line="240" w:lineRule="auto"/>
        <w:ind w:left="567" w:hanging="567"/>
        <w:rPr>
          <w:rFonts w:ascii="Times New Roman" w:hAnsi="Times New Roman" w:cs="Times New Roman"/>
          <w:sz w:val="24"/>
          <w:szCs w:val="24"/>
        </w:rPr>
      </w:pPr>
      <w:proofErr w:type="spellStart"/>
      <w:r w:rsidRPr="003C075E">
        <w:rPr>
          <w:rFonts w:ascii="Times New Roman" w:hAnsi="Times New Roman" w:cs="Times New Roman"/>
          <w:sz w:val="24"/>
          <w:szCs w:val="24"/>
        </w:rPr>
        <w:t>Wolch</w:t>
      </w:r>
      <w:proofErr w:type="spellEnd"/>
      <w:r w:rsidRPr="003C075E">
        <w:rPr>
          <w:rFonts w:ascii="Times New Roman" w:hAnsi="Times New Roman" w:cs="Times New Roman"/>
          <w:sz w:val="24"/>
          <w:szCs w:val="24"/>
        </w:rPr>
        <w:t xml:space="preserve">, Jennifer. 1990. </w:t>
      </w:r>
      <w:r w:rsidRPr="003C075E">
        <w:rPr>
          <w:rFonts w:ascii="Times New Roman" w:hAnsi="Times New Roman" w:cs="Times New Roman"/>
          <w:i/>
          <w:sz w:val="24"/>
          <w:szCs w:val="24"/>
        </w:rPr>
        <w:t>The Shadow State: Government and Voluntary Sector in Transition</w:t>
      </w:r>
      <w:r w:rsidRPr="003C075E">
        <w:rPr>
          <w:rFonts w:ascii="Times New Roman" w:hAnsi="Times New Roman" w:cs="Times New Roman"/>
          <w:sz w:val="24"/>
          <w:szCs w:val="24"/>
        </w:rPr>
        <w:t>. N</w:t>
      </w:r>
      <w:r w:rsidR="000B7AB0">
        <w:rPr>
          <w:rFonts w:ascii="Times New Roman" w:hAnsi="Times New Roman" w:cs="Times New Roman"/>
          <w:sz w:val="24"/>
          <w:szCs w:val="24"/>
        </w:rPr>
        <w:t xml:space="preserve">ew </w:t>
      </w:r>
      <w:r w:rsidRPr="003C075E">
        <w:rPr>
          <w:rFonts w:ascii="Times New Roman" w:hAnsi="Times New Roman" w:cs="Times New Roman"/>
          <w:sz w:val="24"/>
          <w:szCs w:val="24"/>
        </w:rPr>
        <w:t>Y</w:t>
      </w:r>
      <w:r w:rsidR="000B7AB0">
        <w:rPr>
          <w:rFonts w:ascii="Times New Roman" w:hAnsi="Times New Roman" w:cs="Times New Roman"/>
          <w:sz w:val="24"/>
          <w:szCs w:val="24"/>
        </w:rPr>
        <w:t>ork</w:t>
      </w:r>
      <w:r w:rsidRPr="003C075E">
        <w:rPr>
          <w:rFonts w:ascii="Times New Roman" w:hAnsi="Times New Roman" w:cs="Times New Roman"/>
          <w:sz w:val="24"/>
          <w:szCs w:val="24"/>
        </w:rPr>
        <w:t xml:space="preserve">: The Foundation </w:t>
      </w:r>
      <w:proofErr w:type="spellStart"/>
      <w:r w:rsidRPr="003C075E">
        <w:rPr>
          <w:rFonts w:ascii="Times New Roman" w:hAnsi="Times New Roman" w:cs="Times New Roman"/>
          <w:sz w:val="24"/>
          <w:szCs w:val="24"/>
        </w:rPr>
        <w:t>Center</w:t>
      </w:r>
      <w:proofErr w:type="spellEnd"/>
      <w:r w:rsidRPr="003C075E">
        <w:rPr>
          <w:rFonts w:ascii="Times New Roman" w:hAnsi="Times New Roman" w:cs="Times New Roman"/>
          <w:sz w:val="24"/>
          <w:szCs w:val="24"/>
        </w:rPr>
        <w:t>.</w:t>
      </w:r>
    </w:p>
    <w:p w:rsidR="00373B1D" w:rsidRPr="003C075E" w:rsidRDefault="00373B1D" w:rsidP="00B25F48">
      <w:pPr>
        <w:rPr>
          <w:rFonts w:ascii="Times New Roman" w:hAnsi="Times New Roman" w:cs="Times New Roman"/>
          <w:sz w:val="24"/>
          <w:szCs w:val="24"/>
        </w:rPr>
      </w:pPr>
    </w:p>
    <w:p w:rsidR="003C075E" w:rsidRPr="003C075E" w:rsidRDefault="003C075E">
      <w:pPr>
        <w:rPr>
          <w:rFonts w:ascii="Times New Roman" w:hAnsi="Times New Roman" w:cs="Times New Roman"/>
          <w:sz w:val="24"/>
          <w:szCs w:val="24"/>
        </w:rPr>
      </w:pPr>
    </w:p>
    <w:sectPr w:rsidR="003C075E" w:rsidRPr="003C075E" w:rsidSect="00471D00">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044" w:rsidRDefault="00566044" w:rsidP="00B25F48">
      <w:pPr>
        <w:spacing w:after="0" w:line="240" w:lineRule="auto"/>
      </w:pPr>
      <w:r>
        <w:separator/>
      </w:r>
    </w:p>
  </w:endnote>
  <w:endnote w:type="continuationSeparator" w:id="0">
    <w:p w:rsidR="00566044" w:rsidRDefault="00566044" w:rsidP="00B25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dvPSNBAS-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00" w:rsidRDefault="00471D00">
    <w:pPr>
      <w:pStyle w:val="Footer"/>
      <w:jc w:val="center"/>
    </w:pPr>
    <w:r>
      <w:t>__________________________________________________________________________________</w:t>
    </w:r>
  </w:p>
  <w:p w:rsidR="00471D00" w:rsidRDefault="00471D00">
    <w:pPr>
      <w:pStyle w:val="Footer"/>
      <w:jc w:val="center"/>
    </w:pPr>
  </w:p>
  <w:p w:rsidR="00471D00" w:rsidRDefault="00471D00">
    <w:pPr>
      <w:pStyle w:val="Footer"/>
      <w:jc w:val="center"/>
    </w:pPr>
    <w:sdt>
      <w:sdtPr>
        <w:id w:val="17849479"/>
        <w:docPartObj>
          <w:docPartGallery w:val="Page Numbers (Bottom of Page)"/>
          <w:docPartUnique/>
        </w:docPartObj>
      </w:sdtPr>
      <w:sdtContent>
        <w:fldSimple w:instr=" PAGE   \* MERGEFORMAT ">
          <w:r>
            <w:rPr>
              <w:noProof/>
            </w:rPr>
            <w:t>12</w:t>
          </w:r>
        </w:fldSimple>
      </w:sdtContent>
    </w:sdt>
  </w:p>
  <w:p w:rsidR="00471D00" w:rsidRDefault="00471D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00" w:rsidRDefault="00471D00">
    <w:pPr>
      <w:pStyle w:val="Footer"/>
      <w:jc w:val="center"/>
    </w:pPr>
    <w:r>
      <w:t>__________________________________________________________________________________</w:t>
    </w:r>
  </w:p>
  <w:p w:rsidR="00471D00" w:rsidRDefault="00471D00">
    <w:pPr>
      <w:pStyle w:val="Footer"/>
      <w:jc w:val="center"/>
    </w:pPr>
  </w:p>
  <w:p w:rsidR="00471D00" w:rsidRDefault="00471D00">
    <w:pPr>
      <w:pStyle w:val="Footer"/>
      <w:jc w:val="center"/>
    </w:pPr>
    <w:sdt>
      <w:sdtPr>
        <w:id w:val="17849416"/>
        <w:docPartObj>
          <w:docPartGallery w:val="Page Numbers (Bottom of Page)"/>
          <w:docPartUnique/>
        </w:docPartObj>
      </w:sdtPr>
      <w:sdtContent>
        <w:fldSimple w:instr=" PAGE   \* MERGEFORMAT ">
          <w:r>
            <w:rPr>
              <w:noProof/>
            </w:rPr>
            <w:t>11</w:t>
          </w:r>
        </w:fldSimple>
      </w:sdtContent>
    </w:sdt>
  </w:p>
  <w:p w:rsidR="00471D00" w:rsidRDefault="00471D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044" w:rsidRDefault="00566044" w:rsidP="00B25F48">
      <w:pPr>
        <w:spacing w:after="0" w:line="240" w:lineRule="auto"/>
      </w:pPr>
      <w:r>
        <w:separator/>
      </w:r>
    </w:p>
  </w:footnote>
  <w:footnote w:type="continuationSeparator" w:id="0">
    <w:p w:rsidR="00566044" w:rsidRDefault="00566044" w:rsidP="00B25F48">
      <w:pPr>
        <w:spacing w:after="0" w:line="240" w:lineRule="auto"/>
      </w:pPr>
      <w:r>
        <w:continuationSeparator/>
      </w:r>
    </w:p>
  </w:footnote>
  <w:footnote w:id="1">
    <w:p w:rsidR="00566044" w:rsidRPr="00F32FE2" w:rsidRDefault="00566044">
      <w:pPr>
        <w:pStyle w:val="FootnoteText"/>
        <w:rPr>
          <w:rFonts w:ascii="Times New Roman" w:hAnsi="Times New Roman" w:cs="Times New Roman"/>
        </w:rPr>
      </w:pPr>
      <w:r w:rsidRPr="00F32FE2">
        <w:rPr>
          <w:rStyle w:val="FootnoteReference"/>
          <w:rFonts w:ascii="Times New Roman" w:hAnsi="Times New Roman" w:cs="Times New Roman"/>
        </w:rPr>
        <w:t>*</w:t>
      </w:r>
      <w:r w:rsidRPr="00F32FE2">
        <w:rPr>
          <w:rFonts w:ascii="Times New Roman" w:hAnsi="Times New Roman" w:cs="Times New Roman"/>
        </w:rPr>
        <w:t xml:space="preserve"> Dr Kate Bedford, Reader in Law, Kent Law School, University of Kent, UK, email </w:t>
      </w:r>
      <w:hyperlink r:id="rId1" w:history="1">
        <w:r w:rsidRPr="00F32FE2">
          <w:rPr>
            <w:rStyle w:val="Hyperlink"/>
            <w:rFonts w:ascii="Times New Roman" w:hAnsi="Times New Roman" w:cs="Times New Roman"/>
          </w:rPr>
          <w:t>K.Bedford@kent.ac.uk</w:t>
        </w:r>
      </w:hyperlink>
      <w:r w:rsidRPr="00F32FE2">
        <w:rPr>
          <w:rFonts w:ascii="Times New Roman" w:hAnsi="Times New Roman" w:cs="Times New Roman"/>
        </w:rPr>
        <w:t xml:space="preserve">. </w:t>
      </w:r>
    </w:p>
  </w:footnote>
  <w:footnote w:id="2">
    <w:p w:rsidR="00566044" w:rsidRPr="00F32FE2" w:rsidRDefault="00566044" w:rsidP="00F32FE2">
      <w:pPr>
        <w:widowControl w:val="0"/>
        <w:autoSpaceDE w:val="0"/>
        <w:autoSpaceDN w:val="0"/>
        <w:adjustRightInd w:val="0"/>
        <w:spacing w:after="0" w:line="240" w:lineRule="auto"/>
        <w:rPr>
          <w:rFonts w:ascii="Times New Roman" w:hAnsi="Times New Roman" w:cs="Times New Roman"/>
          <w:sz w:val="20"/>
          <w:szCs w:val="20"/>
          <w:lang w:val="en-US"/>
        </w:rPr>
      </w:pPr>
      <w:r w:rsidRPr="00F32FE2">
        <w:rPr>
          <w:rStyle w:val="FootnoteReference"/>
          <w:rFonts w:ascii="Times New Roman" w:hAnsi="Times New Roman" w:cs="Times New Roman"/>
          <w:sz w:val="20"/>
          <w:szCs w:val="20"/>
        </w:rPr>
        <w:footnoteRef/>
      </w:r>
      <w:r w:rsidRPr="00F32FE2">
        <w:rPr>
          <w:rFonts w:ascii="Times New Roman" w:hAnsi="Times New Roman" w:cs="Times New Roman"/>
          <w:sz w:val="20"/>
          <w:szCs w:val="20"/>
        </w:rPr>
        <w:t xml:space="preserve"> </w:t>
      </w:r>
      <w:r w:rsidRPr="00F32FE2">
        <w:rPr>
          <w:rFonts w:ascii="Times New Roman" w:hAnsi="Times New Roman" w:cs="Times New Roman"/>
          <w:sz w:val="20"/>
          <w:szCs w:val="20"/>
          <w:lang w:val="en-US"/>
        </w:rPr>
        <w:t xml:space="preserve">Dr. Oscar </w:t>
      </w:r>
      <w:proofErr w:type="gramStart"/>
      <w:r w:rsidRPr="00F32FE2">
        <w:rPr>
          <w:rFonts w:ascii="Times New Roman" w:hAnsi="Times New Roman" w:cs="Times New Roman"/>
          <w:sz w:val="20"/>
          <w:szCs w:val="20"/>
          <w:lang w:val="en-US"/>
        </w:rPr>
        <w:t>Alvarez-Macotela,</w:t>
      </w:r>
      <w:proofErr w:type="gramEnd"/>
      <w:r w:rsidRPr="00F32FE2">
        <w:rPr>
          <w:rFonts w:ascii="Times New Roman" w:hAnsi="Times New Roman" w:cs="Times New Roman"/>
          <w:sz w:val="20"/>
          <w:szCs w:val="20"/>
          <w:lang w:val="en-US"/>
        </w:rPr>
        <w:t xml:space="preserve"> and Professor Toni Williams. </w:t>
      </w:r>
      <w:r w:rsidRPr="00F32FE2">
        <w:rPr>
          <w:rFonts w:ascii="Times New Roman" w:hAnsi="Times New Roman" w:cs="Times New Roman"/>
          <w:color w:val="000000"/>
          <w:sz w:val="20"/>
          <w:szCs w:val="20"/>
          <w:lang w:val="en-US"/>
        </w:rPr>
        <w:t>The research team includes diverse expertise, including in law and development, gender and regulation, financial law, consumer law, and feminist political economy.</w:t>
      </w:r>
    </w:p>
  </w:footnote>
  <w:footnote w:id="3">
    <w:p w:rsidR="00566044" w:rsidRPr="00A65831" w:rsidRDefault="00566044" w:rsidP="007E4D39">
      <w:pPr>
        <w:pStyle w:val="FootnoteText"/>
        <w:rPr>
          <w:rFonts w:ascii="Times New Roman" w:hAnsi="Times New Roman" w:cs="Times New Roman"/>
        </w:rPr>
      </w:pPr>
      <w:r w:rsidRPr="00A65831">
        <w:rPr>
          <w:rStyle w:val="FootnoteReference"/>
          <w:rFonts w:ascii="Times New Roman" w:hAnsi="Times New Roman" w:cs="Times New Roman"/>
        </w:rPr>
        <w:footnoteRef/>
      </w:r>
      <w:r w:rsidRPr="00A65831">
        <w:rPr>
          <w:rFonts w:ascii="Times New Roman" w:hAnsi="Times New Roman" w:cs="Times New Roman"/>
        </w:rPr>
        <w:t xml:space="preserve"> See Cassidy </w:t>
      </w:r>
      <w:r>
        <w:rPr>
          <w:rFonts w:ascii="Times New Roman" w:hAnsi="Times New Roman" w:cs="Times New Roman"/>
        </w:rPr>
        <w:t>(</w:t>
      </w:r>
      <w:r w:rsidRPr="00A65831">
        <w:rPr>
          <w:rFonts w:ascii="Times New Roman" w:hAnsi="Times New Roman" w:cs="Times New Roman"/>
        </w:rPr>
        <w:t>2009</w:t>
      </w:r>
      <w:r>
        <w:rPr>
          <w:rFonts w:ascii="Times New Roman" w:hAnsi="Times New Roman" w:cs="Times New Roman"/>
        </w:rPr>
        <w:t>)</w:t>
      </w:r>
      <w:r w:rsidRPr="00A65831">
        <w:rPr>
          <w:rFonts w:ascii="Times New Roman" w:hAnsi="Times New Roman" w:cs="Times New Roman"/>
        </w:rPr>
        <w:t xml:space="preserve"> for a critique.</w:t>
      </w:r>
    </w:p>
  </w:footnote>
  <w:footnote w:id="4">
    <w:p w:rsidR="00566044" w:rsidRPr="00F32FE2" w:rsidRDefault="00566044">
      <w:pPr>
        <w:pStyle w:val="FootnoteText"/>
        <w:rPr>
          <w:rFonts w:ascii="Times New Roman" w:hAnsi="Times New Roman" w:cs="Times New Roman"/>
        </w:rPr>
      </w:pPr>
      <w:r w:rsidRPr="00F32FE2">
        <w:rPr>
          <w:rStyle w:val="FootnoteReference"/>
          <w:rFonts w:ascii="Times New Roman" w:hAnsi="Times New Roman" w:cs="Times New Roman"/>
        </w:rPr>
        <w:footnoteRef/>
      </w:r>
      <w:r w:rsidRPr="00F32FE2">
        <w:rPr>
          <w:rFonts w:ascii="Times New Roman" w:hAnsi="Times New Roman" w:cs="Times New Roman"/>
        </w:rPr>
        <w:t xml:space="preserve"> </w:t>
      </w:r>
      <w:r w:rsidRPr="00F32FE2">
        <w:rPr>
          <w:rFonts w:ascii="Times New Roman" w:hAnsi="Times New Roman" w:cs="Times New Roman"/>
          <w:lang w:val="en-US"/>
        </w:rPr>
        <w:t>I</w:t>
      </w:r>
      <w:r w:rsidRPr="00F32FE2">
        <w:rPr>
          <w:rFonts w:ascii="Times New Roman" w:hAnsi="Times New Roman" w:cs="Times New Roman"/>
        </w:rPr>
        <w:t>n late 2010 there were 784 UK premises licensed to offer bingo (compared with 145 licensed casinos), and bingo halls employed 17,896 people (compared to 13,094 employed by casinos) (Gambling Commission 2011, 16).</w:t>
      </w:r>
    </w:p>
  </w:footnote>
  <w:footnote w:id="5">
    <w:p w:rsidR="00566044" w:rsidRPr="00F32FE2" w:rsidRDefault="00566044">
      <w:pPr>
        <w:pStyle w:val="FootnoteText"/>
        <w:rPr>
          <w:rFonts w:ascii="Times New Roman" w:hAnsi="Times New Roman" w:cs="Times New Roman"/>
        </w:rPr>
      </w:pPr>
      <w:r w:rsidRPr="00F32FE2">
        <w:rPr>
          <w:rStyle w:val="FootnoteReference"/>
          <w:rFonts w:ascii="Times New Roman" w:hAnsi="Times New Roman" w:cs="Times New Roman"/>
        </w:rPr>
        <w:footnoteRef/>
      </w:r>
      <w:r w:rsidRPr="00F32FE2">
        <w:rPr>
          <w:rFonts w:ascii="Times New Roman" w:hAnsi="Times New Roman" w:cs="Times New Roman"/>
        </w:rPr>
        <w:t xml:space="preserve"> </w:t>
      </w:r>
      <w:proofErr w:type="spellStart"/>
      <w:proofErr w:type="gramStart"/>
      <w:r w:rsidRPr="00F32FE2">
        <w:rPr>
          <w:rFonts w:ascii="Times New Roman" w:hAnsi="Times New Roman" w:cs="Times New Roman"/>
        </w:rPr>
        <w:t>Fieldnotes</w:t>
      </w:r>
      <w:proofErr w:type="spellEnd"/>
      <w:r w:rsidRPr="00F32FE2">
        <w:rPr>
          <w:rFonts w:ascii="Times New Roman" w:hAnsi="Times New Roman" w:cs="Times New Roman"/>
        </w:rPr>
        <w:t xml:space="preserve"> from e-bingo marketing presentation, Ottawa, 2009.</w:t>
      </w:r>
      <w:proofErr w:type="gramEnd"/>
    </w:p>
  </w:footnote>
  <w:footnote w:id="6">
    <w:p w:rsidR="00566044" w:rsidRPr="00562D01" w:rsidRDefault="00566044" w:rsidP="007E4D39">
      <w:pPr>
        <w:pStyle w:val="FootnoteText"/>
        <w:rPr>
          <w:rFonts w:ascii="Times New Roman" w:hAnsi="Times New Roman" w:cs="Times New Roman"/>
        </w:rPr>
      </w:pPr>
      <w:r w:rsidRPr="00562D01">
        <w:rPr>
          <w:rStyle w:val="FootnoteReference"/>
          <w:rFonts w:ascii="Times New Roman" w:hAnsi="Times New Roman" w:cs="Times New Roman"/>
        </w:rPr>
        <w:footnoteRef/>
      </w:r>
      <w:r>
        <w:rPr>
          <w:rFonts w:ascii="Times New Roman" w:hAnsi="Times New Roman" w:cs="Times New Roman"/>
        </w:rPr>
        <w:t xml:space="preserve"> E.g. the Seminole tribe </w:t>
      </w:r>
      <w:r w:rsidRPr="00562D01">
        <w:rPr>
          <w:rFonts w:ascii="Times New Roman" w:hAnsi="Times New Roman" w:cs="Times New Roman"/>
        </w:rPr>
        <w:t>contested the state of Florida’s attempts to restrict high-st</w:t>
      </w:r>
      <w:r>
        <w:rPr>
          <w:rFonts w:ascii="Times New Roman" w:hAnsi="Times New Roman" w:cs="Times New Roman"/>
        </w:rPr>
        <w:t xml:space="preserve">akes bingo games on its </w:t>
      </w:r>
      <w:r w:rsidRPr="00562D01">
        <w:rPr>
          <w:rFonts w:ascii="Times New Roman" w:hAnsi="Times New Roman" w:cs="Times New Roman"/>
        </w:rPr>
        <w:t>land, prompting litigation that eventually resulted in the 1988 Indian Gaming Regulatory Act (</w:t>
      </w:r>
      <w:proofErr w:type="spellStart"/>
      <w:r w:rsidRPr="00562D01">
        <w:rPr>
          <w:rFonts w:ascii="Times New Roman" w:hAnsi="Times New Roman" w:cs="Times New Roman"/>
        </w:rPr>
        <w:t>Pub.L</w:t>
      </w:r>
      <w:proofErr w:type="spellEnd"/>
      <w:r w:rsidRPr="00562D01">
        <w:rPr>
          <w:rFonts w:ascii="Times New Roman" w:hAnsi="Times New Roman" w:cs="Times New Roman"/>
        </w:rPr>
        <w:t xml:space="preserve">. 100-497, 25 U.S.C), the federal legislation that governs state-tribe gaming compacts in the U.S. </w:t>
      </w:r>
      <w:r>
        <w:rPr>
          <w:rFonts w:ascii="Times New Roman" w:hAnsi="Times New Roman" w:cs="Times New Roman"/>
        </w:rPr>
        <w:t xml:space="preserve">Bingo </w:t>
      </w:r>
      <w:r w:rsidRPr="00562D01">
        <w:rPr>
          <w:rFonts w:ascii="Times New Roman" w:hAnsi="Times New Roman" w:cs="Times New Roman"/>
        </w:rPr>
        <w:t xml:space="preserve">played a key role in the conflict over gambling and jurisdiction in the Mohawk territory of </w:t>
      </w:r>
      <w:proofErr w:type="spellStart"/>
      <w:r w:rsidRPr="00562D01">
        <w:rPr>
          <w:rFonts w:ascii="Times New Roman" w:hAnsi="Times New Roman" w:cs="Times New Roman"/>
        </w:rPr>
        <w:t>Akwesasne</w:t>
      </w:r>
      <w:proofErr w:type="spellEnd"/>
      <w:r w:rsidRPr="00562D01">
        <w:rPr>
          <w:rFonts w:ascii="Times New Roman" w:hAnsi="Times New Roman" w:cs="Times New Roman"/>
        </w:rPr>
        <w:t xml:space="preserve"> (Johansen 1993), one result of which was the establishment of internet gaming se</w:t>
      </w:r>
      <w:r>
        <w:rPr>
          <w:rFonts w:ascii="Times New Roman" w:hAnsi="Times New Roman" w:cs="Times New Roman"/>
        </w:rPr>
        <w:t xml:space="preserve">rvices on the </w:t>
      </w:r>
      <w:proofErr w:type="spellStart"/>
      <w:r>
        <w:rPr>
          <w:rFonts w:ascii="Times New Roman" w:hAnsi="Times New Roman" w:cs="Times New Roman"/>
        </w:rPr>
        <w:t>Kahnawá:ke</w:t>
      </w:r>
      <w:proofErr w:type="spellEnd"/>
      <w:r>
        <w:rPr>
          <w:rFonts w:ascii="Times New Roman" w:hAnsi="Times New Roman" w:cs="Times New Roman"/>
        </w:rPr>
        <w:t xml:space="preserve"> territory</w:t>
      </w:r>
      <w:r w:rsidRPr="00562D01">
        <w:rPr>
          <w:rFonts w:ascii="Times New Roman" w:hAnsi="Times New Roman" w:cs="Times New Roman"/>
        </w:rPr>
        <w:t xml:space="preserve"> (Belanger 2011</w:t>
      </w:r>
      <w:r>
        <w:rPr>
          <w:rFonts w:ascii="Times New Roman" w:hAnsi="Times New Roman" w:cs="Times New Roman"/>
        </w:rPr>
        <w:t>).</w:t>
      </w:r>
    </w:p>
  </w:footnote>
  <w:footnote w:id="7">
    <w:p w:rsidR="00566044" w:rsidRPr="00991951" w:rsidRDefault="00566044" w:rsidP="00D77F5E">
      <w:pPr>
        <w:rPr>
          <w:rFonts w:ascii="Times New Roman" w:hAnsi="Times New Roman" w:cs="Times New Roman"/>
          <w:sz w:val="20"/>
          <w:szCs w:val="20"/>
          <w:lang w:val="en-US"/>
        </w:rPr>
      </w:pPr>
      <w:r w:rsidRPr="00991951">
        <w:rPr>
          <w:rStyle w:val="FootnoteReference"/>
          <w:sz w:val="20"/>
          <w:szCs w:val="20"/>
        </w:rPr>
        <w:footnoteRef/>
      </w:r>
      <w:r w:rsidRPr="00991951">
        <w:rPr>
          <w:rFonts w:ascii="Times New Roman" w:hAnsi="Times New Roman" w:cs="Times New Roman"/>
          <w:sz w:val="20"/>
          <w:szCs w:val="20"/>
        </w:rPr>
        <w:t xml:space="preserve"> </w:t>
      </w:r>
      <w:proofErr w:type="gramStart"/>
      <w:r w:rsidRPr="00991951">
        <w:rPr>
          <w:rFonts w:ascii="Times New Roman" w:hAnsi="Times New Roman" w:cs="Times New Roman"/>
          <w:sz w:val="20"/>
          <w:szCs w:val="20"/>
          <w:lang w:val="en-US"/>
        </w:rPr>
        <w:t>Sometimes people who study ‘edgier’ forms of deviance object to ga</w:t>
      </w:r>
      <w:r>
        <w:rPr>
          <w:rFonts w:ascii="Times New Roman" w:hAnsi="Times New Roman" w:cs="Times New Roman"/>
          <w:sz w:val="20"/>
          <w:szCs w:val="20"/>
          <w:lang w:val="en-US"/>
        </w:rPr>
        <w:t xml:space="preserve">mbling being placed in the same </w:t>
      </w:r>
      <w:r w:rsidRPr="00991951">
        <w:rPr>
          <w:rFonts w:ascii="Times New Roman" w:hAnsi="Times New Roman" w:cs="Times New Roman"/>
          <w:sz w:val="20"/>
          <w:szCs w:val="20"/>
          <w:lang w:val="en-US"/>
        </w:rPr>
        <w:t>category of voluntary risk-taking</w:t>
      </w:r>
      <w:r>
        <w:rPr>
          <w:rFonts w:ascii="Times New Roman" w:hAnsi="Times New Roman" w:cs="Times New Roman"/>
          <w:sz w:val="20"/>
          <w:szCs w:val="20"/>
          <w:lang w:val="en-US"/>
        </w:rPr>
        <w:t xml:space="preserve"> as sky diving</w:t>
      </w:r>
      <w:r w:rsidRPr="00991951">
        <w:rPr>
          <w:rFonts w:ascii="Times New Roman" w:hAnsi="Times New Roman" w:cs="Times New Roman"/>
          <w:sz w:val="20"/>
          <w:szCs w:val="20"/>
          <w:lang w:val="en-US"/>
        </w:rPr>
        <w:t>, because they characterize gamblers as accepting fate rather than aiming fo</w:t>
      </w:r>
      <w:r>
        <w:rPr>
          <w:rFonts w:ascii="Times New Roman" w:hAnsi="Times New Roman" w:cs="Times New Roman"/>
          <w:sz w:val="20"/>
          <w:szCs w:val="20"/>
          <w:lang w:val="en-US"/>
        </w:rPr>
        <w:t>r self-mastery through skillful</w:t>
      </w:r>
      <w:r w:rsidRPr="00991951">
        <w:rPr>
          <w:rFonts w:ascii="Times New Roman" w:hAnsi="Times New Roman" w:cs="Times New Roman"/>
          <w:sz w:val="20"/>
          <w:szCs w:val="20"/>
          <w:lang w:val="en-US"/>
        </w:rPr>
        <w:t xml:space="preserve"> manipulation of risk.</w:t>
      </w:r>
      <w:proofErr w:type="gramEnd"/>
      <w:r w:rsidRPr="00991951">
        <w:rPr>
          <w:rFonts w:ascii="Times New Roman" w:hAnsi="Times New Roman" w:cs="Times New Roman"/>
          <w:sz w:val="20"/>
          <w:szCs w:val="20"/>
          <w:lang w:val="en-US"/>
        </w:rPr>
        <w:t xml:space="preserve"> See Reith</w:t>
      </w:r>
      <w:r>
        <w:rPr>
          <w:rFonts w:ascii="Times New Roman" w:hAnsi="Times New Roman" w:cs="Times New Roman"/>
          <w:sz w:val="20"/>
          <w:szCs w:val="20"/>
          <w:lang w:val="en-US"/>
        </w:rPr>
        <w:t xml:space="preserve"> (2004, 243)</w:t>
      </w:r>
      <w:r w:rsidRPr="00991951">
        <w:rPr>
          <w:rFonts w:ascii="Times New Roman" w:hAnsi="Times New Roman" w:cs="Times New Roman"/>
          <w:sz w:val="20"/>
          <w:szCs w:val="20"/>
          <w:lang w:val="en-US"/>
        </w:rPr>
        <w:t xml:space="preserve"> for a</w:t>
      </w:r>
      <w:r>
        <w:rPr>
          <w:rFonts w:ascii="Times New Roman" w:hAnsi="Times New Roman" w:cs="Times New Roman"/>
          <w:sz w:val="20"/>
          <w:szCs w:val="20"/>
          <w:lang w:val="en-US"/>
        </w:rPr>
        <w:t>n effective</w:t>
      </w:r>
      <w:r w:rsidRPr="00991951">
        <w:rPr>
          <w:rFonts w:ascii="Times New Roman" w:hAnsi="Times New Roman" w:cs="Times New Roman"/>
          <w:sz w:val="20"/>
          <w:szCs w:val="20"/>
          <w:lang w:val="en-US"/>
        </w:rPr>
        <w:t xml:space="preserve"> counter-argument.</w:t>
      </w:r>
    </w:p>
  </w:footnote>
  <w:footnote w:id="8">
    <w:p w:rsidR="00566044" w:rsidRPr="00EA2261" w:rsidRDefault="00566044">
      <w:pPr>
        <w:pStyle w:val="FootnoteText"/>
      </w:pPr>
      <w:r>
        <w:rPr>
          <w:rStyle w:val="FootnoteReference"/>
        </w:rPr>
        <w:footnoteRef/>
      </w:r>
      <w:r>
        <w:t xml:space="preserve"> </w:t>
      </w:r>
      <w:r w:rsidRPr="00EA2261">
        <w:rPr>
          <w:rFonts w:ascii="Times New Roman" w:eastAsia="Times New Roman" w:hAnsi="Times New Roman" w:cs="Times New Roman"/>
        </w:rPr>
        <w:t>Mainstream political economy scholars are also now looking to the ‘everyday’ as a key site (</w:t>
      </w:r>
      <w:r w:rsidRPr="00EA2261">
        <w:rPr>
          <w:rFonts w:ascii="AdvPSNBAS-R" w:hAnsi="AdvPSNBAS-R" w:cs="AdvPSNBAS-R"/>
        </w:rPr>
        <w:t xml:space="preserve">Hobson and </w:t>
      </w:r>
      <w:proofErr w:type="spellStart"/>
      <w:r w:rsidRPr="00EA2261">
        <w:rPr>
          <w:rFonts w:ascii="AdvPSNBAS-R" w:hAnsi="AdvPSNBAS-R" w:cs="AdvPSNBAS-R"/>
        </w:rPr>
        <w:t>Seabrooke</w:t>
      </w:r>
      <w:proofErr w:type="spellEnd"/>
      <w:r w:rsidRPr="00EA2261">
        <w:rPr>
          <w:rFonts w:ascii="AdvPSNBAS-R" w:hAnsi="AdvPSNBAS-R" w:cs="AdvPSNBAS-R"/>
        </w:rPr>
        <w:t xml:space="preserve"> 2007)</w:t>
      </w:r>
      <w:r w:rsidRPr="00EA2261">
        <w:rPr>
          <w:rFonts w:ascii="Times New Roman" w:eastAsia="Times New Roman" w:hAnsi="Times New Roman" w:cs="Times New Roman"/>
        </w:rPr>
        <w:t xml:space="preserve">, drawing (sometimes without sufficient acknowledgement or engagement) on a long tradition of feminist work. </w:t>
      </w:r>
      <w:proofErr w:type="gramStart"/>
      <w:r w:rsidRPr="00EA2261">
        <w:rPr>
          <w:rFonts w:ascii="Times New Roman" w:eastAsia="Times New Roman" w:hAnsi="Times New Roman" w:cs="Times New Roman"/>
        </w:rPr>
        <w:t>See,</w:t>
      </w:r>
      <w:proofErr w:type="gramEnd"/>
      <w:r w:rsidRPr="00EA2261">
        <w:rPr>
          <w:rFonts w:ascii="Times New Roman" w:eastAsia="Times New Roman" w:hAnsi="Times New Roman" w:cs="Times New Roman"/>
        </w:rPr>
        <w:t xml:space="preserve"> inter alia, Elias </w:t>
      </w:r>
      <w:r>
        <w:rPr>
          <w:rFonts w:ascii="Times New Roman" w:eastAsia="Times New Roman" w:hAnsi="Times New Roman" w:cs="Times New Roman"/>
        </w:rPr>
        <w:t>(</w:t>
      </w:r>
      <w:r w:rsidRPr="00EA2261">
        <w:rPr>
          <w:rFonts w:ascii="Times New Roman" w:eastAsia="Times New Roman" w:hAnsi="Times New Roman" w:cs="Times New Roman"/>
        </w:rPr>
        <w:t>2010</w:t>
      </w:r>
      <w:r>
        <w:rPr>
          <w:rFonts w:ascii="Times New Roman" w:eastAsia="Times New Roman" w:hAnsi="Times New Roman" w:cs="Times New Roman"/>
        </w:rPr>
        <w:t>)</w:t>
      </w:r>
      <w:r w:rsidR="009B6407">
        <w:rPr>
          <w:rFonts w:ascii="Times New Roman" w:eastAsia="Times New Roman" w:hAnsi="Times New Roman" w:cs="Times New Roman"/>
        </w:rPr>
        <w:t xml:space="preserve">; </w:t>
      </w:r>
      <w:proofErr w:type="spellStart"/>
      <w:r w:rsidR="009B6407">
        <w:rPr>
          <w:rFonts w:ascii="Times New Roman" w:eastAsia="Times New Roman" w:hAnsi="Times New Roman" w:cs="Times New Roman"/>
        </w:rPr>
        <w:t>Le</w:t>
      </w:r>
      <w:r w:rsidRPr="00EA2261">
        <w:rPr>
          <w:rFonts w:ascii="Times New Roman" w:eastAsia="Times New Roman" w:hAnsi="Times New Roman" w:cs="Times New Roman"/>
        </w:rPr>
        <w:t>Baron</w:t>
      </w:r>
      <w:proofErr w:type="spellEnd"/>
      <w:r w:rsidRPr="00EA2261">
        <w:rPr>
          <w:rFonts w:ascii="Times New Roman" w:hAnsi="Times New Roman" w:cs="Times New Roman"/>
          <w:color w:val="000000"/>
        </w:rPr>
        <w:t xml:space="preserve"> </w:t>
      </w:r>
      <w:r>
        <w:rPr>
          <w:rFonts w:ascii="Times New Roman" w:hAnsi="Times New Roman" w:cs="Times New Roman"/>
          <w:color w:val="000000"/>
        </w:rPr>
        <w:t>(</w:t>
      </w:r>
      <w:r w:rsidRPr="00EA2261">
        <w:rPr>
          <w:rFonts w:ascii="Times New Roman" w:hAnsi="Times New Roman" w:cs="Times New Roman"/>
          <w:color w:val="000000"/>
        </w:rPr>
        <w:t>2010</w:t>
      </w:r>
      <w:r>
        <w:rPr>
          <w:rFonts w:ascii="Times New Roman" w:hAnsi="Times New Roman" w:cs="Times New Roman"/>
          <w:color w:val="000000"/>
        </w:rPr>
        <w:t>)</w:t>
      </w:r>
      <w:r w:rsidRPr="00EA2261">
        <w:rPr>
          <w:rFonts w:ascii="Times New Roman" w:hAnsi="Times New Roman" w:cs="Times New Roman"/>
          <w:color w:val="000000"/>
        </w:rPr>
        <w:t xml:space="preserve">; and Weber </w:t>
      </w:r>
      <w:r>
        <w:rPr>
          <w:rFonts w:ascii="Times New Roman" w:hAnsi="Times New Roman" w:cs="Times New Roman"/>
          <w:color w:val="000000"/>
        </w:rPr>
        <w:t>(</w:t>
      </w:r>
      <w:r w:rsidRPr="00EA2261">
        <w:rPr>
          <w:rFonts w:ascii="Times New Roman" w:hAnsi="Times New Roman" w:cs="Times New Roman"/>
          <w:color w:val="000000"/>
        </w:rPr>
        <w:t>2010</w:t>
      </w:r>
      <w:r>
        <w:rPr>
          <w:rFonts w:ascii="Times New Roman" w:hAnsi="Times New Roman" w:cs="Times New Roman"/>
          <w:color w:val="000000"/>
        </w:rPr>
        <w:t>)</w:t>
      </w:r>
      <w:r w:rsidRPr="00EA2261">
        <w:rPr>
          <w:rFonts w:ascii="Times New Roman" w:hAnsi="Times New Roman" w:cs="Times New Roman"/>
          <w:color w:val="000000"/>
        </w:rPr>
        <w:t>.</w:t>
      </w:r>
    </w:p>
  </w:footnote>
  <w:footnote w:id="9">
    <w:p w:rsidR="00566044" w:rsidRPr="00991951" w:rsidRDefault="00566044" w:rsidP="00D77F5E">
      <w:pPr>
        <w:pStyle w:val="FootnoteText"/>
        <w:rPr>
          <w:rFonts w:ascii="Times New Roman" w:hAnsi="Times New Roman" w:cs="Times New Roman"/>
        </w:rPr>
      </w:pPr>
      <w:r w:rsidRPr="00EA2261">
        <w:rPr>
          <w:rStyle w:val="FootnoteReference"/>
        </w:rPr>
        <w:footnoteRef/>
      </w:r>
      <w:r w:rsidRPr="00EA2261">
        <w:rPr>
          <w:rFonts w:ascii="Times New Roman" w:hAnsi="Times New Roman" w:cs="Times New Roman"/>
        </w:rPr>
        <w:t xml:space="preserve"> </w:t>
      </w:r>
      <w:r w:rsidRPr="00EA2261">
        <w:rPr>
          <w:rFonts w:ascii="Times New Roman" w:eastAsia="Times New Roman" w:hAnsi="Times New Roman" w:cs="Times New Roman"/>
        </w:rPr>
        <w:t>In a brilliant essay on the popularity of Alpinism among Victorian barristers</w:t>
      </w:r>
      <w:r w:rsidRPr="00EA2261">
        <w:rPr>
          <w:rFonts w:ascii="Times New Roman" w:hAnsi="Times New Roman" w:cs="Times New Roman"/>
        </w:rPr>
        <w:t>, Simon</w:t>
      </w:r>
      <w:r w:rsidRPr="00EA2261">
        <w:rPr>
          <w:rFonts w:ascii="Times New Roman" w:eastAsia="Times New Roman" w:hAnsi="Times New Roman" w:cs="Times New Roman"/>
        </w:rPr>
        <w:t xml:space="preserve"> also shows that those groups who are most drawn to </w:t>
      </w:r>
      <w:proofErr w:type="spellStart"/>
      <w:r w:rsidRPr="00EA2261">
        <w:rPr>
          <w:rFonts w:ascii="Times New Roman" w:eastAsia="Times New Roman" w:hAnsi="Times New Roman" w:cs="Times New Roman"/>
        </w:rPr>
        <w:t>performative</w:t>
      </w:r>
      <w:proofErr w:type="spellEnd"/>
      <w:r w:rsidRPr="00EA2261">
        <w:rPr>
          <w:rFonts w:ascii="Times New Roman" w:eastAsia="Times New Roman" w:hAnsi="Times New Roman" w:cs="Times New Roman"/>
        </w:rPr>
        <w:t xml:space="preserve"> spectacles of risk-taking can be those whose are actually best protected from the political economic risks they unleash on others. The Alps were a fantasy space for lawyers to project, and experiment with, emerging principles of Victorian capitalist risk governance while at home they enacted strict protections to guard</w:t>
      </w:r>
      <w:r w:rsidRPr="00991951">
        <w:rPr>
          <w:rFonts w:ascii="Times New Roman" w:eastAsia="Times New Roman" w:hAnsi="Times New Roman" w:cs="Times New Roman"/>
        </w:rPr>
        <w:t xml:space="preserve"> their own profession against competition (Sim</w:t>
      </w:r>
      <w:r>
        <w:rPr>
          <w:rFonts w:ascii="Times New Roman" w:eastAsia="Times New Roman" w:hAnsi="Times New Roman" w:cs="Times New Roman"/>
        </w:rPr>
        <w:t>on 2004</w:t>
      </w:r>
      <w:r w:rsidRPr="00991951">
        <w:rPr>
          <w:rFonts w:ascii="Times New Roman" w:eastAsia="Times New Roman" w:hAnsi="Times New Roman" w:cs="Times New Roman"/>
        </w:rPr>
        <w:t>, 206)</w:t>
      </w:r>
    </w:p>
  </w:footnote>
  <w:footnote w:id="10">
    <w:p w:rsidR="00566044" w:rsidRPr="00FB18D7" w:rsidRDefault="00566044" w:rsidP="00647667">
      <w:pPr>
        <w:pStyle w:val="FootnoteText"/>
        <w:rPr>
          <w:rFonts w:ascii="Times New Roman" w:hAnsi="Times New Roman" w:cs="Times New Roman"/>
        </w:rPr>
      </w:pPr>
      <w:r>
        <w:rPr>
          <w:rStyle w:val="FootnoteReference"/>
        </w:rPr>
        <w:footnoteRef/>
      </w:r>
      <w:r>
        <w:t xml:space="preserve"> </w:t>
      </w:r>
      <w:r w:rsidRPr="00FB18D7">
        <w:rPr>
          <w:rFonts w:ascii="Times New Roman" w:hAnsi="Times New Roman" w:cs="Times New Roman"/>
        </w:rPr>
        <w:t>On the distinction between formal and informal volunteering see, inter a</w:t>
      </w:r>
      <w:r>
        <w:rPr>
          <w:rFonts w:ascii="Times New Roman" w:hAnsi="Times New Roman" w:cs="Times New Roman"/>
        </w:rPr>
        <w:t>lia, Skinner and Rosenberg (2006)</w:t>
      </w:r>
      <w:r w:rsidRPr="004D0D86">
        <w:rPr>
          <w:rFonts w:ascii="Times New Roman" w:hAnsi="Times New Roman" w:cs="Times New Roman"/>
        </w:rPr>
        <w:t xml:space="preserve">. </w:t>
      </w:r>
    </w:p>
  </w:footnote>
  <w:footnote w:id="11">
    <w:p w:rsidR="00566044" w:rsidRPr="00562D01" w:rsidRDefault="00566044" w:rsidP="00647667">
      <w:pPr>
        <w:pStyle w:val="FootnoteText"/>
        <w:rPr>
          <w:rFonts w:ascii="Times New Roman" w:hAnsi="Times New Roman" w:cs="Times New Roman"/>
        </w:rPr>
      </w:pPr>
      <w:r w:rsidRPr="00562D01">
        <w:rPr>
          <w:rStyle w:val="FootnoteReference"/>
          <w:rFonts w:ascii="Times New Roman" w:hAnsi="Times New Roman" w:cs="Times New Roman"/>
        </w:rPr>
        <w:footnoteRef/>
      </w:r>
      <w:r w:rsidRPr="00562D01">
        <w:rPr>
          <w:rFonts w:ascii="Times New Roman" w:hAnsi="Times New Roman" w:cs="Times New Roman"/>
        </w:rPr>
        <w:t xml:space="preserve"> Research on the economic contribution made by the non-profit sector often </w:t>
      </w:r>
      <w:r>
        <w:rPr>
          <w:rFonts w:ascii="Times New Roman" w:hAnsi="Times New Roman" w:cs="Times New Roman"/>
        </w:rPr>
        <w:t xml:space="preserve">imputes economic </w:t>
      </w:r>
      <w:r w:rsidRPr="00562D01">
        <w:rPr>
          <w:rFonts w:ascii="Times New Roman" w:hAnsi="Times New Roman" w:cs="Times New Roman"/>
        </w:rPr>
        <w:t>value</w:t>
      </w:r>
      <w:r>
        <w:rPr>
          <w:rFonts w:ascii="Times New Roman" w:hAnsi="Times New Roman" w:cs="Times New Roman"/>
        </w:rPr>
        <w:t xml:space="preserve"> to volunteer labour time</w:t>
      </w:r>
      <w:r w:rsidRPr="00562D01">
        <w:rPr>
          <w:rFonts w:ascii="Times New Roman" w:hAnsi="Times New Roman" w:cs="Times New Roman"/>
          <w:color w:val="000000"/>
        </w:rPr>
        <w:t xml:space="preserve">. </w:t>
      </w:r>
      <w:r w:rsidRPr="00562D01">
        <w:rPr>
          <w:rFonts w:ascii="Times New Roman" w:hAnsi="Times New Roman" w:cs="Times New Roman"/>
        </w:rPr>
        <w:t xml:space="preserve">However we know little about the </w:t>
      </w:r>
      <w:r w:rsidRPr="00562D01">
        <w:rPr>
          <w:rFonts w:ascii="Times New Roman" w:hAnsi="Times New Roman" w:cs="Times New Roman"/>
          <w:i/>
        </w:rPr>
        <w:t>socio-legal regulation of their labour</w:t>
      </w:r>
      <w:r w:rsidRPr="00562D01">
        <w:rPr>
          <w:rFonts w:ascii="Times New Roman" w:hAnsi="Times New Roman" w:cs="Times New Roman"/>
        </w:rPr>
        <w:t xml:space="preserve">. </w:t>
      </w:r>
    </w:p>
  </w:footnote>
  <w:footnote w:id="12">
    <w:p w:rsidR="00566044" w:rsidRPr="00A73E6A" w:rsidRDefault="00566044" w:rsidP="005571AA">
      <w:pPr>
        <w:spacing w:after="0" w:line="240" w:lineRule="auto"/>
        <w:jc w:val="both"/>
        <w:rPr>
          <w:rFonts w:ascii="Times New Roman" w:hAnsi="Times New Roman" w:cs="Times New Roman"/>
          <w:sz w:val="20"/>
          <w:szCs w:val="20"/>
        </w:rPr>
      </w:pPr>
      <w:r w:rsidRPr="00A73E6A">
        <w:rPr>
          <w:rStyle w:val="FootnoteReference"/>
          <w:rFonts w:ascii="Times New Roman" w:hAnsi="Times New Roman" w:cs="Times New Roman"/>
          <w:sz w:val="20"/>
          <w:szCs w:val="20"/>
        </w:rPr>
        <w:footnoteRef/>
      </w:r>
      <w:r w:rsidRPr="00A73E6A">
        <w:rPr>
          <w:rFonts w:ascii="Times New Roman" w:hAnsi="Times New Roman" w:cs="Times New Roman"/>
          <w:sz w:val="20"/>
          <w:szCs w:val="20"/>
        </w:rPr>
        <w:t xml:space="preserve"> </w:t>
      </w:r>
      <w:r w:rsidRPr="00A73E6A">
        <w:rPr>
          <w:rFonts w:ascii="Times New Roman" w:hAnsi="Times New Roman" w:cs="Times New Roman"/>
          <w:color w:val="000000"/>
          <w:sz w:val="20"/>
          <w:szCs w:val="20"/>
        </w:rPr>
        <w:t xml:space="preserve">Volunteers often </w:t>
      </w:r>
      <w:r>
        <w:rPr>
          <w:rFonts w:ascii="Times New Roman" w:hAnsi="Times New Roman" w:cs="Times New Roman"/>
          <w:color w:val="000000"/>
          <w:sz w:val="20"/>
          <w:szCs w:val="20"/>
        </w:rPr>
        <w:t>fail the employee test</w:t>
      </w:r>
      <w:r w:rsidRPr="00A73E6A">
        <w:rPr>
          <w:rFonts w:ascii="Times New Roman" w:hAnsi="Times New Roman" w:cs="Times New Roman"/>
          <w:color w:val="000000"/>
          <w:sz w:val="20"/>
          <w:szCs w:val="20"/>
        </w:rPr>
        <w:t xml:space="preserve"> because specific exemptions have been made for charitable organisations. Even when they have not, courts are </w:t>
      </w:r>
      <w:r>
        <w:rPr>
          <w:rFonts w:ascii="Times New Roman" w:hAnsi="Times New Roman" w:cs="Times New Roman"/>
          <w:color w:val="000000"/>
          <w:sz w:val="20"/>
          <w:szCs w:val="20"/>
        </w:rPr>
        <w:t>generally reluctant to probe</w:t>
      </w:r>
      <w:r w:rsidRPr="00A73E6A">
        <w:rPr>
          <w:rFonts w:ascii="Times New Roman" w:hAnsi="Times New Roman" w:cs="Times New Roman"/>
          <w:color w:val="000000"/>
          <w:sz w:val="20"/>
          <w:szCs w:val="20"/>
        </w:rPr>
        <w:t xml:space="preserve"> deeply into labour relations in charities: as Stewart and Owens note:</w:t>
      </w:r>
      <w:r w:rsidRPr="00A73E6A">
        <w:rPr>
          <w:rFonts w:ascii="Times New Roman" w:hAnsi="Times New Roman" w:cs="Times New Roman"/>
          <w:sz w:val="20"/>
          <w:szCs w:val="20"/>
        </w:rPr>
        <w:t xml:space="preserve"> </w:t>
      </w:r>
      <w:r w:rsidRPr="00A73E6A">
        <w:rPr>
          <w:rFonts w:ascii="Times New Roman" w:hAnsi="Times New Roman" w:cs="Times New Roman"/>
          <w:color w:val="000000"/>
          <w:sz w:val="20"/>
          <w:szCs w:val="20"/>
        </w:rPr>
        <w:t xml:space="preserve">“in Australia generally it has been difficult to perceive a strong policy approach to the interpretive task performed by courts [about whether an employment contract exists for unpaid workers] </w:t>
      </w:r>
      <w:r w:rsidRPr="00F32FE2">
        <w:rPr>
          <w:rFonts w:ascii="Times New Roman" w:hAnsi="Times New Roman" w:cs="Times New Roman"/>
          <w:b/>
          <w:color w:val="000000"/>
          <w:sz w:val="20"/>
          <w:szCs w:val="20"/>
        </w:rPr>
        <w:t>(absent perhaps a reluctance to find employment relations in relation to charitable, religious, or sporting organisations</w:t>
      </w:r>
      <w:r w:rsidRPr="00A73E6A">
        <w:rPr>
          <w:rFonts w:ascii="Times New Roman" w:hAnsi="Times New Roman" w:cs="Times New Roman"/>
          <w:b/>
          <w:color w:val="000000"/>
          <w:sz w:val="20"/>
          <w:szCs w:val="20"/>
          <w:u w:val="single"/>
        </w:rPr>
        <w:t>)</w:t>
      </w:r>
      <w:r w:rsidRPr="00A73E6A">
        <w:rPr>
          <w:rFonts w:ascii="Times New Roman" w:hAnsi="Times New Roman" w:cs="Times New Roman"/>
          <w:color w:val="000000"/>
          <w:sz w:val="20"/>
          <w:szCs w:val="20"/>
        </w:rPr>
        <w:t>” (</w:t>
      </w:r>
      <w:r w:rsidRPr="00A73E6A">
        <w:rPr>
          <w:rFonts w:ascii="Times New Roman" w:hAnsi="Times New Roman" w:cs="Times New Roman"/>
          <w:sz w:val="20"/>
          <w:szCs w:val="20"/>
        </w:rPr>
        <w:t>Stewart and Owens 2013, xvi</w:t>
      </w:r>
      <w:r>
        <w:rPr>
          <w:rFonts w:ascii="Times New Roman" w:hAnsi="Times New Roman" w:cs="Times New Roman"/>
          <w:sz w:val="20"/>
          <w:szCs w:val="20"/>
        </w:rPr>
        <w:t>,</w:t>
      </w:r>
      <w:r w:rsidRPr="00A73E6A">
        <w:rPr>
          <w:rFonts w:ascii="Times New Roman" w:hAnsi="Times New Roman" w:cs="Times New Roman"/>
          <w:sz w:val="20"/>
          <w:szCs w:val="20"/>
        </w:rPr>
        <w:t xml:space="preserve"> emphasis added</w:t>
      </w:r>
      <w:r w:rsidRPr="00A73E6A">
        <w:rPr>
          <w:rFonts w:ascii="Times New Roman" w:hAnsi="Times New Roman" w:cs="Times New Roman"/>
          <w:color w:val="000000"/>
          <w:sz w:val="20"/>
          <w:szCs w:val="20"/>
        </w:rPr>
        <w:t>).</w:t>
      </w:r>
    </w:p>
  </w:footnote>
  <w:footnote w:id="13">
    <w:p w:rsidR="00566044" w:rsidRPr="000835FC" w:rsidRDefault="00566044" w:rsidP="005571AA">
      <w:pPr>
        <w:pStyle w:val="FootnoteText"/>
        <w:rPr>
          <w:rFonts w:ascii="Times New Roman" w:hAnsi="Times New Roman" w:cs="Times New Roman"/>
        </w:rPr>
      </w:pPr>
      <w:r w:rsidRPr="00A73E6A">
        <w:rPr>
          <w:rStyle w:val="FootnoteReference"/>
          <w:rFonts w:ascii="Times New Roman" w:hAnsi="Times New Roman" w:cs="Times New Roman"/>
        </w:rPr>
        <w:footnoteRef/>
      </w:r>
      <w:r w:rsidRPr="00A73E6A">
        <w:rPr>
          <w:rFonts w:ascii="Times New Roman" w:hAnsi="Times New Roman" w:cs="Times New Roman"/>
        </w:rPr>
        <w:t xml:space="preserve"> Some v</w:t>
      </w:r>
      <w:r>
        <w:rPr>
          <w:rFonts w:ascii="Times New Roman" w:hAnsi="Times New Roman" w:cs="Times New Roman"/>
        </w:rPr>
        <w:t xml:space="preserve">olunteers (especially </w:t>
      </w:r>
      <w:r w:rsidRPr="00A73E6A">
        <w:rPr>
          <w:rFonts w:ascii="Times New Roman" w:hAnsi="Times New Roman" w:cs="Times New Roman"/>
        </w:rPr>
        <w:t>fire fighters) have been considered employees for the purposes of provincial employment legislation and insurance and worker’s compensation benefits (Volunteer Canada/Public Safety C</w:t>
      </w:r>
      <w:r>
        <w:rPr>
          <w:rFonts w:ascii="Times New Roman" w:hAnsi="Times New Roman" w:cs="Times New Roman"/>
        </w:rPr>
        <w:t xml:space="preserve">anada 2012). </w:t>
      </w:r>
      <w:r w:rsidRPr="00A73E6A">
        <w:rPr>
          <w:rFonts w:ascii="Times New Roman" w:hAnsi="Times New Roman" w:cs="Times New Roman"/>
        </w:rPr>
        <w:t>A variety of groups offer legal advice to charities</w:t>
      </w:r>
      <w:r>
        <w:rPr>
          <w:rFonts w:ascii="Times New Roman" w:hAnsi="Times New Roman" w:cs="Times New Roman"/>
        </w:rPr>
        <w:t xml:space="preserve"> and businesses – especially </w:t>
      </w:r>
      <w:r w:rsidRPr="00A73E6A">
        <w:rPr>
          <w:rFonts w:ascii="Times New Roman" w:hAnsi="Times New Roman" w:cs="Times New Roman"/>
        </w:rPr>
        <w:t>businesses in the</w:t>
      </w:r>
      <w:r w:rsidRPr="00AF3331">
        <w:rPr>
          <w:rFonts w:ascii="Times New Roman" w:hAnsi="Times New Roman" w:cs="Times New Roman"/>
        </w:rPr>
        <w:t xml:space="preserve"> tourism sector – to reduce the ‘risk’ that volunteers inadver</w:t>
      </w:r>
      <w:r w:rsidR="007C4E73">
        <w:rPr>
          <w:rFonts w:ascii="Times New Roman" w:hAnsi="Times New Roman" w:cs="Times New Roman"/>
        </w:rPr>
        <w:t>tently become employees. See Go</w:t>
      </w:r>
      <w:r w:rsidRPr="00AF3331">
        <w:rPr>
          <w:rFonts w:ascii="Times New Roman" w:hAnsi="Times New Roman" w:cs="Times New Roman"/>
        </w:rPr>
        <w:t xml:space="preserve">2 Tourism HR Society </w:t>
      </w:r>
      <w:r>
        <w:rPr>
          <w:rFonts w:ascii="Times New Roman" w:hAnsi="Times New Roman" w:cs="Times New Roman"/>
        </w:rPr>
        <w:t>(</w:t>
      </w:r>
      <w:r w:rsidRPr="000835FC">
        <w:rPr>
          <w:rFonts w:ascii="Times New Roman" w:hAnsi="Times New Roman" w:cs="Times New Roman"/>
        </w:rPr>
        <w:t>2013</w:t>
      </w:r>
      <w:r>
        <w:rPr>
          <w:rFonts w:ascii="Times New Roman" w:hAnsi="Times New Roman" w:cs="Times New Roman"/>
        </w:rPr>
        <w:t>)</w:t>
      </w:r>
      <w:r w:rsidRPr="000835FC">
        <w:rPr>
          <w:rFonts w:ascii="Times New Roman" w:hAnsi="Times New Roman" w:cs="Times New Roman"/>
        </w:rPr>
        <w:t>.</w:t>
      </w:r>
      <w:r>
        <w:rPr>
          <w:rFonts w:ascii="Times New Roman" w:hAnsi="Times New Roman" w:cs="Times New Roman"/>
        </w:rPr>
        <w:t xml:space="preserve"> See Morris (1999) for similar fears in the UK by the National Council for Voluntary Organisations.</w:t>
      </w:r>
    </w:p>
  </w:footnote>
  <w:footnote w:id="14">
    <w:p w:rsidR="00566044" w:rsidRPr="0009674E" w:rsidRDefault="00566044" w:rsidP="008508E2">
      <w:pPr>
        <w:pStyle w:val="FootnoteText"/>
        <w:rPr>
          <w:rFonts w:ascii="Times New Roman" w:hAnsi="Times New Roman" w:cs="Times New Roman"/>
        </w:rPr>
      </w:pPr>
      <w:r w:rsidRPr="000835FC">
        <w:rPr>
          <w:rStyle w:val="FootnoteReference"/>
          <w:rFonts w:ascii="Times New Roman" w:hAnsi="Times New Roman" w:cs="Times New Roman"/>
        </w:rPr>
        <w:footnoteRef/>
      </w:r>
      <w:r w:rsidRPr="000835FC">
        <w:rPr>
          <w:rFonts w:ascii="Times New Roman" w:hAnsi="Times New Roman" w:cs="Times New Roman"/>
        </w:rPr>
        <w:t xml:space="preserve"> The </w:t>
      </w:r>
      <w:r w:rsidRPr="0009674E">
        <w:rPr>
          <w:rFonts w:ascii="Times New Roman" w:hAnsi="Times New Roman" w:cs="Times New Roman"/>
        </w:rPr>
        <w:t>implications of this screening for the expanded reach of criminal justice are profound: see Hannah-</w:t>
      </w:r>
      <w:proofErr w:type="spellStart"/>
      <w:r w:rsidRPr="0009674E">
        <w:rPr>
          <w:rFonts w:ascii="Times New Roman" w:hAnsi="Times New Roman" w:cs="Times New Roman"/>
        </w:rPr>
        <w:t>Moffat</w:t>
      </w:r>
      <w:proofErr w:type="spellEnd"/>
      <w:r>
        <w:rPr>
          <w:rFonts w:ascii="Times New Roman" w:hAnsi="Times New Roman" w:cs="Times New Roman"/>
        </w:rPr>
        <w:t>,</w:t>
      </w:r>
      <w:r w:rsidRPr="0009674E">
        <w:rPr>
          <w:rFonts w:ascii="Times New Roman" w:hAnsi="Times New Roman" w:cs="Times New Roman"/>
        </w:rPr>
        <w:t xml:space="preserve"> </w:t>
      </w:r>
      <w:proofErr w:type="spellStart"/>
      <w:r w:rsidRPr="0009674E">
        <w:rPr>
          <w:rFonts w:ascii="Times New Roman" w:hAnsi="Times New Roman" w:cs="Times New Roman"/>
        </w:rPr>
        <w:t>Maurutto</w:t>
      </w:r>
      <w:proofErr w:type="spellEnd"/>
      <w:r w:rsidRPr="0009674E">
        <w:rPr>
          <w:rFonts w:ascii="Times New Roman" w:hAnsi="Times New Roman" w:cs="Times New Roman"/>
        </w:rPr>
        <w:t xml:space="preserve"> and </w:t>
      </w:r>
      <w:proofErr w:type="spellStart"/>
      <w:r w:rsidRPr="0009674E">
        <w:rPr>
          <w:rFonts w:ascii="Times New Roman" w:eastAsia="Times New Roman" w:hAnsi="Times New Roman" w:cs="Times New Roman"/>
        </w:rPr>
        <w:t>Quirouette</w:t>
      </w:r>
      <w:proofErr w:type="spellEnd"/>
      <w:r w:rsidRPr="0009674E">
        <w:rPr>
          <w:rFonts w:ascii="Times New Roman" w:hAnsi="Times New Roman" w:cs="Times New Roman"/>
        </w:rPr>
        <w:t xml:space="preserve"> </w:t>
      </w:r>
      <w:r>
        <w:rPr>
          <w:rFonts w:ascii="Times New Roman" w:hAnsi="Times New Roman" w:cs="Times New Roman"/>
        </w:rPr>
        <w:t>(</w:t>
      </w:r>
      <w:r w:rsidRPr="0009674E">
        <w:rPr>
          <w:rFonts w:ascii="Times New Roman" w:hAnsi="Times New Roman" w:cs="Times New Roman"/>
        </w:rPr>
        <w:t>2013</w:t>
      </w:r>
      <w:r>
        <w:rPr>
          <w:rFonts w:ascii="Times New Roman" w:hAnsi="Times New Roman" w:cs="Times New Roman"/>
        </w:rPr>
        <w:t>)</w:t>
      </w:r>
      <w:r w:rsidRPr="0009674E">
        <w:rPr>
          <w:rFonts w:ascii="Times New Roman" w:hAnsi="Times New Roman" w:cs="Times New Roman"/>
        </w:rPr>
        <w:t>.</w:t>
      </w:r>
    </w:p>
  </w:footnote>
  <w:footnote w:id="15">
    <w:p w:rsidR="00566044" w:rsidRPr="0009674E" w:rsidRDefault="00566044" w:rsidP="002C4A26">
      <w:pPr>
        <w:spacing w:after="0" w:line="240" w:lineRule="auto"/>
        <w:rPr>
          <w:rFonts w:ascii="Times New Roman" w:hAnsi="Times New Roman" w:cs="Times New Roman"/>
          <w:color w:val="000000"/>
          <w:sz w:val="20"/>
          <w:szCs w:val="20"/>
        </w:rPr>
      </w:pPr>
      <w:r w:rsidRPr="0009674E">
        <w:rPr>
          <w:rStyle w:val="FootnoteReference"/>
          <w:rFonts w:ascii="Times New Roman" w:hAnsi="Times New Roman" w:cs="Times New Roman"/>
          <w:sz w:val="20"/>
          <w:szCs w:val="20"/>
        </w:rPr>
        <w:footnoteRef/>
      </w:r>
      <w:r w:rsidRPr="0009674E">
        <w:rPr>
          <w:rFonts w:ascii="Times New Roman" w:hAnsi="Times New Roman" w:cs="Times New Roman"/>
          <w:sz w:val="20"/>
          <w:szCs w:val="20"/>
        </w:rPr>
        <w:t xml:space="preserve"> </w:t>
      </w:r>
      <w:r w:rsidRPr="0009674E">
        <w:rPr>
          <w:rFonts w:ascii="Times New Roman" w:hAnsi="Times New Roman" w:cs="Times New Roman"/>
          <w:color w:val="000000"/>
          <w:sz w:val="20"/>
          <w:szCs w:val="20"/>
        </w:rPr>
        <w:t>In 2011 I attended a day-long seminar for non-profit organizations on Canadian charity law which returned several times to this issue. Charity lawyers</w:t>
      </w:r>
      <w:r>
        <w:rPr>
          <w:rFonts w:ascii="Times New Roman" w:hAnsi="Times New Roman" w:cs="Times New Roman"/>
          <w:color w:val="000000"/>
          <w:sz w:val="20"/>
          <w:szCs w:val="20"/>
        </w:rPr>
        <w:t xml:space="preserve"> explained how Christian organiz</w:t>
      </w:r>
      <w:r w:rsidRPr="0009674E">
        <w:rPr>
          <w:rFonts w:ascii="Times New Roman" w:hAnsi="Times New Roman" w:cs="Times New Roman"/>
          <w:color w:val="000000"/>
          <w:sz w:val="20"/>
          <w:szCs w:val="20"/>
        </w:rPr>
        <w:t xml:space="preserve">ations could draft volunteer duty specifications such that they could legally exclude gays and lesbians from volunteering. </w:t>
      </w:r>
    </w:p>
  </w:footnote>
  <w:footnote w:id="16">
    <w:p w:rsidR="00566044" w:rsidRPr="0009674E" w:rsidRDefault="00566044" w:rsidP="002C4A26">
      <w:pPr>
        <w:spacing w:after="0" w:line="240" w:lineRule="auto"/>
        <w:rPr>
          <w:rFonts w:ascii="Times New Roman" w:hAnsi="Times New Roman" w:cs="Times New Roman"/>
          <w:b/>
          <w:sz w:val="20"/>
          <w:szCs w:val="20"/>
        </w:rPr>
      </w:pPr>
      <w:r w:rsidRPr="0009674E">
        <w:rPr>
          <w:rStyle w:val="FootnoteReference"/>
          <w:rFonts w:ascii="Times New Roman" w:hAnsi="Times New Roman" w:cs="Times New Roman"/>
          <w:sz w:val="20"/>
          <w:szCs w:val="20"/>
        </w:rPr>
        <w:footnoteRef/>
      </w:r>
      <w:r w:rsidRPr="0009674E">
        <w:rPr>
          <w:rFonts w:ascii="Times New Roman" w:hAnsi="Times New Roman" w:cs="Times New Roman"/>
          <w:sz w:val="20"/>
          <w:szCs w:val="20"/>
        </w:rPr>
        <w:t xml:space="preserve"> On the U.K. see </w:t>
      </w:r>
      <w:r w:rsidRPr="00F32FE2">
        <w:rPr>
          <w:rFonts w:ascii="Times New Roman" w:eastAsia="Times New Roman" w:hAnsi="Times New Roman" w:cs="Times New Roman"/>
          <w:i/>
          <w:sz w:val="20"/>
          <w:szCs w:val="20"/>
          <w:lang w:eastAsia="en-GB"/>
        </w:rPr>
        <w:t>R (on the application of Reilly and another) v Secretary of State for Work and Pensions</w:t>
      </w:r>
      <w:r w:rsidRPr="0009674E">
        <w:rPr>
          <w:rFonts w:ascii="Times New Roman" w:eastAsia="Times New Roman" w:hAnsi="Times New Roman" w:cs="Times New Roman"/>
          <w:sz w:val="20"/>
          <w:szCs w:val="20"/>
          <w:lang w:eastAsia="en-GB"/>
        </w:rPr>
        <w:t xml:space="preserve"> [2013] UKSC 68. </w:t>
      </w:r>
      <w:r w:rsidRPr="0009674E">
        <w:rPr>
          <w:rFonts w:ascii="Times New Roman" w:hAnsi="Times New Roman" w:cs="Times New Roman"/>
          <w:sz w:val="20"/>
          <w:szCs w:val="20"/>
        </w:rPr>
        <w:t xml:space="preserve">In Canada see </w:t>
      </w:r>
      <w:proofErr w:type="spellStart"/>
      <w:r w:rsidRPr="00F32FE2">
        <w:rPr>
          <w:rFonts w:ascii="Times New Roman" w:hAnsi="Times New Roman" w:cs="Times New Roman"/>
          <w:i/>
          <w:sz w:val="20"/>
          <w:szCs w:val="20"/>
        </w:rPr>
        <w:t>Gosselin</w:t>
      </w:r>
      <w:proofErr w:type="spellEnd"/>
      <w:r w:rsidRPr="00F32FE2">
        <w:rPr>
          <w:rFonts w:ascii="Times New Roman" w:hAnsi="Times New Roman" w:cs="Times New Roman"/>
          <w:i/>
          <w:sz w:val="20"/>
          <w:szCs w:val="20"/>
        </w:rPr>
        <w:t xml:space="preserve"> v. Québec (Attorney General)</w:t>
      </w:r>
      <w:r w:rsidRPr="0009674E">
        <w:rPr>
          <w:rFonts w:ascii="Times New Roman" w:hAnsi="Times New Roman" w:cs="Times New Roman"/>
          <w:sz w:val="20"/>
          <w:szCs w:val="20"/>
        </w:rPr>
        <w:t xml:space="preserve"> 2002 SCC 84, [2002] 4 SCR 429, where the majority dismissed a class action suit brought by a welfare recipient against a 1984 Québec social assistance scheme that set the base level of welfare payments for those under 30 at one third of the rate given to those over 30, and required participation in education or training programmes to boost the benefits level. Several other provinces, including Alberta and Ontario, also enacted workfare schemes as part of welfare reforms: e.g. the Ontario Works Act (1997, S.O. 1997, c.25). </w:t>
      </w:r>
    </w:p>
  </w:footnote>
  <w:footnote w:id="17">
    <w:p w:rsidR="00566044" w:rsidRPr="0009674E" w:rsidRDefault="00566044" w:rsidP="0009674E">
      <w:pPr>
        <w:pStyle w:val="FootnoteText"/>
        <w:rPr>
          <w:rFonts w:ascii="Times New Roman" w:hAnsi="Times New Roman" w:cs="Times New Roman"/>
        </w:rPr>
      </w:pPr>
      <w:r w:rsidRPr="0009674E">
        <w:rPr>
          <w:rStyle w:val="FootnoteReference"/>
          <w:rFonts w:ascii="Times New Roman" w:hAnsi="Times New Roman" w:cs="Times New Roman"/>
        </w:rPr>
        <w:footnoteRef/>
      </w:r>
      <w:r w:rsidRPr="0009674E">
        <w:rPr>
          <w:rFonts w:ascii="Times New Roman" w:hAnsi="Times New Roman" w:cs="Times New Roman"/>
        </w:rPr>
        <w:t xml:space="preserve"> For example, during </w:t>
      </w:r>
      <w:r w:rsidRPr="0009674E">
        <w:rPr>
          <w:rFonts w:ascii="Times New Roman" w:hAnsi="Times New Roman" w:cs="Times New Roman"/>
          <w:color w:val="000000"/>
        </w:rPr>
        <w:t xml:space="preserve">the UK’s 2012 Jubilee holiday a charity with a contract for job training under the government’s increasingly punitive welfare regime used unpaid workers to help steward the celebrations. The volunteers reportedly slept under Thames bridges until their labour – for private security firm Close Protection UK </w:t>
      </w:r>
      <w:r>
        <w:rPr>
          <w:rFonts w:ascii="Times New Roman" w:hAnsi="Times New Roman" w:cs="Times New Roman"/>
          <w:color w:val="000000"/>
        </w:rPr>
        <w:t>–</w:t>
      </w:r>
      <w:r w:rsidRPr="0009674E">
        <w:rPr>
          <w:rFonts w:ascii="Times New Roman" w:hAnsi="Times New Roman" w:cs="Times New Roman"/>
          <w:color w:val="000000"/>
        </w:rPr>
        <w:t xml:space="preserve"> was</w:t>
      </w:r>
      <w:r>
        <w:rPr>
          <w:rFonts w:ascii="Times New Roman" w:hAnsi="Times New Roman" w:cs="Times New Roman"/>
          <w:color w:val="000000"/>
        </w:rPr>
        <w:t xml:space="preserve"> </w:t>
      </w:r>
      <w:r w:rsidRPr="0009674E">
        <w:rPr>
          <w:rFonts w:ascii="Times New Roman" w:hAnsi="Times New Roman" w:cs="Times New Roman"/>
          <w:color w:val="000000"/>
        </w:rPr>
        <w:t>required (BBC 2012)</w:t>
      </w:r>
      <w:r w:rsidRPr="0009674E">
        <w:rPr>
          <w:rFonts w:ascii="Times New Roman" w:hAnsi="Times New Roman" w:cs="Times New Roman"/>
        </w:rPr>
        <w:t xml:space="preserve">.   </w:t>
      </w:r>
    </w:p>
  </w:footnote>
  <w:footnote w:id="18">
    <w:p w:rsidR="00566044" w:rsidRPr="00562D01" w:rsidRDefault="00566044" w:rsidP="0096290B">
      <w:pPr>
        <w:pStyle w:val="FootnoteText"/>
        <w:rPr>
          <w:rFonts w:ascii="Times New Roman" w:hAnsi="Times New Roman" w:cs="Times New Roman"/>
        </w:rPr>
      </w:pPr>
      <w:r w:rsidRPr="00562047">
        <w:rPr>
          <w:rStyle w:val="FootnoteReference"/>
          <w:rFonts w:ascii="Times New Roman" w:hAnsi="Times New Roman" w:cs="Times New Roman"/>
        </w:rPr>
        <w:footnoteRef/>
      </w:r>
      <w:r w:rsidRPr="00562047">
        <w:rPr>
          <w:rFonts w:ascii="Times New Roman" w:hAnsi="Times New Roman" w:cs="Times New Roman"/>
        </w:rPr>
        <w:t xml:space="preserve"> E.g. see </w:t>
      </w:r>
      <w:proofErr w:type="spellStart"/>
      <w:r w:rsidRPr="00562047">
        <w:rPr>
          <w:rFonts w:ascii="Times New Roman" w:hAnsi="Times New Roman" w:cs="Times New Roman"/>
        </w:rPr>
        <w:t>Harring</w:t>
      </w:r>
      <w:proofErr w:type="spellEnd"/>
      <w:r w:rsidRPr="00562047">
        <w:rPr>
          <w:rFonts w:ascii="Times New Roman" w:hAnsi="Times New Roman" w:cs="Times New Roman"/>
        </w:rPr>
        <w:t xml:space="preserve"> (197</w:t>
      </w:r>
      <w:r>
        <w:rPr>
          <w:rFonts w:ascii="Times New Roman" w:hAnsi="Times New Roman" w:cs="Times New Roman"/>
        </w:rPr>
        <w:t>6-</w:t>
      </w:r>
      <w:r w:rsidRPr="00562047">
        <w:rPr>
          <w:rFonts w:ascii="Times New Roman" w:hAnsi="Times New Roman" w:cs="Times New Roman"/>
        </w:rPr>
        <w:t xml:space="preserve">7) on the role of Buffalo’s </w:t>
      </w:r>
      <w:r w:rsidRPr="00562047">
        <w:rPr>
          <w:rFonts w:ascii="Times New Roman" w:hAnsi="Times New Roman" w:cs="Times New Roman"/>
          <w:color w:val="000000"/>
        </w:rPr>
        <w:t>Charities Organization Society in the violent police repression of local labour movements in the</w:t>
      </w:r>
      <w:r w:rsidRPr="004D0D86">
        <w:rPr>
          <w:rFonts w:ascii="Times New Roman" w:hAnsi="Times New Roman" w:cs="Times New Roman"/>
          <w:color w:val="000000"/>
        </w:rPr>
        <w:t xml:space="preserve"> late 1800s, in the interests of business owners. See </w:t>
      </w:r>
      <w:proofErr w:type="spellStart"/>
      <w:r w:rsidRPr="004D0D86">
        <w:rPr>
          <w:rFonts w:ascii="Times New Roman" w:hAnsi="Times New Roman" w:cs="Times New Roman"/>
        </w:rPr>
        <w:t>Maurutto</w:t>
      </w:r>
      <w:proofErr w:type="spellEnd"/>
      <w:r w:rsidRPr="004D0D86">
        <w:rPr>
          <w:rFonts w:ascii="Times New Roman" w:hAnsi="Times New Roman" w:cs="Times New Roman"/>
        </w:rPr>
        <w:t xml:space="preserve"> (2003) on how philanthropic institutions have modelled themselves on capitalist enterprises. See </w:t>
      </w:r>
      <w:proofErr w:type="spellStart"/>
      <w:r w:rsidRPr="004D0D86">
        <w:rPr>
          <w:rFonts w:ascii="Times New Roman" w:hAnsi="Times New Roman" w:cs="Times New Roman"/>
        </w:rPr>
        <w:t>Rekart</w:t>
      </w:r>
      <w:proofErr w:type="spellEnd"/>
      <w:r w:rsidRPr="004D0D86">
        <w:rPr>
          <w:rFonts w:ascii="Times New Roman" w:hAnsi="Times New Roman" w:cs="Times New Roman"/>
        </w:rPr>
        <w:t xml:space="preserve"> (1993) on the intertwining of state and charity in </w:t>
      </w:r>
      <w:proofErr w:type="gramStart"/>
      <w:r w:rsidRPr="004D0D86">
        <w:rPr>
          <w:rFonts w:ascii="Times New Roman" w:hAnsi="Times New Roman" w:cs="Times New Roman"/>
        </w:rPr>
        <w:t>B.C.,</w:t>
      </w:r>
      <w:proofErr w:type="gramEnd"/>
      <w:r w:rsidRPr="004D0D86">
        <w:rPr>
          <w:rFonts w:ascii="Times New Roman" w:hAnsi="Times New Roman" w:cs="Times New Roman"/>
        </w:rPr>
        <w:t xml:space="preserve"> and </w:t>
      </w:r>
      <w:proofErr w:type="spellStart"/>
      <w:r w:rsidRPr="004D0D86">
        <w:rPr>
          <w:rFonts w:ascii="Times New Roman" w:hAnsi="Times New Roman" w:cs="Times New Roman"/>
        </w:rPr>
        <w:t>Wolch</w:t>
      </w:r>
      <w:proofErr w:type="spellEnd"/>
      <w:r w:rsidRPr="004D0D86">
        <w:rPr>
          <w:rFonts w:ascii="Times New Roman" w:hAnsi="Times New Roman" w:cs="Times New Roman"/>
        </w:rPr>
        <w:t xml:space="preserve"> (1990) on voluntary </w:t>
      </w:r>
      <w:r>
        <w:rPr>
          <w:rFonts w:ascii="Times New Roman" w:hAnsi="Times New Roman" w:cs="Times New Roman"/>
        </w:rPr>
        <w:t>organiz</w:t>
      </w:r>
      <w:r w:rsidRPr="004D0D86">
        <w:rPr>
          <w:rFonts w:ascii="Times New Roman" w:hAnsi="Times New Roman" w:cs="Times New Roman"/>
        </w:rPr>
        <w:t>ations as a ‘shadow state</w:t>
      </w:r>
      <w:r>
        <w:rPr>
          <w:rFonts w:ascii="Times New Roman" w:hAnsi="Times New Roman" w:cs="Times New Roman"/>
        </w:rPr>
        <w:t>’</w:t>
      </w:r>
      <w:r w:rsidRPr="004D0D86">
        <w:rPr>
          <w:rFonts w:ascii="Times New Roman" w:hAnsi="Times New Roman" w:cs="Times New Roman"/>
        </w:rPr>
        <w:t>.</w:t>
      </w:r>
    </w:p>
  </w:footnote>
  <w:footnote w:id="19">
    <w:p w:rsidR="00566044" w:rsidRPr="00A73E6A" w:rsidRDefault="00566044" w:rsidP="005571AA">
      <w:pPr>
        <w:autoSpaceDE w:val="0"/>
        <w:autoSpaceDN w:val="0"/>
        <w:adjustRightInd w:val="0"/>
        <w:spacing w:after="0" w:line="240" w:lineRule="auto"/>
        <w:rPr>
          <w:rFonts w:ascii="Times New Roman" w:hAnsi="Times New Roman" w:cs="Times New Roman"/>
          <w:sz w:val="20"/>
          <w:szCs w:val="20"/>
        </w:rPr>
      </w:pPr>
      <w:r w:rsidRPr="00562D01">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E.g.</w:t>
      </w:r>
      <w:r w:rsidRPr="00562D01">
        <w:rPr>
          <w:rFonts w:ascii="Times New Roman" w:hAnsi="Times New Roman" w:cs="Times New Roman"/>
          <w:sz w:val="20"/>
          <w:szCs w:val="20"/>
        </w:rPr>
        <w:t xml:space="preserve"> </w:t>
      </w:r>
      <w:r w:rsidRPr="00F32FE2">
        <w:rPr>
          <w:rFonts w:ascii="Times New Roman" w:hAnsi="Times New Roman" w:cs="Times New Roman"/>
          <w:i/>
          <w:sz w:val="20"/>
          <w:szCs w:val="20"/>
        </w:rPr>
        <w:t xml:space="preserve">Alamo Foundation v. Secretary of </w:t>
      </w:r>
      <w:proofErr w:type="spellStart"/>
      <w:r w:rsidRPr="00F32FE2">
        <w:rPr>
          <w:rFonts w:ascii="Times New Roman" w:hAnsi="Times New Roman" w:cs="Times New Roman"/>
          <w:i/>
          <w:sz w:val="20"/>
          <w:szCs w:val="20"/>
        </w:rPr>
        <w:t>Labor</w:t>
      </w:r>
      <w:proofErr w:type="spellEnd"/>
      <w:r w:rsidRPr="00A73E6A">
        <w:rPr>
          <w:rFonts w:ascii="Times New Roman" w:hAnsi="Times New Roman" w:cs="Times New Roman"/>
          <w:sz w:val="20"/>
          <w:szCs w:val="20"/>
        </w:rPr>
        <w:t xml:space="preserve"> 471 U.S. 290 (1985), where the US Supreme Court found that workers in the businesses of a non-profit religious foundation were employees for the purposes of the Fair </w:t>
      </w:r>
      <w:proofErr w:type="spellStart"/>
      <w:r w:rsidRPr="00A73E6A">
        <w:rPr>
          <w:rFonts w:ascii="Times New Roman" w:hAnsi="Times New Roman" w:cs="Times New Roman"/>
          <w:sz w:val="20"/>
          <w:szCs w:val="20"/>
        </w:rPr>
        <w:t>Labor</w:t>
      </w:r>
      <w:proofErr w:type="spellEnd"/>
      <w:r w:rsidRPr="00A73E6A">
        <w:rPr>
          <w:rFonts w:ascii="Times New Roman" w:hAnsi="Times New Roman" w:cs="Times New Roman"/>
          <w:sz w:val="20"/>
          <w:szCs w:val="20"/>
        </w:rPr>
        <w:t xml:space="preserve"> Standards Act, and were hence covered by minimum wage and overtime provisions. The workers were mainly indigent people offered ‘rehabilitation’ through the foundation. They worked for little or no pay and were punished for poor job performance or absence, including via withhold</w:t>
      </w:r>
      <w:r>
        <w:rPr>
          <w:rFonts w:ascii="Times New Roman" w:hAnsi="Times New Roman" w:cs="Times New Roman"/>
          <w:sz w:val="20"/>
          <w:szCs w:val="20"/>
        </w:rPr>
        <w:t>ing of food</w:t>
      </w:r>
      <w:r w:rsidRPr="00A73E6A">
        <w:rPr>
          <w:rFonts w:ascii="Times New Roman" w:hAnsi="Times New Roman" w:cs="Times New Roman"/>
          <w:sz w:val="20"/>
          <w:szCs w:val="20"/>
        </w:rPr>
        <w:t xml:space="preserve">.  </w:t>
      </w:r>
    </w:p>
  </w:footnote>
  <w:footnote w:id="20">
    <w:p w:rsidR="00566044" w:rsidRPr="00A65831" w:rsidRDefault="00566044" w:rsidP="005571AA">
      <w:pPr>
        <w:pStyle w:val="FootnoteText"/>
        <w:rPr>
          <w:rFonts w:ascii="Times New Roman" w:hAnsi="Times New Roman" w:cs="Times New Roman"/>
        </w:rPr>
      </w:pPr>
      <w:r w:rsidRPr="00A65831">
        <w:rPr>
          <w:rStyle w:val="FootnoteReference"/>
          <w:rFonts w:ascii="Times New Roman" w:hAnsi="Times New Roman" w:cs="Times New Roman"/>
        </w:rPr>
        <w:footnoteRef/>
      </w:r>
      <w:r w:rsidRPr="00A65831">
        <w:rPr>
          <w:rFonts w:ascii="Times New Roman" w:hAnsi="Times New Roman" w:cs="Times New Roman"/>
        </w:rPr>
        <w:t xml:space="preserve"> E.g. </w:t>
      </w:r>
      <w:proofErr w:type="spellStart"/>
      <w:r w:rsidRPr="00A65831">
        <w:rPr>
          <w:rFonts w:ascii="Times New Roman" w:hAnsi="Times New Roman" w:cs="Times New Roman"/>
        </w:rPr>
        <w:t>Valins</w:t>
      </w:r>
      <w:proofErr w:type="spellEnd"/>
      <w:r w:rsidRPr="00A65831">
        <w:rPr>
          <w:rFonts w:ascii="Times New Roman" w:hAnsi="Times New Roman" w:cs="Times New Roman"/>
        </w:rPr>
        <w:t xml:space="preserve"> </w:t>
      </w:r>
      <w:r>
        <w:rPr>
          <w:rFonts w:ascii="Times New Roman" w:hAnsi="Times New Roman" w:cs="Times New Roman"/>
        </w:rPr>
        <w:t>(</w:t>
      </w:r>
      <w:r w:rsidRPr="00A65831">
        <w:rPr>
          <w:rFonts w:ascii="Times New Roman" w:hAnsi="Times New Roman" w:cs="Times New Roman"/>
        </w:rPr>
        <w:t>2006</w:t>
      </w:r>
      <w:r>
        <w:rPr>
          <w:rFonts w:ascii="Times New Roman" w:hAnsi="Times New Roman" w:cs="Times New Roman"/>
        </w:rPr>
        <w:t>)</w:t>
      </w:r>
      <w:r w:rsidRPr="00A65831">
        <w:rPr>
          <w:rFonts w:ascii="Times New Roman" w:hAnsi="Times New Roman" w:cs="Times New Roman"/>
        </w:rPr>
        <w:t xml:space="preserve"> on the role played by Jewish care home volunteers in creating a sense of ‘home’ for residents.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00" w:rsidRDefault="00471D00" w:rsidP="00471D00">
    <w:pPr>
      <w:pStyle w:val="Header"/>
      <w:tabs>
        <w:tab w:val="clear" w:pos="9026"/>
        <w:tab w:val="right" w:pos="8931"/>
      </w:tabs>
    </w:pPr>
    <w:r>
      <w:t>Bedford</w:t>
    </w:r>
    <w:r>
      <w:tab/>
    </w:r>
    <w:r>
      <w:tab/>
      <w:t>Bingo and Feminist Political Economy</w:t>
    </w:r>
  </w:p>
  <w:p w:rsidR="00471D00" w:rsidRDefault="00471D00" w:rsidP="00471D00">
    <w:pPr>
      <w:pStyle w:val="Header"/>
      <w:tabs>
        <w:tab w:val="clear" w:pos="9026"/>
        <w:tab w:val="right" w:pos="8931"/>
      </w:tabs>
    </w:pPr>
    <w:r>
      <w:t>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00" w:rsidRDefault="00471D00" w:rsidP="00471D00">
    <w:pPr>
      <w:pStyle w:val="Header"/>
      <w:tabs>
        <w:tab w:val="clear" w:pos="9026"/>
        <w:tab w:val="right" w:pos="8931"/>
      </w:tabs>
    </w:pPr>
    <w:proofErr w:type="spellStart"/>
    <w:r>
      <w:rPr>
        <w:i/>
      </w:rPr>
      <w:t>feminists@law</w:t>
    </w:r>
    <w:proofErr w:type="spellEnd"/>
    <w:r>
      <w:tab/>
    </w:r>
    <w:r>
      <w:tab/>
    </w:r>
    <w:proofErr w:type="spellStart"/>
    <w:r>
      <w:t>Vol</w:t>
    </w:r>
    <w:proofErr w:type="spellEnd"/>
    <w:r>
      <w:t xml:space="preserve"> 4, No 1 (2014)</w:t>
    </w:r>
  </w:p>
  <w:p w:rsidR="00471D00" w:rsidRPr="00471D00" w:rsidRDefault="00471D00" w:rsidP="00471D00">
    <w:pPr>
      <w:pStyle w:val="Header"/>
      <w:tabs>
        <w:tab w:val="clear" w:pos="9026"/>
        <w:tab w:val="right" w:pos="8931"/>
      </w:tabs>
    </w:pPr>
    <w:r>
      <w:t>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94EE87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79D39C7"/>
    <w:multiLevelType w:val="hybridMultilevel"/>
    <w:tmpl w:val="18B41298"/>
    <w:lvl w:ilvl="0" w:tplc="2EE0A00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BC505B"/>
    <w:multiLevelType w:val="hybridMultilevel"/>
    <w:tmpl w:val="06288ACC"/>
    <w:lvl w:ilvl="0" w:tplc="BCD030D0">
      <w:start w:val="199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031901"/>
    <w:multiLevelType w:val="singleLevel"/>
    <w:tmpl w:val="08090001"/>
    <w:lvl w:ilvl="0">
      <w:start w:val="1"/>
      <w:numFmt w:val="bullet"/>
      <w:lvlText w:val=""/>
      <w:lvlJc w:val="left"/>
      <w:pPr>
        <w:ind w:left="360" w:hanging="360"/>
      </w:pPr>
      <w:rPr>
        <w:rFonts w:ascii="Symbol" w:hAnsi="Symbol" w:hint="default"/>
      </w:rPr>
    </w:lvl>
  </w:abstractNum>
  <w:abstractNum w:abstractNumId="4">
    <w:nsid w:val="59BF2C77"/>
    <w:multiLevelType w:val="hybridMultilevel"/>
    <w:tmpl w:val="FD10139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3A66F0"/>
    <w:rsid w:val="00023E9B"/>
    <w:rsid w:val="00026FB4"/>
    <w:rsid w:val="0007211B"/>
    <w:rsid w:val="000734D6"/>
    <w:rsid w:val="00074E88"/>
    <w:rsid w:val="000801E1"/>
    <w:rsid w:val="00094E85"/>
    <w:rsid w:val="000955E0"/>
    <w:rsid w:val="0009674E"/>
    <w:rsid w:val="000A572E"/>
    <w:rsid w:val="000B154A"/>
    <w:rsid w:val="000B7AB0"/>
    <w:rsid w:val="000B7CD1"/>
    <w:rsid w:val="000D450A"/>
    <w:rsid w:val="0010796B"/>
    <w:rsid w:val="00117B21"/>
    <w:rsid w:val="00121636"/>
    <w:rsid w:val="001227B2"/>
    <w:rsid w:val="00126A58"/>
    <w:rsid w:val="00135E01"/>
    <w:rsid w:val="001446B0"/>
    <w:rsid w:val="00155AFA"/>
    <w:rsid w:val="001603A3"/>
    <w:rsid w:val="0016218D"/>
    <w:rsid w:val="001C435B"/>
    <w:rsid w:val="001E18D5"/>
    <w:rsid w:val="001E7A11"/>
    <w:rsid w:val="001F4DA0"/>
    <w:rsid w:val="00205185"/>
    <w:rsid w:val="00205698"/>
    <w:rsid w:val="00230EDF"/>
    <w:rsid w:val="00253613"/>
    <w:rsid w:val="002739D4"/>
    <w:rsid w:val="002802F0"/>
    <w:rsid w:val="00282FA4"/>
    <w:rsid w:val="002C4A26"/>
    <w:rsid w:val="002D40A9"/>
    <w:rsid w:val="002E4E1F"/>
    <w:rsid w:val="003350E0"/>
    <w:rsid w:val="0034732D"/>
    <w:rsid w:val="003708BF"/>
    <w:rsid w:val="00373158"/>
    <w:rsid w:val="00373B1D"/>
    <w:rsid w:val="003773FC"/>
    <w:rsid w:val="00384299"/>
    <w:rsid w:val="003860FF"/>
    <w:rsid w:val="003921ED"/>
    <w:rsid w:val="003A1661"/>
    <w:rsid w:val="003A66F0"/>
    <w:rsid w:val="003C075E"/>
    <w:rsid w:val="003C2CB9"/>
    <w:rsid w:val="003E16A2"/>
    <w:rsid w:val="003E38F9"/>
    <w:rsid w:val="004127E8"/>
    <w:rsid w:val="004321EB"/>
    <w:rsid w:val="004344AC"/>
    <w:rsid w:val="00471D00"/>
    <w:rsid w:val="004A0C31"/>
    <w:rsid w:val="004A2EC9"/>
    <w:rsid w:val="004C071E"/>
    <w:rsid w:val="004D1C52"/>
    <w:rsid w:val="004D2CC4"/>
    <w:rsid w:val="00500870"/>
    <w:rsid w:val="005131EC"/>
    <w:rsid w:val="00530E96"/>
    <w:rsid w:val="005366B0"/>
    <w:rsid w:val="005571AA"/>
    <w:rsid w:val="00566044"/>
    <w:rsid w:val="005C0A1E"/>
    <w:rsid w:val="005C189F"/>
    <w:rsid w:val="005C2F7C"/>
    <w:rsid w:val="00610686"/>
    <w:rsid w:val="0061112F"/>
    <w:rsid w:val="00620583"/>
    <w:rsid w:val="00647667"/>
    <w:rsid w:val="00691827"/>
    <w:rsid w:val="006B7C74"/>
    <w:rsid w:val="006C4609"/>
    <w:rsid w:val="006C5E7A"/>
    <w:rsid w:val="006E5D72"/>
    <w:rsid w:val="00701627"/>
    <w:rsid w:val="007064C1"/>
    <w:rsid w:val="007143CA"/>
    <w:rsid w:val="00732ADE"/>
    <w:rsid w:val="00734344"/>
    <w:rsid w:val="00746087"/>
    <w:rsid w:val="0078489B"/>
    <w:rsid w:val="007A3FCA"/>
    <w:rsid w:val="007B0EE8"/>
    <w:rsid w:val="007C4E73"/>
    <w:rsid w:val="007E4D39"/>
    <w:rsid w:val="00802E42"/>
    <w:rsid w:val="008508E2"/>
    <w:rsid w:val="008661D4"/>
    <w:rsid w:val="008738E6"/>
    <w:rsid w:val="00876669"/>
    <w:rsid w:val="008842F0"/>
    <w:rsid w:val="00893684"/>
    <w:rsid w:val="008D4420"/>
    <w:rsid w:val="009249D2"/>
    <w:rsid w:val="00946AAD"/>
    <w:rsid w:val="0096290B"/>
    <w:rsid w:val="00967DA1"/>
    <w:rsid w:val="00980786"/>
    <w:rsid w:val="009868B6"/>
    <w:rsid w:val="00990D26"/>
    <w:rsid w:val="009B6407"/>
    <w:rsid w:val="009C69A6"/>
    <w:rsid w:val="009F0D3D"/>
    <w:rsid w:val="00A2676D"/>
    <w:rsid w:val="00A714F8"/>
    <w:rsid w:val="00A77554"/>
    <w:rsid w:val="00A820B0"/>
    <w:rsid w:val="00AD544C"/>
    <w:rsid w:val="00B077DC"/>
    <w:rsid w:val="00B25F48"/>
    <w:rsid w:val="00B40888"/>
    <w:rsid w:val="00B42633"/>
    <w:rsid w:val="00B46D3D"/>
    <w:rsid w:val="00B51549"/>
    <w:rsid w:val="00B60C8A"/>
    <w:rsid w:val="00B61C9F"/>
    <w:rsid w:val="00B661C1"/>
    <w:rsid w:val="00B72BD1"/>
    <w:rsid w:val="00B77F88"/>
    <w:rsid w:val="00B806DB"/>
    <w:rsid w:val="00BA6BFC"/>
    <w:rsid w:val="00BD630D"/>
    <w:rsid w:val="00BD7D97"/>
    <w:rsid w:val="00BF51F4"/>
    <w:rsid w:val="00BF7BEF"/>
    <w:rsid w:val="00C2791F"/>
    <w:rsid w:val="00C27E1E"/>
    <w:rsid w:val="00C714EA"/>
    <w:rsid w:val="00C87C8C"/>
    <w:rsid w:val="00C91A07"/>
    <w:rsid w:val="00CA0771"/>
    <w:rsid w:val="00CA23D4"/>
    <w:rsid w:val="00CA69DC"/>
    <w:rsid w:val="00CB55ED"/>
    <w:rsid w:val="00CC65D6"/>
    <w:rsid w:val="00CF01B7"/>
    <w:rsid w:val="00CF40CF"/>
    <w:rsid w:val="00D53B26"/>
    <w:rsid w:val="00D77F5E"/>
    <w:rsid w:val="00D84E8B"/>
    <w:rsid w:val="00D920B6"/>
    <w:rsid w:val="00D9304E"/>
    <w:rsid w:val="00D970DC"/>
    <w:rsid w:val="00DA4796"/>
    <w:rsid w:val="00DB2967"/>
    <w:rsid w:val="00DB7D1E"/>
    <w:rsid w:val="00DE19E7"/>
    <w:rsid w:val="00DF58F1"/>
    <w:rsid w:val="00E012BE"/>
    <w:rsid w:val="00E27A63"/>
    <w:rsid w:val="00E349B6"/>
    <w:rsid w:val="00E478C8"/>
    <w:rsid w:val="00E50842"/>
    <w:rsid w:val="00E610D8"/>
    <w:rsid w:val="00E9615E"/>
    <w:rsid w:val="00EA2261"/>
    <w:rsid w:val="00EB4DF2"/>
    <w:rsid w:val="00ED6D0F"/>
    <w:rsid w:val="00EF2BA9"/>
    <w:rsid w:val="00EF48D5"/>
    <w:rsid w:val="00F14B49"/>
    <w:rsid w:val="00F16023"/>
    <w:rsid w:val="00F168B5"/>
    <w:rsid w:val="00F25BAB"/>
    <w:rsid w:val="00F32B57"/>
    <w:rsid w:val="00F32FE2"/>
    <w:rsid w:val="00F359F7"/>
    <w:rsid w:val="00F533C4"/>
    <w:rsid w:val="00F73282"/>
    <w:rsid w:val="00F80A17"/>
    <w:rsid w:val="00FA3E4A"/>
    <w:rsid w:val="00FC78A8"/>
    <w:rsid w:val="00FF3CF3"/>
    <w:rsid w:val="00FF62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E1"/>
  </w:style>
  <w:style w:type="paragraph" w:styleId="Heading1">
    <w:name w:val="heading 1"/>
    <w:basedOn w:val="Normal"/>
    <w:link w:val="Heading1Char"/>
    <w:uiPriority w:val="9"/>
    <w:qFormat/>
    <w:rsid w:val="00BF7B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6F0"/>
    <w:pPr>
      <w:ind w:left="720"/>
      <w:contextualSpacing/>
    </w:pPr>
  </w:style>
  <w:style w:type="paragraph" w:styleId="FootnoteText">
    <w:name w:val="footnote text"/>
    <w:basedOn w:val="Normal"/>
    <w:link w:val="FootnoteTextChar"/>
    <w:uiPriority w:val="99"/>
    <w:unhideWhenUsed/>
    <w:rsid w:val="00B25F48"/>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rsid w:val="00B25F48"/>
    <w:rPr>
      <w:rFonts w:eastAsiaTheme="minorEastAsia"/>
      <w:sz w:val="20"/>
      <w:szCs w:val="20"/>
      <w:lang w:eastAsia="en-GB"/>
    </w:rPr>
  </w:style>
  <w:style w:type="character" w:styleId="FootnoteReference">
    <w:name w:val="footnote reference"/>
    <w:basedOn w:val="DefaultParagraphFont"/>
    <w:uiPriority w:val="99"/>
    <w:unhideWhenUsed/>
    <w:rsid w:val="00B25F48"/>
    <w:rPr>
      <w:vertAlign w:val="superscript"/>
    </w:rPr>
  </w:style>
  <w:style w:type="character" w:customStyle="1" w:styleId="Heading1Char">
    <w:name w:val="Heading 1 Char"/>
    <w:basedOn w:val="DefaultParagraphFont"/>
    <w:link w:val="Heading1"/>
    <w:uiPriority w:val="9"/>
    <w:rsid w:val="00BF7BE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FF3CF3"/>
    <w:rPr>
      <w:color w:val="0000FF" w:themeColor="hyperlink"/>
      <w:u w:val="single"/>
    </w:rPr>
  </w:style>
  <w:style w:type="character" w:styleId="CommentReference">
    <w:name w:val="annotation reference"/>
    <w:basedOn w:val="DefaultParagraphFont"/>
    <w:uiPriority w:val="99"/>
    <w:semiHidden/>
    <w:unhideWhenUsed/>
    <w:rsid w:val="00FF3CF3"/>
    <w:rPr>
      <w:sz w:val="16"/>
      <w:szCs w:val="16"/>
    </w:rPr>
  </w:style>
  <w:style w:type="paragraph" w:customStyle="1" w:styleId="Body">
    <w:name w:val="Body"/>
    <w:rsid w:val="006E5D72"/>
    <w:pPr>
      <w:spacing w:after="0" w:line="240" w:lineRule="auto"/>
    </w:pPr>
    <w:rPr>
      <w:rFonts w:ascii="Helvetica" w:eastAsia="Times New Roman" w:hAnsi="Helvetica" w:cs="Times New Roman"/>
      <w:color w:val="000000"/>
      <w:sz w:val="24"/>
      <w:szCs w:val="20"/>
      <w:lang w:val="en-US" w:eastAsia="en-GB"/>
    </w:rPr>
  </w:style>
  <w:style w:type="character" w:customStyle="1" w:styleId="kartext">
    <w:name w:val="kartext"/>
    <w:basedOn w:val="DefaultParagraphFont"/>
    <w:rsid w:val="00A820B0"/>
  </w:style>
  <w:style w:type="character" w:customStyle="1" w:styleId="A2">
    <w:name w:val="A2"/>
    <w:uiPriority w:val="99"/>
    <w:rsid w:val="00E610D8"/>
    <w:rPr>
      <w:color w:val="000000"/>
      <w:sz w:val="16"/>
      <w:szCs w:val="16"/>
    </w:rPr>
  </w:style>
  <w:style w:type="paragraph" w:customStyle="1" w:styleId="Pa12">
    <w:name w:val="Pa12"/>
    <w:basedOn w:val="Normal"/>
    <w:next w:val="Normal"/>
    <w:uiPriority w:val="99"/>
    <w:rsid w:val="00E610D8"/>
    <w:pPr>
      <w:autoSpaceDE w:val="0"/>
      <w:autoSpaceDN w:val="0"/>
      <w:adjustRightInd w:val="0"/>
      <w:spacing w:after="0" w:line="481" w:lineRule="atLeast"/>
    </w:pPr>
    <w:rPr>
      <w:rFonts w:ascii="Times New Roman" w:hAnsi="Times New Roman" w:cs="Times New Roman"/>
      <w:sz w:val="24"/>
      <w:szCs w:val="24"/>
    </w:rPr>
  </w:style>
  <w:style w:type="character" w:customStyle="1" w:styleId="st">
    <w:name w:val="st"/>
    <w:basedOn w:val="DefaultParagraphFont"/>
    <w:rsid w:val="0034732D"/>
  </w:style>
  <w:style w:type="paragraph" w:styleId="Header">
    <w:name w:val="header"/>
    <w:basedOn w:val="Normal"/>
    <w:link w:val="HeaderChar"/>
    <w:uiPriority w:val="99"/>
    <w:semiHidden/>
    <w:unhideWhenUsed/>
    <w:rsid w:val="00F32F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2FE2"/>
  </w:style>
  <w:style w:type="paragraph" w:styleId="Footer">
    <w:name w:val="footer"/>
    <w:basedOn w:val="Normal"/>
    <w:link w:val="FooterChar"/>
    <w:uiPriority w:val="99"/>
    <w:unhideWhenUsed/>
    <w:rsid w:val="00F32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B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6F0"/>
    <w:pPr>
      <w:ind w:left="720"/>
      <w:contextualSpacing/>
    </w:pPr>
  </w:style>
  <w:style w:type="paragraph" w:styleId="FootnoteText">
    <w:name w:val="footnote text"/>
    <w:basedOn w:val="Normal"/>
    <w:link w:val="FootnoteTextChar"/>
    <w:uiPriority w:val="99"/>
    <w:unhideWhenUsed/>
    <w:rsid w:val="00B25F48"/>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rsid w:val="00B25F48"/>
    <w:rPr>
      <w:rFonts w:eastAsiaTheme="minorEastAsia"/>
      <w:sz w:val="20"/>
      <w:szCs w:val="20"/>
      <w:lang w:eastAsia="en-GB"/>
    </w:rPr>
  </w:style>
  <w:style w:type="character" w:styleId="FootnoteReference">
    <w:name w:val="footnote reference"/>
    <w:basedOn w:val="DefaultParagraphFont"/>
    <w:uiPriority w:val="99"/>
    <w:unhideWhenUsed/>
    <w:rsid w:val="00B25F48"/>
    <w:rPr>
      <w:vertAlign w:val="superscript"/>
    </w:rPr>
  </w:style>
  <w:style w:type="character" w:customStyle="1" w:styleId="Heading1Char">
    <w:name w:val="Heading 1 Char"/>
    <w:basedOn w:val="DefaultParagraphFont"/>
    <w:link w:val="Heading1"/>
    <w:uiPriority w:val="9"/>
    <w:rsid w:val="00BF7BE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FF3CF3"/>
    <w:rPr>
      <w:color w:val="0000FF" w:themeColor="hyperlink"/>
      <w:u w:val="single"/>
    </w:rPr>
  </w:style>
  <w:style w:type="character" w:styleId="CommentReference">
    <w:name w:val="annotation reference"/>
    <w:basedOn w:val="DefaultParagraphFont"/>
    <w:uiPriority w:val="99"/>
    <w:semiHidden/>
    <w:unhideWhenUsed/>
    <w:rsid w:val="00FF3CF3"/>
    <w:rPr>
      <w:sz w:val="16"/>
      <w:szCs w:val="16"/>
    </w:rPr>
  </w:style>
  <w:style w:type="paragraph" w:customStyle="1" w:styleId="Body">
    <w:name w:val="Body"/>
    <w:rsid w:val="006E5D72"/>
    <w:pPr>
      <w:spacing w:after="0" w:line="240" w:lineRule="auto"/>
    </w:pPr>
    <w:rPr>
      <w:rFonts w:ascii="Helvetica" w:eastAsia="Times New Roman" w:hAnsi="Helvetica" w:cs="Times New Roman"/>
      <w:color w:val="000000"/>
      <w:sz w:val="24"/>
      <w:szCs w:val="20"/>
      <w:lang w:val="en-US" w:eastAsia="en-GB"/>
    </w:rPr>
  </w:style>
  <w:style w:type="character" w:customStyle="1" w:styleId="kartext">
    <w:name w:val="kartext"/>
    <w:basedOn w:val="DefaultParagraphFont"/>
    <w:rsid w:val="00A820B0"/>
  </w:style>
  <w:style w:type="character" w:customStyle="1" w:styleId="A2">
    <w:name w:val="A2"/>
    <w:uiPriority w:val="99"/>
    <w:rsid w:val="00E610D8"/>
    <w:rPr>
      <w:color w:val="000000"/>
      <w:sz w:val="16"/>
      <w:szCs w:val="16"/>
    </w:rPr>
  </w:style>
  <w:style w:type="paragraph" w:customStyle="1" w:styleId="Pa12">
    <w:name w:val="Pa12"/>
    <w:basedOn w:val="Normal"/>
    <w:next w:val="Normal"/>
    <w:uiPriority w:val="99"/>
    <w:rsid w:val="00E610D8"/>
    <w:pPr>
      <w:autoSpaceDE w:val="0"/>
      <w:autoSpaceDN w:val="0"/>
      <w:adjustRightInd w:val="0"/>
      <w:spacing w:after="0" w:line="481" w:lineRule="atLeast"/>
    </w:pPr>
    <w:rPr>
      <w:rFonts w:ascii="Times New Roman" w:hAnsi="Times New Roman" w:cs="Times New Roman"/>
      <w:sz w:val="24"/>
      <w:szCs w:val="24"/>
    </w:rPr>
  </w:style>
  <w:style w:type="character" w:customStyle="1" w:styleId="st">
    <w:name w:val="st"/>
    <w:basedOn w:val="DefaultParagraphFont"/>
    <w:rsid w:val="0034732D"/>
  </w:style>
</w:styles>
</file>

<file path=word/webSettings.xml><?xml version="1.0" encoding="utf-8"?>
<w:webSettings xmlns:r="http://schemas.openxmlformats.org/officeDocument/2006/relationships" xmlns:w="http://schemas.openxmlformats.org/wordprocessingml/2006/main">
  <w:divs>
    <w:div w:id="78137985">
      <w:bodyDiv w:val="1"/>
      <w:marLeft w:val="0"/>
      <w:marRight w:val="0"/>
      <w:marTop w:val="0"/>
      <w:marBottom w:val="0"/>
      <w:divBdr>
        <w:top w:val="none" w:sz="0" w:space="0" w:color="auto"/>
        <w:left w:val="none" w:sz="0" w:space="0" w:color="auto"/>
        <w:bottom w:val="none" w:sz="0" w:space="0" w:color="auto"/>
        <w:right w:val="none" w:sz="0" w:space="0" w:color="auto"/>
      </w:divBdr>
      <w:divsChild>
        <w:div w:id="655457422">
          <w:marLeft w:val="0"/>
          <w:marRight w:val="0"/>
          <w:marTop w:val="0"/>
          <w:marBottom w:val="0"/>
          <w:divBdr>
            <w:top w:val="none" w:sz="0" w:space="0" w:color="auto"/>
            <w:left w:val="none" w:sz="0" w:space="0" w:color="auto"/>
            <w:bottom w:val="none" w:sz="0" w:space="0" w:color="auto"/>
            <w:right w:val="none" w:sz="0" w:space="0" w:color="auto"/>
          </w:divBdr>
        </w:div>
        <w:div w:id="1964845997">
          <w:marLeft w:val="0"/>
          <w:marRight w:val="0"/>
          <w:marTop w:val="0"/>
          <w:marBottom w:val="0"/>
          <w:divBdr>
            <w:top w:val="none" w:sz="0" w:space="0" w:color="auto"/>
            <w:left w:val="none" w:sz="0" w:space="0" w:color="auto"/>
            <w:bottom w:val="none" w:sz="0" w:space="0" w:color="auto"/>
            <w:right w:val="none" w:sz="0" w:space="0" w:color="auto"/>
          </w:divBdr>
        </w:div>
        <w:div w:id="690961646">
          <w:marLeft w:val="0"/>
          <w:marRight w:val="0"/>
          <w:marTop w:val="0"/>
          <w:marBottom w:val="0"/>
          <w:divBdr>
            <w:top w:val="none" w:sz="0" w:space="0" w:color="auto"/>
            <w:left w:val="none" w:sz="0" w:space="0" w:color="auto"/>
            <w:bottom w:val="none" w:sz="0" w:space="0" w:color="auto"/>
            <w:right w:val="none" w:sz="0" w:space="0" w:color="auto"/>
          </w:divBdr>
        </w:div>
      </w:divsChild>
    </w:div>
    <w:div w:id="355467660">
      <w:bodyDiv w:val="1"/>
      <w:marLeft w:val="0"/>
      <w:marRight w:val="0"/>
      <w:marTop w:val="0"/>
      <w:marBottom w:val="0"/>
      <w:divBdr>
        <w:top w:val="none" w:sz="0" w:space="0" w:color="auto"/>
        <w:left w:val="none" w:sz="0" w:space="0" w:color="auto"/>
        <w:bottom w:val="none" w:sz="0" w:space="0" w:color="auto"/>
        <w:right w:val="none" w:sz="0" w:space="0" w:color="auto"/>
      </w:divBdr>
    </w:div>
    <w:div w:id="877933860">
      <w:bodyDiv w:val="1"/>
      <w:marLeft w:val="0"/>
      <w:marRight w:val="0"/>
      <w:marTop w:val="0"/>
      <w:marBottom w:val="0"/>
      <w:divBdr>
        <w:top w:val="none" w:sz="0" w:space="0" w:color="auto"/>
        <w:left w:val="none" w:sz="0" w:space="0" w:color="auto"/>
        <w:bottom w:val="none" w:sz="0" w:space="0" w:color="auto"/>
        <w:right w:val="none" w:sz="0" w:space="0" w:color="auto"/>
      </w:divBdr>
      <w:divsChild>
        <w:div w:id="1644388610">
          <w:marLeft w:val="0"/>
          <w:marRight w:val="0"/>
          <w:marTop w:val="0"/>
          <w:marBottom w:val="0"/>
          <w:divBdr>
            <w:top w:val="none" w:sz="0" w:space="0" w:color="auto"/>
            <w:left w:val="none" w:sz="0" w:space="0" w:color="auto"/>
            <w:bottom w:val="none" w:sz="0" w:space="0" w:color="auto"/>
            <w:right w:val="none" w:sz="0" w:space="0" w:color="auto"/>
          </w:divBdr>
        </w:div>
        <w:div w:id="807431232">
          <w:marLeft w:val="0"/>
          <w:marRight w:val="0"/>
          <w:marTop w:val="0"/>
          <w:marBottom w:val="0"/>
          <w:divBdr>
            <w:top w:val="none" w:sz="0" w:space="0" w:color="auto"/>
            <w:left w:val="none" w:sz="0" w:space="0" w:color="auto"/>
            <w:bottom w:val="none" w:sz="0" w:space="0" w:color="auto"/>
            <w:right w:val="none" w:sz="0" w:space="0" w:color="auto"/>
          </w:divBdr>
        </w:div>
        <w:div w:id="186219383">
          <w:marLeft w:val="0"/>
          <w:marRight w:val="0"/>
          <w:marTop w:val="0"/>
          <w:marBottom w:val="0"/>
          <w:divBdr>
            <w:top w:val="none" w:sz="0" w:space="0" w:color="auto"/>
            <w:left w:val="none" w:sz="0" w:space="0" w:color="auto"/>
            <w:bottom w:val="none" w:sz="0" w:space="0" w:color="auto"/>
            <w:right w:val="none" w:sz="0" w:space="0" w:color="auto"/>
          </w:divBdr>
        </w:div>
        <w:div w:id="110762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uk-politics-183295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2hr.ca/articles/caution-you-need-pay-your-intern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K.Bedford@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95AF-77CE-4FFC-8F44-6BFA08D5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18</Pages>
  <Words>5523</Words>
  <Characters>31486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Kate</dc:creator>
  <cp:lastModifiedBy>KLS Staff</cp:lastModifiedBy>
  <cp:revision>10</cp:revision>
  <dcterms:created xsi:type="dcterms:W3CDTF">2014-01-29T10:48:00Z</dcterms:created>
  <dcterms:modified xsi:type="dcterms:W3CDTF">2014-02-09T16:35:00Z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4846</vt:lpwstr>
  </property>
  <property fmtid="{D5CDD505-2E9C-101B-9397-08002B2CF9AE}" pid="3" name="WnCSubscriberId">
    <vt:lpwstr>4283</vt:lpwstr>
  </property>
  <property fmtid="{D5CDD505-2E9C-101B-9397-08002B2CF9AE}" pid="4" name="WnCOutputStyleId">
    <vt:lpwstr>1004</vt:lpwstr>
  </property>
  <property fmtid="{D5CDD505-2E9C-101B-9397-08002B2CF9AE}" pid="5" name="RWProductId">
    <vt:lpwstr>WnC</vt:lpwstr>
  </property>
</Properties>
</file>